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7D28" w14:textId="702AD29A" w:rsidR="0057332E" w:rsidRPr="004216CA" w:rsidRDefault="004216CA" w:rsidP="00BD05AA">
      <w:pPr>
        <w:pStyle w:val="a7"/>
        <w:rPr>
          <w:rFonts w:ascii="游ゴシック" w:eastAsia="游ゴシック" w:hAnsi="游ゴシック"/>
          <w:sz w:val="20"/>
          <w:bdr w:val="single" w:sz="4" w:space="0" w:color="auto"/>
          <w:lang w:eastAsia="ja-JP"/>
        </w:rPr>
      </w:pPr>
      <w:r w:rsidRPr="004216CA">
        <w:rPr>
          <w:rFonts w:ascii="游ゴシック" w:eastAsia="游ゴシック" w:hAnsi="游ゴシック" w:hint="eastAsia"/>
          <w:bdr w:val="single" w:sz="4" w:space="0" w:color="auto"/>
          <w:lang w:eastAsia="ja-JP"/>
        </w:rPr>
        <w:t>別添</w:t>
      </w:r>
      <w:r w:rsidR="000D7BE9">
        <w:rPr>
          <w:rFonts w:ascii="游ゴシック" w:eastAsia="游ゴシック" w:hAnsi="游ゴシック" w:hint="eastAsia"/>
          <w:bdr w:val="single" w:sz="4" w:space="0" w:color="auto"/>
          <w:lang w:eastAsia="ja-JP"/>
        </w:rPr>
        <w:t>1</w:t>
      </w:r>
    </w:p>
    <w:p w14:paraId="66817D29" w14:textId="77777777" w:rsidR="0057332E" w:rsidRPr="0057332E" w:rsidRDefault="0057332E" w:rsidP="0057332E">
      <w:pPr>
        <w:ind w:left="3449"/>
        <w:rPr>
          <w:rFonts w:ascii="游ゴシック" w:eastAsia="游ゴシック" w:hAnsi="游ゴシック"/>
          <w:sz w:val="36"/>
          <w:lang w:eastAsia="ja-JP"/>
        </w:rPr>
      </w:pPr>
      <w:bookmarkStart w:id="0" w:name="02_07_【クラウド】別紙７_既存資産閲覧等要領_20200316"/>
      <w:bookmarkEnd w:id="0"/>
      <w:r w:rsidRPr="0057332E">
        <w:rPr>
          <w:rFonts w:ascii="游ゴシック" w:eastAsia="游ゴシック" w:hAnsi="游ゴシック" w:hint="eastAsia"/>
          <w:sz w:val="36"/>
          <w:lang w:eastAsia="ja-JP"/>
        </w:rPr>
        <w:t>資料</w:t>
      </w:r>
      <w:r w:rsidRPr="0057332E">
        <w:rPr>
          <w:rFonts w:ascii="游ゴシック" w:eastAsia="游ゴシック" w:hAnsi="游ゴシック"/>
          <w:sz w:val="36"/>
          <w:lang w:eastAsia="ja-JP"/>
        </w:rPr>
        <w:t>閲覧要領</w:t>
      </w:r>
    </w:p>
    <w:p w14:paraId="66817D2A" w14:textId="3DECBE10" w:rsidR="0057332E" w:rsidRPr="0057332E" w:rsidRDefault="0057332E" w:rsidP="0057332E">
      <w:pPr>
        <w:spacing w:before="47"/>
        <w:ind w:right="111"/>
        <w:jc w:val="right"/>
        <w:rPr>
          <w:rFonts w:ascii="游ゴシック" w:eastAsia="游ゴシック" w:hAnsi="游ゴシック"/>
          <w:sz w:val="21"/>
          <w:lang w:eastAsia="ja-JP"/>
        </w:rPr>
      </w:pPr>
      <w:r w:rsidRPr="0057332E">
        <w:rPr>
          <w:rFonts w:ascii="游ゴシック" w:eastAsia="游ゴシック" w:hAnsi="游ゴシック"/>
          <w:lang w:eastAsia="ja-JP"/>
        </w:rPr>
        <w:br w:type="column"/>
      </w:r>
      <w:r w:rsidR="004216CA" w:rsidRPr="0057332E">
        <w:rPr>
          <w:rFonts w:ascii="游ゴシック" w:eastAsia="游ゴシック" w:hAnsi="游ゴシック"/>
          <w:sz w:val="21"/>
          <w:lang w:eastAsia="ja-JP"/>
        </w:rPr>
        <w:t xml:space="preserve"> </w:t>
      </w:r>
    </w:p>
    <w:p w14:paraId="66817D2B" w14:textId="77777777" w:rsidR="0057332E" w:rsidRPr="0057332E" w:rsidRDefault="0057332E" w:rsidP="0057332E">
      <w:pPr>
        <w:spacing w:before="47"/>
        <w:ind w:right="216"/>
        <w:jc w:val="right"/>
        <w:rPr>
          <w:rFonts w:ascii="游ゴシック" w:eastAsia="游ゴシック" w:hAnsi="游ゴシック"/>
          <w:sz w:val="21"/>
          <w:lang w:eastAsia="ja-JP"/>
        </w:rPr>
      </w:pPr>
    </w:p>
    <w:p w14:paraId="66817D2C" w14:textId="77777777" w:rsidR="0057332E" w:rsidRPr="0057332E" w:rsidRDefault="0057332E" w:rsidP="0057332E">
      <w:pPr>
        <w:ind w:right="105"/>
        <w:jc w:val="right"/>
        <w:rPr>
          <w:rFonts w:ascii="游ゴシック" w:eastAsia="游ゴシック" w:hAnsi="游ゴシック"/>
          <w:sz w:val="21"/>
          <w:lang w:eastAsia="ja-JP"/>
        </w:rPr>
        <w:sectPr w:rsidR="0057332E" w:rsidRPr="0057332E">
          <w:footerReference w:type="default" r:id="rId6"/>
          <w:pgSz w:w="11900" w:h="16850"/>
          <w:pgMar w:top="1400" w:right="1300" w:bottom="280" w:left="1300" w:header="0" w:footer="0" w:gutter="0"/>
          <w:cols w:num="2" w:space="720" w:equalWidth="0">
            <w:col w:w="6690" w:space="40"/>
            <w:col w:w="2570"/>
          </w:cols>
        </w:sectPr>
      </w:pPr>
    </w:p>
    <w:p w14:paraId="66817D2D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sz w:val="20"/>
          <w:lang w:eastAsia="ja-JP"/>
        </w:rPr>
      </w:pPr>
    </w:p>
    <w:p w14:paraId="66817D2E" w14:textId="77777777" w:rsidR="0057332E" w:rsidRPr="0057332E" w:rsidRDefault="0057332E" w:rsidP="0057332E">
      <w:pPr>
        <w:pStyle w:val="a7"/>
        <w:spacing w:before="2"/>
        <w:rPr>
          <w:rFonts w:ascii="游ゴシック" w:eastAsia="游ゴシック" w:hAnsi="游ゴシック"/>
          <w:sz w:val="14"/>
          <w:lang w:eastAsia="ja-JP"/>
        </w:rPr>
      </w:pPr>
    </w:p>
    <w:p w14:paraId="66817D2F" w14:textId="77777777" w:rsidR="0057332E" w:rsidRPr="0057332E" w:rsidRDefault="0057332E" w:rsidP="0057332E">
      <w:pPr>
        <w:pStyle w:val="a7"/>
        <w:tabs>
          <w:tab w:val="left" w:pos="540"/>
        </w:tabs>
        <w:spacing w:before="72"/>
        <w:ind w:left="118"/>
        <w:rPr>
          <w:rFonts w:ascii="游ゴシック" w:eastAsia="游ゴシック" w:hAnsi="游ゴシック"/>
          <w:lang w:eastAsia="ja-JP"/>
        </w:rPr>
      </w:pPr>
      <w:r w:rsidRPr="0057332E">
        <w:rPr>
          <w:rFonts w:ascii="游ゴシック" w:eastAsia="游ゴシック" w:hAnsi="游ゴシック"/>
          <w:lang w:eastAsia="ja-JP"/>
        </w:rPr>
        <w:t>１</w:t>
      </w:r>
      <w:r w:rsidRPr="0057332E">
        <w:rPr>
          <w:rFonts w:ascii="游ゴシック" w:eastAsia="游ゴシック" w:hAnsi="游ゴシック"/>
          <w:lang w:eastAsia="ja-JP"/>
        </w:rPr>
        <w:tab/>
      </w:r>
      <w:r w:rsidRPr="0057332E">
        <w:rPr>
          <w:rFonts w:ascii="游ゴシック" w:eastAsia="游ゴシック" w:hAnsi="游ゴシック"/>
          <w:spacing w:val="-3"/>
          <w:lang w:eastAsia="ja-JP"/>
        </w:rPr>
        <w:t>資料閲覧</w:t>
      </w:r>
    </w:p>
    <w:p w14:paraId="66817D30" w14:textId="1C2BF940" w:rsidR="0057332E" w:rsidRPr="0057332E" w:rsidRDefault="003634A5" w:rsidP="0057332E">
      <w:pPr>
        <w:spacing w:before="84" w:line="328" w:lineRule="auto"/>
        <w:ind w:left="358" w:right="138" w:firstLine="199"/>
        <w:jc w:val="both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閲覧者</w:t>
      </w:r>
      <w:r w:rsidR="0057332E" w:rsidRPr="0057332E">
        <w:rPr>
          <w:rFonts w:ascii="游ゴシック" w:eastAsia="游ゴシック" w:hAnsi="游ゴシック"/>
          <w:sz w:val="21"/>
          <w:szCs w:val="21"/>
          <w:lang w:eastAsia="ja-JP"/>
        </w:rPr>
        <w:t>は、資料閲覧を希望する場合、あらかじめ</w:t>
      </w:r>
      <w:r w:rsidR="00AF5F8C" w:rsidRPr="00EC2185">
        <w:rPr>
          <w:rFonts w:ascii="游ゴシック" w:eastAsia="游ゴシック" w:hAnsi="游ゴシック" w:hint="eastAsia"/>
          <w:sz w:val="21"/>
          <w:szCs w:val="21"/>
          <w:lang w:eastAsia="ja-JP"/>
        </w:rPr>
        <w:t>以下の</w:t>
      </w:r>
      <w:r w:rsidR="0057332E" w:rsidRPr="0057332E">
        <w:rPr>
          <w:rFonts w:ascii="游ゴシック" w:eastAsia="游ゴシック" w:hAnsi="游ゴシック"/>
          <w:sz w:val="21"/>
          <w:szCs w:val="21"/>
          <w:lang w:eastAsia="ja-JP"/>
        </w:rPr>
        <w:t>担当者に連絡をとり、メールにて日時等を調整するとともに、必要な指示を受けること。また、これらの関連資料を閲覧して得た情報等は、</w:t>
      </w:r>
      <w:r w:rsidR="00A942EE" w:rsidRPr="00B366DF">
        <w:rPr>
          <w:rFonts w:ascii="游ゴシック" w:eastAsia="游ゴシック" w:hAnsi="游ゴシック" w:hint="eastAsia"/>
          <w:sz w:val="21"/>
          <w:szCs w:val="21"/>
          <w:lang w:eastAsia="ja-JP"/>
        </w:rPr>
        <w:t>情報提供</w:t>
      </w:r>
      <w:r w:rsidR="00A942EE">
        <w:rPr>
          <w:rFonts w:ascii="游ゴシック" w:eastAsia="游ゴシック" w:hAnsi="游ゴシック" w:hint="eastAsia"/>
          <w:sz w:val="21"/>
          <w:szCs w:val="21"/>
          <w:lang w:eastAsia="ja-JP"/>
        </w:rPr>
        <w:t>資料</w:t>
      </w:r>
      <w:r w:rsidR="00270062">
        <w:rPr>
          <w:rFonts w:ascii="游ゴシック" w:eastAsia="游ゴシック" w:hAnsi="游ゴシック" w:hint="eastAsia"/>
          <w:sz w:val="21"/>
          <w:szCs w:val="21"/>
          <w:lang w:eastAsia="ja-JP"/>
        </w:rPr>
        <w:t>作成</w:t>
      </w:r>
      <w:r w:rsidR="0057332E" w:rsidRPr="0057332E">
        <w:rPr>
          <w:rFonts w:ascii="游ゴシック" w:eastAsia="游ゴシック" w:hAnsi="游ゴシック"/>
          <w:sz w:val="21"/>
          <w:szCs w:val="21"/>
          <w:lang w:eastAsia="ja-JP"/>
        </w:rPr>
        <w:t>以外の用途には決して使用しないこととし、閲覧時に誓約書（本書付属１を参考）を提出すること。</w:t>
      </w:r>
    </w:p>
    <w:p w14:paraId="66817D31" w14:textId="77777777" w:rsidR="0057332E" w:rsidRPr="0057332E" w:rsidRDefault="0057332E" w:rsidP="0057332E">
      <w:pPr>
        <w:pStyle w:val="a7"/>
        <w:spacing w:before="12"/>
        <w:rPr>
          <w:rFonts w:ascii="游ゴシック" w:eastAsia="游ゴシック" w:hAnsi="游ゴシック"/>
          <w:lang w:eastAsia="ja-JP"/>
        </w:rPr>
      </w:pPr>
    </w:p>
    <w:p w14:paraId="66817D32" w14:textId="3C579856" w:rsidR="0057332E" w:rsidRPr="0057332E" w:rsidRDefault="00DB1D4D" w:rsidP="00DB1D4D">
      <w:pPr>
        <w:rPr>
          <w:rFonts w:ascii="游ゴシック" w:eastAsia="游ゴシック" w:hAnsi="游ゴシック"/>
          <w:sz w:val="21"/>
          <w:szCs w:val="21"/>
          <w:lang w:eastAsia="ja-JP"/>
        </w:rPr>
      </w:pPr>
      <w:bookmarkStart w:id="1" w:name="（閲覧対象資料）"/>
      <w:bookmarkEnd w:id="1"/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（</w:t>
      </w:r>
      <w:r w:rsidR="0057332E" w:rsidRPr="0057332E">
        <w:rPr>
          <w:rFonts w:ascii="游ゴシック" w:eastAsia="游ゴシック" w:hAnsi="游ゴシック"/>
          <w:sz w:val="21"/>
          <w:szCs w:val="21"/>
          <w:lang w:eastAsia="ja-JP"/>
        </w:rPr>
        <w:t>閲覧対象資料</w:t>
      </w: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）</w:t>
      </w:r>
    </w:p>
    <w:p w14:paraId="3A7A1EBC" w14:textId="190658DB" w:rsidR="008C2F53" w:rsidRDefault="00DB1D4D" w:rsidP="008C2F53">
      <w:pPr>
        <w:spacing w:before="94"/>
        <w:ind w:leftChars="257" w:left="846" w:hangingChars="134" w:hanging="281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・</w:t>
      </w:r>
      <w:r w:rsidR="008C2F53" w:rsidRPr="008C2F53">
        <w:rPr>
          <w:rFonts w:ascii="游ゴシック" w:eastAsia="游ゴシック" w:hAnsi="游ゴシック" w:hint="eastAsia"/>
          <w:sz w:val="21"/>
          <w:szCs w:val="21"/>
          <w:lang w:eastAsia="ja-JP"/>
        </w:rPr>
        <w:t>「ＩＴ調達に係る制度・体制・手法等の先進事例調査研究」</w:t>
      </w:r>
      <w:r w:rsidR="00AE0009">
        <w:rPr>
          <w:rFonts w:ascii="游ゴシック" w:eastAsia="游ゴシック" w:hAnsi="游ゴシック" w:hint="eastAsia"/>
          <w:sz w:val="21"/>
          <w:szCs w:val="21"/>
          <w:lang w:eastAsia="ja-JP"/>
        </w:rPr>
        <w:t>に</w:t>
      </w:r>
      <w:r w:rsidR="008C2F53">
        <w:rPr>
          <w:rFonts w:ascii="游ゴシック" w:eastAsia="游ゴシック" w:hAnsi="游ゴシック" w:hint="eastAsia"/>
          <w:sz w:val="21"/>
          <w:szCs w:val="21"/>
          <w:lang w:eastAsia="ja-JP"/>
        </w:rPr>
        <w:t>関連</w:t>
      </w:r>
      <w:r w:rsidR="00AE0009">
        <w:rPr>
          <w:rFonts w:ascii="游ゴシック" w:eastAsia="游ゴシック" w:hAnsi="游ゴシック" w:hint="eastAsia"/>
          <w:sz w:val="21"/>
          <w:szCs w:val="21"/>
          <w:lang w:eastAsia="ja-JP"/>
        </w:rPr>
        <w:t>する</w:t>
      </w:r>
      <w:r w:rsidR="008C2F53">
        <w:rPr>
          <w:rFonts w:ascii="游ゴシック" w:eastAsia="游ゴシック" w:hAnsi="游ゴシック" w:hint="eastAsia"/>
          <w:sz w:val="21"/>
          <w:szCs w:val="21"/>
          <w:lang w:eastAsia="ja-JP"/>
        </w:rPr>
        <w:t>資料</w:t>
      </w:r>
    </w:p>
    <w:p w14:paraId="0713590C" w14:textId="05DD02BD" w:rsidR="002B473D" w:rsidRDefault="002B473D" w:rsidP="00C21D4E">
      <w:pPr>
        <w:spacing w:before="94"/>
        <w:ind w:leftChars="257" w:left="846" w:hangingChars="134" w:hanging="281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・</w:t>
      </w:r>
      <w:r w:rsidR="00E86C9D">
        <w:rPr>
          <w:rFonts w:ascii="游ゴシック" w:eastAsia="游ゴシック" w:hAnsi="游ゴシック" w:hint="eastAsia"/>
          <w:sz w:val="21"/>
          <w:szCs w:val="21"/>
          <w:lang w:eastAsia="ja-JP"/>
        </w:rPr>
        <w:t>デジタル庁が保有するデジタルマーケットプレイス</w:t>
      </w:r>
      <w:r w:rsidR="00AE0009">
        <w:rPr>
          <w:rFonts w:ascii="游ゴシック" w:eastAsia="游ゴシック" w:hAnsi="游ゴシック" w:hint="eastAsia"/>
          <w:sz w:val="21"/>
          <w:szCs w:val="21"/>
          <w:lang w:eastAsia="ja-JP"/>
        </w:rPr>
        <w:t>に関する調査</w:t>
      </w:r>
      <w:r w:rsidR="00E86C9D">
        <w:rPr>
          <w:rFonts w:ascii="游ゴシック" w:eastAsia="游ゴシック" w:hAnsi="游ゴシック" w:hint="eastAsia"/>
          <w:sz w:val="21"/>
          <w:szCs w:val="21"/>
          <w:lang w:eastAsia="ja-JP"/>
        </w:rPr>
        <w:t>資料</w:t>
      </w:r>
    </w:p>
    <w:p w14:paraId="66817D36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37" w14:textId="77777777" w:rsidR="0057332E" w:rsidRPr="0057332E" w:rsidRDefault="0057332E" w:rsidP="0057332E">
      <w:pPr>
        <w:tabs>
          <w:tab w:val="left" w:pos="518"/>
        </w:tabs>
        <w:spacing w:before="157"/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bookmarkStart w:id="2" w:name="２_閲覧時間"/>
      <w:bookmarkEnd w:id="2"/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２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  <w:t>閲覧時間</w:t>
      </w:r>
    </w:p>
    <w:p w14:paraId="66817D38" w14:textId="77777777" w:rsidR="0057332E" w:rsidRPr="0057332E" w:rsidRDefault="0057332E" w:rsidP="0057332E">
      <w:pPr>
        <w:spacing w:before="94"/>
        <w:ind w:left="518"/>
        <w:rPr>
          <w:rFonts w:ascii="游ゴシック" w:eastAsia="游ゴシック" w:hAnsi="游ゴシック"/>
          <w:sz w:val="21"/>
          <w:szCs w:val="21"/>
          <w:lang w:eastAsia="ja-JP"/>
        </w:rPr>
      </w:pPr>
      <w:bookmarkStart w:id="3" w:name="資料閲覧可能時間は、以下のとおりとする。"/>
      <w:bookmarkEnd w:id="3"/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資料閲覧可能時間は、以下のとおりとする。</w:t>
      </w:r>
    </w:p>
    <w:p w14:paraId="66817D39" w14:textId="3E6E99A8" w:rsidR="0057332E" w:rsidRPr="0057332E" w:rsidRDefault="0057332E" w:rsidP="0057332E">
      <w:pPr>
        <w:tabs>
          <w:tab w:val="left" w:pos="2558"/>
        </w:tabs>
        <w:spacing w:before="92"/>
        <w:ind w:left="557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・資料閲覧可能期間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  <w:t>：</w:t>
      </w:r>
      <w:r w:rsidR="00B366DF" w:rsidRPr="00B366DF">
        <w:rPr>
          <w:rFonts w:ascii="游ゴシック" w:eastAsia="游ゴシック" w:hAnsi="游ゴシック" w:hint="eastAsia"/>
          <w:sz w:val="21"/>
          <w:szCs w:val="21"/>
          <w:lang w:eastAsia="ja-JP"/>
        </w:rPr>
        <w:t>情報提供</w:t>
      </w:r>
      <w:r w:rsidR="005F4ECB">
        <w:rPr>
          <w:rFonts w:ascii="游ゴシック" w:eastAsia="游ゴシック" w:hAnsi="游ゴシック" w:hint="eastAsia"/>
          <w:sz w:val="21"/>
          <w:szCs w:val="21"/>
          <w:lang w:eastAsia="ja-JP"/>
        </w:rPr>
        <w:t>資料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提出締切日まで</w:t>
      </w:r>
    </w:p>
    <w:p w14:paraId="66817D3A" w14:textId="77777777" w:rsidR="0057332E" w:rsidRPr="0057332E" w:rsidRDefault="0057332E" w:rsidP="0057332E">
      <w:pPr>
        <w:spacing w:before="94"/>
        <w:ind w:left="557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・資料閲覧可能時間帯：10 時～17 時</w:t>
      </w:r>
    </w:p>
    <w:p w14:paraId="5FFEA673" w14:textId="77777777" w:rsidR="0057332E" w:rsidRDefault="0057332E" w:rsidP="0057332E">
      <w:pPr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38F06530" w14:textId="77777777" w:rsidR="00AF5F8C" w:rsidRDefault="00AF5F8C" w:rsidP="00754968">
      <w:pPr>
        <w:tabs>
          <w:tab w:val="left" w:pos="518"/>
        </w:tabs>
        <w:spacing w:before="157"/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３　担当者連絡先</w:t>
      </w:r>
    </w:p>
    <w:p w14:paraId="1EEFA62D" w14:textId="77777777" w:rsidR="00E65646" w:rsidRPr="00E65646" w:rsidRDefault="00E65646" w:rsidP="00E65646">
      <w:pPr>
        <w:spacing w:before="94"/>
        <w:ind w:left="5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E65646">
        <w:rPr>
          <w:rFonts w:ascii="游ゴシック" w:eastAsia="游ゴシック" w:hAnsi="游ゴシック" w:hint="eastAsia"/>
          <w:sz w:val="21"/>
          <w:szCs w:val="21"/>
          <w:lang w:eastAsia="ja-JP"/>
        </w:rPr>
        <w:t>デジタル庁　戦略・組織グループ調達支援・改革担当</w:t>
      </w:r>
    </w:p>
    <w:p w14:paraId="6AC6CE35" w14:textId="77777777" w:rsidR="00E65646" w:rsidRPr="00E65646" w:rsidRDefault="00E65646" w:rsidP="00E65646">
      <w:pPr>
        <w:spacing w:before="94"/>
        <w:ind w:left="5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E65646">
        <w:rPr>
          <w:rFonts w:ascii="游ゴシック" w:eastAsia="游ゴシック" w:hAnsi="游ゴシック" w:hint="eastAsia"/>
          <w:sz w:val="21"/>
          <w:szCs w:val="21"/>
          <w:lang w:eastAsia="ja-JP"/>
        </w:rPr>
        <w:t>担当：成島（</w:t>
      </w:r>
      <w:r w:rsidRPr="00E65646">
        <w:rPr>
          <w:rFonts w:ascii="游ゴシック" w:eastAsia="游ゴシック" w:hAnsi="游ゴシック"/>
          <w:sz w:val="21"/>
          <w:szCs w:val="21"/>
          <w:lang w:eastAsia="ja-JP"/>
        </w:rPr>
        <w:t>E-mail:DaiNarush@digital.go.jp）</w:t>
      </w:r>
    </w:p>
    <w:p w14:paraId="0FF30F8B" w14:textId="3D81906F" w:rsidR="00EC2185" w:rsidRDefault="00E65646" w:rsidP="00E65646">
      <w:pPr>
        <w:spacing w:before="94"/>
        <w:ind w:left="5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E65646"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　　　　</w:t>
      </w:r>
      <w:r w:rsidRPr="00E65646">
        <w:rPr>
          <w:rFonts w:ascii="游ゴシック" w:eastAsia="游ゴシック" w:hAnsi="游ゴシック"/>
          <w:sz w:val="21"/>
          <w:szCs w:val="21"/>
          <w:lang w:eastAsia="ja-JP"/>
        </w:rPr>
        <w:t xml:space="preserve"> </w:t>
      </w: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 xml:space="preserve"> </w:t>
      </w:r>
      <w:r w:rsidRPr="00E65646">
        <w:rPr>
          <w:rFonts w:ascii="游ゴシック" w:eastAsia="游ゴシック" w:hAnsi="游ゴシック"/>
          <w:sz w:val="21"/>
          <w:szCs w:val="21"/>
          <w:lang w:eastAsia="ja-JP"/>
        </w:rPr>
        <w:t>（Tel:03-6771-8254（直通））</w:t>
      </w:r>
    </w:p>
    <w:p w14:paraId="66817D3B" w14:textId="5A9E8F7A" w:rsidR="00EC2185" w:rsidRPr="0057332E" w:rsidRDefault="00EC2185" w:rsidP="0057332E">
      <w:pPr>
        <w:rPr>
          <w:rFonts w:ascii="游ゴシック" w:eastAsia="游ゴシック" w:hAnsi="游ゴシック"/>
          <w:sz w:val="21"/>
          <w:szCs w:val="21"/>
          <w:lang w:eastAsia="ja-JP"/>
        </w:rPr>
        <w:sectPr w:rsidR="00EC2185" w:rsidRPr="0057332E">
          <w:type w:val="continuous"/>
          <w:pgSz w:w="11900" w:h="16850"/>
          <w:pgMar w:top="1580" w:right="1300" w:bottom="1240" w:left="1300" w:header="720" w:footer="720" w:gutter="0"/>
          <w:cols w:space="720"/>
        </w:sectPr>
      </w:pPr>
    </w:p>
    <w:p w14:paraId="66817D3C" w14:textId="2AFD5586" w:rsidR="0057332E" w:rsidRPr="0057332E" w:rsidRDefault="00904821" w:rsidP="0057332E">
      <w:pPr>
        <w:spacing w:before="44"/>
        <w:ind w:right="114"/>
        <w:jc w:val="right"/>
        <w:rPr>
          <w:rFonts w:ascii="游ゴシック" w:eastAsia="游ゴシック" w:hAnsi="游ゴシック"/>
          <w:sz w:val="21"/>
          <w:szCs w:val="21"/>
          <w:lang w:eastAsia="ja-JP"/>
        </w:rPr>
      </w:pPr>
      <w:bookmarkStart w:id="4" w:name="別紙７―付属１"/>
      <w:bookmarkEnd w:id="4"/>
      <w:r>
        <w:rPr>
          <w:rFonts w:ascii="游ゴシック" w:eastAsia="游ゴシック" w:hAnsi="游ゴシック" w:hint="eastAsia"/>
          <w:w w:val="95"/>
          <w:sz w:val="21"/>
          <w:szCs w:val="21"/>
          <w:lang w:eastAsia="ja-JP"/>
        </w:rPr>
        <w:lastRenderedPageBreak/>
        <w:t>別添</w:t>
      </w:r>
      <w:r w:rsidR="000D7BE9">
        <w:rPr>
          <w:rFonts w:ascii="游ゴシック" w:eastAsia="游ゴシック" w:hAnsi="游ゴシック" w:hint="eastAsia"/>
          <w:w w:val="95"/>
          <w:sz w:val="21"/>
          <w:szCs w:val="21"/>
          <w:lang w:eastAsia="ja-JP"/>
        </w:rPr>
        <w:t>1</w:t>
      </w:r>
      <w:r w:rsidR="0057332E" w:rsidRPr="0057332E">
        <w:rPr>
          <w:rFonts w:ascii="游ゴシック" w:eastAsia="游ゴシック" w:hAnsi="游ゴシック"/>
          <w:w w:val="95"/>
          <w:sz w:val="21"/>
          <w:szCs w:val="21"/>
          <w:lang w:eastAsia="ja-JP"/>
        </w:rPr>
        <w:t>―付属１</w:t>
      </w:r>
    </w:p>
    <w:p w14:paraId="11512AD6" w14:textId="77777777" w:rsidR="00971A65" w:rsidRDefault="00971A65" w:rsidP="00971A65">
      <w:pPr>
        <w:tabs>
          <w:tab w:val="left" w:pos="4551"/>
          <w:tab w:val="left" w:pos="4951"/>
        </w:tabs>
        <w:spacing w:line="276" w:lineRule="auto"/>
        <w:ind w:right="-710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52D2EC75" w14:textId="32F5D876" w:rsidR="00971A65" w:rsidRDefault="003D07FC" w:rsidP="003D07FC">
      <w:pPr>
        <w:tabs>
          <w:tab w:val="left" w:pos="4551"/>
          <w:tab w:val="left" w:pos="4951"/>
        </w:tabs>
        <w:spacing w:line="276" w:lineRule="auto"/>
        <w:ind w:right="-710"/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  <w:r w:rsidRPr="003D07FC">
        <w:rPr>
          <w:rFonts w:ascii="游ゴシック" w:eastAsia="游ゴシック" w:hAnsi="游ゴシック" w:hint="eastAsia"/>
          <w:sz w:val="21"/>
          <w:szCs w:val="21"/>
          <w:lang w:eastAsia="ja-JP"/>
        </w:rPr>
        <w:t>ＩＴ調達の課題に対する調査研究に係る情報提供依頼</w:t>
      </w:r>
    </w:p>
    <w:p w14:paraId="66817D41" w14:textId="6715691F" w:rsidR="0057332E" w:rsidRPr="0057332E" w:rsidRDefault="0057332E" w:rsidP="003D07FC">
      <w:pPr>
        <w:tabs>
          <w:tab w:val="left" w:pos="4551"/>
          <w:tab w:val="left" w:pos="4951"/>
        </w:tabs>
        <w:spacing w:line="276" w:lineRule="auto"/>
        <w:ind w:left="4150" w:right="1047" w:hanging="3101"/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 w:hint="eastAsia"/>
          <w:sz w:val="21"/>
          <w:szCs w:val="21"/>
          <w:lang w:eastAsia="ja-JP"/>
        </w:rPr>
        <w:t>資料閲覧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に関する業</w:t>
      </w:r>
      <w:r w:rsidRPr="0057332E">
        <w:rPr>
          <w:rFonts w:ascii="游ゴシック" w:eastAsia="游ゴシック" w:hAnsi="游ゴシック"/>
          <w:spacing w:val="-12"/>
          <w:sz w:val="21"/>
          <w:szCs w:val="21"/>
          <w:lang w:eastAsia="ja-JP"/>
        </w:rPr>
        <w:t>務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誓約</w:t>
      </w:r>
      <w:r w:rsidR="00971A65">
        <w:rPr>
          <w:rFonts w:ascii="游ゴシック" w:eastAsia="游ゴシック" w:hAnsi="游ゴシック" w:hint="eastAsia"/>
          <w:sz w:val="21"/>
          <w:szCs w:val="21"/>
          <w:lang w:eastAsia="ja-JP"/>
        </w:rPr>
        <w:t>書</w:t>
      </w:r>
    </w:p>
    <w:p w14:paraId="66817D42" w14:textId="77777777" w:rsidR="0057332E" w:rsidRPr="0057332E" w:rsidRDefault="0057332E" w:rsidP="0057332E">
      <w:pPr>
        <w:tabs>
          <w:tab w:val="left" w:pos="4551"/>
          <w:tab w:val="left" w:pos="4951"/>
        </w:tabs>
        <w:spacing w:line="655" w:lineRule="auto"/>
        <w:ind w:left="4150" w:right="1047" w:hanging="3101"/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</w:p>
    <w:p w14:paraId="66817D43" w14:textId="77777777" w:rsidR="0057332E" w:rsidRPr="0057332E" w:rsidRDefault="0057332E" w:rsidP="0057332E">
      <w:pPr>
        <w:tabs>
          <w:tab w:val="left" w:pos="801"/>
          <w:tab w:val="left" w:pos="1401"/>
          <w:tab w:val="left" w:pos="2001"/>
        </w:tabs>
        <w:spacing w:before="3"/>
        <w:ind w:right="114"/>
        <w:jc w:val="right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令和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  <w:t>年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  <w:t>月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</w:r>
      <w:r w:rsidRPr="0057332E">
        <w:rPr>
          <w:rFonts w:ascii="游ゴシック" w:eastAsia="游ゴシック" w:hAnsi="游ゴシック"/>
          <w:w w:val="95"/>
          <w:sz w:val="21"/>
          <w:szCs w:val="21"/>
          <w:lang w:eastAsia="ja-JP"/>
        </w:rPr>
        <w:t>日</w:t>
      </w:r>
    </w:p>
    <w:p w14:paraId="66817D44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45" w14:textId="77777777" w:rsidR="0057332E" w:rsidRPr="0057332E" w:rsidRDefault="0057332E" w:rsidP="0057332E">
      <w:pPr>
        <w:pStyle w:val="a7"/>
        <w:spacing w:before="6"/>
        <w:rPr>
          <w:rFonts w:ascii="游ゴシック" w:eastAsia="游ゴシック" w:hAnsi="游ゴシック"/>
          <w:lang w:eastAsia="ja-JP"/>
        </w:rPr>
      </w:pPr>
    </w:p>
    <w:p w14:paraId="66817D46" w14:textId="485C811C" w:rsidR="0057332E" w:rsidRPr="0057332E" w:rsidRDefault="00864F01" w:rsidP="0057332E">
      <w:pPr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r>
        <w:rPr>
          <w:rFonts w:ascii="游ゴシック" w:eastAsia="游ゴシック" w:hAnsi="游ゴシック" w:hint="eastAsia"/>
          <w:sz w:val="21"/>
          <w:szCs w:val="21"/>
          <w:lang w:eastAsia="ja-JP"/>
        </w:rPr>
        <w:t>デジタル庁</w:t>
      </w:r>
      <w:r w:rsidR="0057332E" w:rsidRPr="0057332E">
        <w:rPr>
          <w:rFonts w:ascii="游ゴシック" w:eastAsia="游ゴシック" w:hAnsi="游ゴシック"/>
          <w:sz w:val="21"/>
          <w:szCs w:val="21"/>
          <w:lang w:eastAsia="ja-JP"/>
        </w:rPr>
        <w:tab/>
        <w:t>宛</w:t>
      </w:r>
    </w:p>
    <w:p w14:paraId="66817D47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48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49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4A" w14:textId="77777777" w:rsidR="0057332E" w:rsidRPr="0057332E" w:rsidRDefault="0057332E" w:rsidP="0057332E">
      <w:pPr>
        <w:ind w:left="349" w:right="1211"/>
        <w:jc w:val="center"/>
        <w:rPr>
          <w:rFonts w:ascii="游ゴシック" w:eastAsia="游ゴシック" w:hAnsi="游ゴシック"/>
          <w:sz w:val="21"/>
          <w:szCs w:val="21"/>
        </w:rPr>
      </w:pPr>
      <w:proofErr w:type="spellStart"/>
      <w:r w:rsidRPr="0057332E">
        <w:rPr>
          <w:rFonts w:ascii="游ゴシック" w:eastAsia="游ゴシック" w:hAnsi="游ゴシック"/>
          <w:sz w:val="21"/>
          <w:szCs w:val="21"/>
        </w:rPr>
        <w:t>会社名</w:t>
      </w:r>
      <w:proofErr w:type="spellEnd"/>
    </w:p>
    <w:p w14:paraId="66817D4B" w14:textId="6F1BDA5C" w:rsidR="0057332E" w:rsidRPr="0057332E" w:rsidRDefault="0057332E" w:rsidP="0057332E">
      <w:pPr>
        <w:tabs>
          <w:tab w:val="left" w:pos="7718"/>
        </w:tabs>
        <w:spacing w:before="92"/>
        <w:ind w:firstLineChars="1650" w:firstLine="3465"/>
        <w:rPr>
          <w:rFonts w:ascii="游ゴシック" w:eastAsia="游ゴシック" w:hAnsi="游ゴシック"/>
          <w:sz w:val="21"/>
          <w:szCs w:val="21"/>
        </w:rPr>
      </w:pPr>
      <w:proofErr w:type="spellStart"/>
      <w:r w:rsidRPr="0057332E">
        <w:rPr>
          <w:rFonts w:ascii="游ゴシック" w:eastAsia="游ゴシック" w:hAnsi="游ゴシック"/>
          <w:sz w:val="21"/>
          <w:szCs w:val="21"/>
        </w:rPr>
        <w:t>代表者名</w:t>
      </w:r>
      <w:proofErr w:type="spellEnd"/>
      <w:r w:rsidRPr="0057332E">
        <w:rPr>
          <w:rFonts w:ascii="游ゴシック" w:eastAsia="游ゴシック" w:hAnsi="游ゴシック"/>
          <w:sz w:val="21"/>
          <w:szCs w:val="21"/>
        </w:rPr>
        <w:tab/>
      </w:r>
    </w:p>
    <w:p w14:paraId="66817D4C" w14:textId="77777777" w:rsidR="0057332E" w:rsidRPr="0057332E" w:rsidRDefault="0057332E" w:rsidP="0057332E">
      <w:pPr>
        <w:spacing w:before="94"/>
        <w:ind w:left="549" w:right="1211"/>
        <w:jc w:val="center"/>
        <w:rPr>
          <w:rFonts w:ascii="游ゴシック" w:eastAsia="游ゴシック" w:hAnsi="游ゴシック"/>
          <w:sz w:val="21"/>
          <w:szCs w:val="21"/>
        </w:rPr>
      </w:pPr>
      <w:proofErr w:type="spellStart"/>
      <w:r w:rsidRPr="0057332E">
        <w:rPr>
          <w:rFonts w:ascii="游ゴシック" w:eastAsia="游ゴシック" w:hAnsi="游ゴシック"/>
          <w:sz w:val="21"/>
          <w:szCs w:val="21"/>
        </w:rPr>
        <w:t>電話番号</w:t>
      </w:r>
      <w:proofErr w:type="spellEnd"/>
    </w:p>
    <w:p w14:paraId="66817D4D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</w:rPr>
      </w:pPr>
    </w:p>
    <w:p w14:paraId="66817D4E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</w:rPr>
      </w:pPr>
    </w:p>
    <w:p w14:paraId="66817D4F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</w:rPr>
      </w:pPr>
    </w:p>
    <w:p w14:paraId="66817D50" w14:textId="77777777" w:rsidR="0057332E" w:rsidRPr="0057332E" w:rsidRDefault="0057332E" w:rsidP="0057332E">
      <w:pPr>
        <w:spacing w:before="1"/>
        <w:ind w:left="317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関連資料の閲覧を行うことについて、下記の条件を厳守することを誓約します。</w:t>
      </w:r>
    </w:p>
    <w:p w14:paraId="66817D52" w14:textId="77777777" w:rsidR="0057332E" w:rsidRPr="0057332E" w:rsidRDefault="0057332E" w:rsidP="0057332E">
      <w:pPr>
        <w:pStyle w:val="a7"/>
        <w:spacing w:before="6"/>
        <w:rPr>
          <w:rFonts w:ascii="游ゴシック" w:eastAsia="游ゴシック" w:hAnsi="游ゴシック"/>
          <w:lang w:eastAsia="ja-JP"/>
        </w:rPr>
      </w:pPr>
    </w:p>
    <w:p w14:paraId="66817D53" w14:textId="77777777" w:rsidR="0057332E" w:rsidRPr="0057332E" w:rsidRDefault="0057332E" w:rsidP="0057332E">
      <w:pPr>
        <w:ind w:left="463"/>
        <w:jc w:val="center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w w:val="99"/>
          <w:sz w:val="21"/>
          <w:szCs w:val="21"/>
          <w:lang w:eastAsia="ja-JP"/>
        </w:rPr>
        <w:t>記</w:t>
      </w:r>
    </w:p>
    <w:p w14:paraId="66817D56" w14:textId="77777777" w:rsidR="0057332E" w:rsidRPr="0057332E" w:rsidRDefault="0057332E" w:rsidP="0057332E">
      <w:pPr>
        <w:pStyle w:val="a7"/>
        <w:rPr>
          <w:rFonts w:ascii="游ゴシック" w:eastAsia="游ゴシック" w:hAnsi="游ゴシック"/>
          <w:lang w:eastAsia="ja-JP"/>
        </w:rPr>
      </w:pPr>
    </w:p>
    <w:p w14:paraId="66817D57" w14:textId="77777777" w:rsidR="0057332E" w:rsidRPr="0057332E" w:rsidRDefault="0057332E" w:rsidP="0057332E">
      <w:pPr>
        <w:spacing w:before="1"/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１． 閲覧に際しては、筆記用具、メモ帳類以外は持ち込みを行わない。</w:t>
      </w:r>
    </w:p>
    <w:p w14:paraId="66817D58" w14:textId="77777777" w:rsidR="0057332E" w:rsidRPr="0057332E" w:rsidRDefault="0057332E" w:rsidP="0057332E">
      <w:pPr>
        <w:spacing w:before="94" w:line="328" w:lineRule="auto"/>
        <w:ind w:left="550" w:right="147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（ＰＣ等を持ち込み、資料を目視して打ち込むことは可とする。写真撮影・データ転送等の行為は禁止）</w:t>
      </w:r>
    </w:p>
    <w:p w14:paraId="66817D59" w14:textId="19146785" w:rsidR="0057332E" w:rsidRPr="0057332E" w:rsidRDefault="0057332E" w:rsidP="0057332E">
      <w:pPr>
        <w:spacing w:line="328" w:lineRule="auto"/>
        <w:ind w:left="550" w:right="147" w:hanging="433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pacing w:val="-9"/>
          <w:sz w:val="21"/>
          <w:szCs w:val="21"/>
          <w:lang w:eastAsia="ja-JP"/>
        </w:rPr>
        <w:t>２． 閲覧して得た情報は、</w:t>
      </w:r>
      <w:r w:rsidR="00931529" w:rsidRPr="00931529">
        <w:rPr>
          <w:rFonts w:ascii="游ゴシック" w:eastAsia="游ゴシック" w:hAnsi="游ゴシック" w:hint="eastAsia"/>
          <w:spacing w:val="-9"/>
          <w:sz w:val="21"/>
          <w:szCs w:val="21"/>
          <w:lang w:eastAsia="ja-JP"/>
        </w:rPr>
        <w:t>情報提供資料</w:t>
      </w:r>
      <w:r w:rsidRPr="0057332E">
        <w:rPr>
          <w:rFonts w:ascii="游ゴシック" w:eastAsia="游ゴシック" w:hAnsi="游ゴシック"/>
          <w:spacing w:val="-9"/>
          <w:sz w:val="21"/>
          <w:szCs w:val="21"/>
          <w:lang w:eastAsia="ja-JP"/>
        </w:rPr>
        <w:t>作成のためのみに利用し、いかなる理由においてもその他に利用しない。</w:t>
      </w:r>
    </w:p>
    <w:p w14:paraId="66817D5A" w14:textId="03C84011" w:rsidR="0057332E" w:rsidRPr="0057332E" w:rsidRDefault="0057332E" w:rsidP="0057332E">
      <w:pPr>
        <w:spacing w:line="255" w:lineRule="exact"/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３． 閲覧して得た情報は、</w:t>
      </w:r>
      <w:r w:rsidR="00931529" w:rsidRPr="00931529">
        <w:rPr>
          <w:rFonts w:ascii="游ゴシック" w:eastAsia="游ゴシック" w:hAnsi="游ゴシック" w:hint="eastAsia"/>
          <w:sz w:val="21"/>
          <w:szCs w:val="21"/>
          <w:lang w:eastAsia="ja-JP"/>
        </w:rPr>
        <w:t>情報提供資料</w:t>
      </w: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作成の関係者以外に洩らさない。</w:t>
      </w:r>
    </w:p>
    <w:p w14:paraId="66817D68" w14:textId="6C9BABB5" w:rsidR="00911F43" w:rsidRPr="0057332E" w:rsidRDefault="0057332E" w:rsidP="00A27DBB">
      <w:pPr>
        <w:spacing w:before="90"/>
        <w:ind w:left="118"/>
        <w:rPr>
          <w:rFonts w:ascii="游ゴシック" w:eastAsia="游ゴシック" w:hAnsi="游ゴシック"/>
          <w:sz w:val="21"/>
          <w:szCs w:val="21"/>
          <w:lang w:eastAsia="ja-JP"/>
        </w:rPr>
      </w:pPr>
      <w:r w:rsidRPr="0057332E">
        <w:rPr>
          <w:rFonts w:ascii="游ゴシック" w:eastAsia="游ゴシック" w:hAnsi="游ゴシック"/>
          <w:sz w:val="21"/>
          <w:szCs w:val="21"/>
          <w:lang w:eastAsia="ja-JP"/>
        </w:rPr>
        <w:t>４． 閲覧中の立会いに同意する。</w:t>
      </w:r>
    </w:p>
    <w:sectPr w:rsidR="00911F43" w:rsidRPr="0057332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4AE96" w14:textId="77777777" w:rsidR="00142905" w:rsidRDefault="00142905" w:rsidP="0079295B">
      <w:r>
        <w:separator/>
      </w:r>
    </w:p>
  </w:endnote>
  <w:endnote w:type="continuationSeparator" w:id="0">
    <w:p w14:paraId="1FDAA950" w14:textId="77777777" w:rsidR="00142905" w:rsidRDefault="00142905" w:rsidP="0079295B">
      <w:r>
        <w:continuationSeparator/>
      </w:r>
    </w:p>
  </w:endnote>
  <w:endnote w:type="continuationNotice" w:id="1">
    <w:p w14:paraId="2584E29E" w14:textId="77777777" w:rsidR="00142905" w:rsidRDefault="001429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7D6D" w14:textId="77777777" w:rsidR="0057332E" w:rsidRDefault="0057332E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0A8B3" w14:textId="77777777" w:rsidR="00142905" w:rsidRDefault="00142905" w:rsidP="0079295B">
      <w:r>
        <w:separator/>
      </w:r>
    </w:p>
  </w:footnote>
  <w:footnote w:type="continuationSeparator" w:id="0">
    <w:p w14:paraId="19EC3D2B" w14:textId="77777777" w:rsidR="00142905" w:rsidRDefault="00142905" w:rsidP="0079295B">
      <w:r>
        <w:continuationSeparator/>
      </w:r>
    </w:p>
  </w:footnote>
  <w:footnote w:type="continuationNotice" w:id="1">
    <w:p w14:paraId="110D4F7A" w14:textId="77777777" w:rsidR="00142905" w:rsidRDefault="001429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17D6E" w14:textId="77777777" w:rsidR="0079295B" w:rsidRDefault="007929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2E"/>
    <w:rsid w:val="0001567B"/>
    <w:rsid w:val="000D7BE9"/>
    <w:rsid w:val="00101F19"/>
    <w:rsid w:val="001041DD"/>
    <w:rsid w:val="001145D5"/>
    <w:rsid w:val="00142905"/>
    <w:rsid w:val="001D52C9"/>
    <w:rsid w:val="001F3775"/>
    <w:rsid w:val="00230D2A"/>
    <w:rsid w:val="00242036"/>
    <w:rsid w:val="00270062"/>
    <w:rsid w:val="0029149A"/>
    <w:rsid w:val="00293BCA"/>
    <w:rsid w:val="002B473D"/>
    <w:rsid w:val="002C550E"/>
    <w:rsid w:val="003439B8"/>
    <w:rsid w:val="0034436B"/>
    <w:rsid w:val="003634A5"/>
    <w:rsid w:val="00390E56"/>
    <w:rsid w:val="003A52B9"/>
    <w:rsid w:val="003D07FC"/>
    <w:rsid w:val="003F0659"/>
    <w:rsid w:val="004216CA"/>
    <w:rsid w:val="004B7C2F"/>
    <w:rsid w:val="004C0D99"/>
    <w:rsid w:val="0050146C"/>
    <w:rsid w:val="0057332E"/>
    <w:rsid w:val="005A6B39"/>
    <w:rsid w:val="005F4ECB"/>
    <w:rsid w:val="00641D7E"/>
    <w:rsid w:val="006671B2"/>
    <w:rsid w:val="006D4E98"/>
    <w:rsid w:val="006E6874"/>
    <w:rsid w:val="00711D2F"/>
    <w:rsid w:val="00754968"/>
    <w:rsid w:val="00775F99"/>
    <w:rsid w:val="0079295B"/>
    <w:rsid w:val="00795204"/>
    <w:rsid w:val="007B2977"/>
    <w:rsid w:val="007B3849"/>
    <w:rsid w:val="00864F01"/>
    <w:rsid w:val="00893999"/>
    <w:rsid w:val="008C2F53"/>
    <w:rsid w:val="008C7E15"/>
    <w:rsid w:val="008D3AA0"/>
    <w:rsid w:val="008E6C74"/>
    <w:rsid w:val="008F0DDA"/>
    <w:rsid w:val="00904821"/>
    <w:rsid w:val="00911F43"/>
    <w:rsid w:val="00931529"/>
    <w:rsid w:val="009542FD"/>
    <w:rsid w:val="0096109D"/>
    <w:rsid w:val="00971A65"/>
    <w:rsid w:val="00A27DBB"/>
    <w:rsid w:val="00A34560"/>
    <w:rsid w:val="00A61702"/>
    <w:rsid w:val="00A62DF1"/>
    <w:rsid w:val="00A942EE"/>
    <w:rsid w:val="00AB2B30"/>
    <w:rsid w:val="00AE0009"/>
    <w:rsid w:val="00AF5F8C"/>
    <w:rsid w:val="00B366DF"/>
    <w:rsid w:val="00B60963"/>
    <w:rsid w:val="00BB2C5F"/>
    <w:rsid w:val="00BD05AA"/>
    <w:rsid w:val="00C101FE"/>
    <w:rsid w:val="00C21D4E"/>
    <w:rsid w:val="00C80952"/>
    <w:rsid w:val="00C857FD"/>
    <w:rsid w:val="00CA4434"/>
    <w:rsid w:val="00CE3B9F"/>
    <w:rsid w:val="00DB1D4D"/>
    <w:rsid w:val="00E06B8E"/>
    <w:rsid w:val="00E15D94"/>
    <w:rsid w:val="00E5415C"/>
    <w:rsid w:val="00E65646"/>
    <w:rsid w:val="00E86C9D"/>
    <w:rsid w:val="00EC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6817D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7332E"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autoSpaceDE/>
      <w:autoSpaceDN/>
      <w:snapToGrid w:val="0"/>
      <w:jc w:val="both"/>
    </w:pPr>
    <w:rPr>
      <w:rFonts w:asciiTheme="minorHAnsi" w:eastAsiaTheme="minorEastAsia" w:hAnsiTheme="minorHAnsi" w:cstheme="minorBidi"/>
      <w:kern w:val="2"/>
      <w:sz w:val="21"/>
      <w:lang w:eastAsia="ja-JP"/>
    </w:r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Body Text"/>
    <w:basedOn w:val="a"/>
    <w:link w:val="a8"/>
    <w:uiPriority w:val="1"/>
    <w:qFormat/>
    <w:rsid w:val="0057332E"/>
    <w:rPr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57332E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71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671B2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b">
    <w:name w:val="annotation reference"/>
    <w:basedOn w:val="a0"/>
    <w:uiPriority w:val="99"/>
    <w:semiHidden/>
    <w:unhideWhenUsed/>
    <w:rsid w:val="0050146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0146C"/>
  </w:style>
  <w:style w:type="character" w:customStyle="1" w:styleId="ad">
    <w:name w:val="コメント文字列 (文字)"/>
    <w:basedOn w:val="a0"/>
    <w:link w:val="ac"/>
    <w:uiPriority w:val="99"/>
    <w:semiHidden/>
    <w:rsid w:val="0050146C"/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0146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0146C"/>
    <w:rPr>
      <w:rFonts w:ascii="ＭＳ 明朝" w:eastAsia="ＭＳ 明朝" w:hAnsi="ＭＳ 明朝" w:cs="ＭＳ 明朝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DIGI-808455956-3711196</_dlc_DocId>
    <_Flow_SignoffStatus xmlns="0e1d05ab-b491-48cc-a1d7-91236226a3a4" xsi:nil="true"/>
    <d1ca xmlns="0e1d05ab-b491-48cc-a1d7-91236226a3a4" xsi:nil="true"/>
    <_ip_UnifiedCompliancePolicyUIAction xmlns="http://schemas.microsoft.com/sharepoint/v3" xsi:nil="true"/>
    <_dlc_DocIdUrl xmlns="89559dea-130d-4237-8e78-1ce7f44b9a24">
      <Url>https://digitalgojp.sharepoint.com/sites/digi_portal/_layouts/15/DocIdRedir.aspx?ID=DIGI-808455956-3711196</Url>
      <Description>DIGI-808455956-3711196</Description>
    </_dlc_DocIdUrl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ADE0A5F-A5EA-4781-A448-903D0EE8AFC8}"/>
</file>

<file path=customXml/itemProps2.xml><?xml version="1.0" encoding="utf-8"?>
<ds:datastoreItem xmlns:ds="http://schemas.openxmlformats.org/officeDocument/2006/customXml" ds:itemID="{37624B58-E4F8-4FF2-93D4-B19F47F96C32}"/>
</file>

<file path=customXml/itemProps3.xml><?xml version="1.0" encoding="utf-8"?>
<ds:datastoreItem xmlns:ds="http://schemas.openxmlformats.org/officeDocument/2006/customXml" ds:itemID="{55BB2EDF-0B89-4806-98EC-FBAADC9C9FFC}"/>
</file>

<file path=customXml/itemProps4.xml><?xml version="1.0" encoding="utf-8"?>
<ds:datastoreItem xmlns:ds="http://schemas.openxmlformats.org/officeDocument/2006/customXml" ds:itemID="{EADAD016-4761-4375-A04A-C3F5F33BBF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【別添1】資料閲覧要領</dc:title>
  <dc:subject/>
  <dc:creator/>
  <cp:keywords/>
  <dc:description/>
  <cp:lastModifiedBy/>
  <cp:revision>1</cp:revision>
  <dcterms:created xsi:type="dcterms:W3CDTF">2022-05-13T06:41:00Z</dcterms:created>
  <dcterms:modified xsi:type="dcterms:W3CDTF">2022-05-13T06:41:00Z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24f6e20e-78c1-481f-ad86-a6ae4d7f2c0f</vt:lpwstr>
  </property>
</Properties>
</file>