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A405" w14:textId="6D028FFA" w:rsidR="00D4547D" w:rsidRDefault="00647A5C" w:rsidP="00322BC4">
      <w:pPr>
        <w:pStyle w:val="1"/>
        <w:jc w:val="center"/>
      </w:pPr>
      <w:r w:rsidRPr="00D74593">
        <w:t>デジタル社会の実現に向けた基本的な施策</w:t>
      </w:r>
      <w:r>
        <w:rPr>
          <w:rFonts w:hint="eastAsia"/>
        </w:rPr>
        <w:t>に係る施策集</w:t>
      </w:r>
    </w:p>
    <w:p w14:paraId="165A5891" w14:textId="23047823" w:rsidR="00647A5C" w:rsidRDefault="00647A5C" w:rsidP="00647A5C"/>
    <w:p w14:paraId="5B516881" w14:textId="44A629D9" w:rsidR="00647A5C" w:rsidRPr="00EC71A5" w:rsidRDefault="00CD30BF" w:rsidP="00647A5C">
      <w:pPr>
        <w:pStyle w:val="a3"/>
        <w:ind w:leftChars="0" w:left="0" w:firstLine="240"/>
      </w:pPr>
      <w:r>
        <w:rPr>
          <w:rFonts w:hint="eastAsia"/>
        </w:rPr>
        <w:t>デジタル社会形成基本法</w:t>
      </w:r>
      <w:r w:rsidR="007259AD" w:rsidRPr="007259AD">
        <w:rPr>
          <w:rFonts w:hint="eastAsia"/>
        </w:rPr>
        <w:t>（令和３年法律第</w:t>
      </w:r>
      <w:r w:rsidR="007259AD" w:rsidRPr="007259AD">
        <w:t>35号）</w:t>
      </w:r>
      <w:r w:rsidR="00F21EE4">
        <w:rPr>
          <w:rFonts w:hint="eastAsia"/>
        </w:rPr>
        <w:t>第37条第３項</w:t>
      </w:r>
      <w:r w:rsidR="00647A5C" w:rsidRPr="00EC71A5">
        <w:rPr>
          <w:rFonts w:hint="eastAsia"/>
        </w:rPr>
        <w:t>及び官民データ活用推進基本法</w:t>
      </w:r>
      <w:r w:rsidR="007C4347" w:rsidRPr="007C4347">
        <w:rPr>
          <w:rFonts w:hint="eastAsia"/>
        </w:rPr>
        <w:t>（</w:t>
      </w:r>
      <w:r w:rsidR="00111387">
        <w:rPr>
          <w:rFonts w:hint="eastAsia"/>
        </w:rPr>
        <w:t>平成28</w:t>
      </w:r>
      <w:r w:rsidR="007C4347" w:rsidRPr="007C4347">
        <w:rPr>
          <w:rFonts w:hint="eastAsia"/>
        </w:rPr>
        <w:t>年法律第</w:t>
      </w:r>
      <w:r w:rsidR="00111387">
        <w:rPr>
          <w:rFonts w:hint="eastAsia"/>
        </w:rPr>
        <w:t>103</w:t>
      </w:r>
      <w:r w:rsidR="007C4347" w:rsidRPr="007C4347">
        <w:t>号）</w:t>
      </w:r>
      <w:r w:rsidR="00647A5C" w:rsidRPr="00EC71A5">
        <w:rPr>
          <w:rFonts w:hint="eastAsia"/>
        </w:rPr>
        <w:t>第８条第３項においては、</w:t>
      </w:r>
      <w:r w:rsidR="00D5387F">
        <w:rPr>
          <w:rFonts w:hint="eastAsia"/>
        </w:rPr>
        <w:t>デジタル</w:t>
      </w:r>
      <w:r w:rsidR="00647A5C" w:rsidRPr="00EC71A5">
        <w:rPr>
          <w:rFonts w:hint="eastAsia"/>
        </w:rPr>
        <w:t>社会の形成に関する重点計画又は官民データ活用推進基本計画に定める施策については、原則として、当該施策の具体的な目標及びその達成の期間を定めるものとするとされている。</w:t>
      </w:r>
    </w:p>
    <w:p w14:paraId="5D22F2F4" w14:textId="2B21A8B1" w:rsidR="00647A5C" w:rsidRPr="00EC71A5" w:rsidRDefault="00647A5C" w:rsidP="00647A5C">
      <w:pPr>
        <w:pStyle w:val="a3"/>
        <w:ind w:leftChars="0" w:left="0" w:firstLine="240"/>
      </w:pPr>
      <w:r w:rsidRPr="00EC71A5">
        <w:rPr>
          <w:rFonts w:hint="eastAsia"/>
        </w:rPr>
        <w:t>これを踏まえ、</w:t>
      </w:r>
      <w:r w:rsidRPr="00EC71A5">
        <w:t>国、地方公共団体、</w:t>
      </w:r>
      <w:r>
        <w:rPr>
          <w:rFonts w:hint="eastAsia"/>
        </w:rPr>
        <w:t>民間</w:t>
      </w:r>
      <w:r w:rsidRPr="00EC71A5">
        <w:t>事業者等における具体的施策について、これまでの取組と課題を整理した上で、今後の方向性を示す。また、具体的施策については、以下の点を踏まえ、取り組むものとする。</w:t>
      </w:r>
    </w:p>
    <w:p w14:paraId="20CF6F88" w14:textId="2ABB3EE8" w:rsidR="00647A5C" w:rsidRPr="00EC71A5" w:rsidRDefault="00647A5C" w:rsidP="00647A5C">
      <w:pPr>
        <w:pStyle w:val="a3"/>
        <w:numPr>
          <w:ilvl w:val="0"/>
          <w:numId w:val="1"/>
        </w:numPr>
        <w:ind w:leftChars="0" w:firstLineChars="0"/>
      </w:pPr>
      <w:r w:rsidRPr="00EC71A5">
        <w:t>施策の内容が、国民や事業者等（利用者）の便益や公共価値（Public Value）の向上にどのように</w:t>
      </w:r>
      <w:r>
        <w:ruby>
          <w:rubyPr>
            <w:rubyAlign w:val="distributeSpace"/>
            <w:hps w:val="12"/>
            <w:hpsRaise w:val="22"/>
            <w:hpsBaseText w:val="24"/>
            <w:lid w:val="ja-JP"/>
          </w:rubyPr>
          <w:rt>
            <w:r w:rsidR="00647A5C" w:rsidRPr="0007023E">
              <w:rPr>
                <w:sz w:val="12"/>
              </w:rPr>
              <w:t>つな</w:t>
            </w:r>
          </w:rt>
          <w:rubyBase>
            <w:r w:rsidR="00647A5C">
              <w:t>繋</w:t>
            </w:r>
          </w:rubyBase>
        </w:ruby>
      </w:r>
      <w:r w:rsidRPr="00EC71A5">
        <w:t>がるのか等の政策目標を、適切かつ明確にすること。</w:t>
      </w:r>
    </w:p>
    <w:p w14:paraId="50F675AB" w14:textId="1BEC2F9D" w:rsidR="00647A5C" w:rsidRPr="00EC71A5" w:rsidRDefault="00647A5C" w:rsidP="00647A5C">
      <w:pPr>
        <w:pStyle w:val="a3"/>
        <w:numPr>
          <w:ilvl w:val="0"/>
          <w:numId w:val="1"/>
        </w:numPr>
        <w:ind w:leftChars="0" w:firstLineChars="0"/>
      </w:pPr>
      <w:r w:rsidRPr="00EC71A5">
        <w:t xml:space="preserve">認識した課題やその解決に向け、具体的な事実関係に基づいた施策とすること。 </w:t>
      </w:r>
    </w:p>
    <w:p w14:paraId="1A0D02FB" w14:textId="4EEB4F02" w:rsidR="00647A5C" w:rsidRPr="00EC71A5" w:rsidRDefault="00647A5C" w:rsidP="00647A5C">
      <w:pPr>
        <w:pStyle w:val="a3"/>
        <w:numPr>
          <w:ilvl w:val="0"/>
          <w:numId w:val="1"/>
        </w:numPr>
        <w:ind w:leftChars="0" w:firstLineChars="0"/>
      </w:pPr>
      <w:r w:rsidRPr="00EC71A5">
        <w:t>他の施策との間で重複がなく、関係する府省庁、地方公共団体、</w:t>
      </w:r>
      <w:r>
        <w:rPr>
          <w:rFonts w:hint="eastAsia"/>
        </w:rPr>
        <w:t>民間</w:t>
      </w:r>
      <w:r w:rsidRPr="00EC71A5">
        <w:t>事業者等との間で、適切かつ効果的な分担・連携を図ること。</w:t>
      </w:r>
    </w:p>
    <w:p w14:paraId="00381335" w14:textId="3442E9AD" w:rsidR="00647A5C" w:rsidRPr="00EC71A5" w:rsidRDefault="00647A5C" w:rsidP="00647A5C">
      <w:pPr>
        <w:pStyle w:val="a3"/>
        <w:numPr>
          <w:ilvl w:val="0"/>
          <w:numId w:val="1"/>
        </w:numPr>
        <w:ind w:leftChars="0" w:firstLineChars="0"/>
      </w:pPr>
      <w:r w:rsidRPr="00EC71A5">
        <w:t>施策のスケジュール、指標（KPI）の設定については、その利用者である国民や事業者等の視点を重視することとし、できるだけ定量的に示すこと。</w:t>
      </w:r>
    </w:p>
    <w:p w14:paraId="02457854" w14:textId="77777777" w:rsidR="00647A5C" w:rsidRPr="00EC71A5" w:rsidRDefault="00647A5C" w:rsidP="00647A5C">
      <w:pPr>
        <w:pStyle w:val="a3"/>
        <w:ind w:leftChars="0" w:left="0" w:firstLine="240"/>
      </w:pPr>
    </w:p>
    <w:p w14:paraId="3E25D81A" w14:textId="77777777" w:rsidR="00647A5C" w:rsidRPr="00EC71A5" w:rsidRDefault="00647A5C" w:rsidP="00647A5C">
      <w:pPr>
        <w:pStyle w:val="a3"/>
        <w:ind w:leftChars="0" w:left="0" w:firstLine="240"/>
      </w:pPr>
      <w:r w:rsidRPr="00EC71A5">
        <w:rPr>
          <w:rFonts w:hint="eastAsia"/>
        </w:rPr>
        <w:t>本</w:t>
      </w:r>
      <w:r w:rsidRPr="00EC71A5">
        <w:t>計画で示す具体的施策の進め方については、施策によって異なり、具体的施策の達成期限を一律に設定することは困難であるが、国と各地方公共団体が一体となって計画の具体的施策を着実に実施するためには、少なくとも各々の具体的施策が実現することで、国民・事業者等にどのようなメリットがもたらされるかを示し、共有しておくことが不可欠である。</w:t>
      </w:r>
    </w:p>
    <w:p w14:paraId="4CE03E64" w14:textId="623E6C88" w:rsidR="00647A5C" w:rsidRPr="00EC71A5" w:rsidRDefault="00647A5C" w:rsidP="00647A5C">
      <w:pPr>
        <w:pStyle w:val="a3"/>
        <w:ind w:leftChars="0" w:left="0" w:firstLine="240"/>
      </w:pPr>
      <w:r w:rsidRPr="00EC71A5">
        <w:t>その際、</w:t>
      </w:r>
      <w:r w:rsidRPr="00EC71A5">
        <w:rPr>
          <w:rFonts w:hint="eastAsia"/>
        </w:rPr>
        <w:t>以下の観点を踏まえた</w:t>
      </w:r>
      <w:r w:rsidRPr="00EC71A5">
        <w:t>取組を通じて、迅速かつタイムリーに、計画の具体的施策の内容等を調整しながら、目標に向かってPDCAサイクル（P、D、C、Aの各々の過程におけるPDCAを含む。）を推進し、スパイラルアップを目指す。また、一つ一つの事実を徹底的に把握し、課題の可視化と因果関係の整理を行い、成果の達成度合等について評価を行うこととする。</w:t>
      </w:r>
    </w:p>
    <w:p w14:paraId="51C65DE4" w14:textId="0FA87972" w:rsidR="00647A5C" w:rsidRPr="00EC71A5" w:rsidRDefault="00647A5C" w:rsidP="0011697E">
      <w:pPr>
        <w:pStyle w:val="a3"/>
        <w:numPr>
          <w:ilvl w:val="0"/>
          <w:numId w:val="2"/>
        </w:numPr>
        <w:ind w:leftChars="0" w:firstLineChars="0"/>
      </w:pPr>
      <w:r w:rsidRPr="00EC71A5">
        <w:rPr>
          <w:rFonts w:hint="eastAsia"/>
        </w:rPr>
        <w:t>本</w:t>
      </w:r>
      <w:r w:rsidRPr="00EC71A5">
        <w:t>計画の具体的施策について、定期的に進捗状況や成果等のフォローアップを行い、その評価結果を踏まえた見直し</w:t>
      </w:r>
    </w:p>
    <w:p w14:paraId="420CCC52" w14:textId="4D47C049" w:rsidR="00647A5C" w:rsidRPr="00EC71A5" w:rsidRDefault="00647A5C" w:rsidP="0011697E">
      <w:pPr>
        <w:pStyle w:val="a3"/>
        <w:numPr>
          <w:ilvl w:val="0"/>
          <w:numId w:val="2"/>
        </w:numPr>
        <w:ind w:leftChars="0" w:firstLineChars="0"/>
      </w:pPr>
      <w:r w:rsidRPr="00EC71A5">
        <w:t>今後の技術の進展や新たに登場するサービス等の動向、国民や事業者等のニーズを踏まえ、計画の具体的施策を進める中で、更に対応すべき課題や、当初の計画では想定しなかった新たな課題やメリット、KPI等を修正・追加するなどの見直し</w:t>
      </w:r>
    </w:p>
    <w:p w14:paraId="00072D20" w14:textId="77777777" w:rsidR="00647A5C" w:rsidRPr="00EC71A5" w:rsidRDefault="00647A5C" w:rsidP="00647A5C">
      <w:pPr>
        <w:pStyle w:val="a3"/>
        <w:ind w:leftChars="0" w:left="0" w:firstLine="240"/>
      </w:pPr>
    </w:p>
    <w:p w14:paraId="7D8198CC" w14:textId="4C9E1356" w:rsidR="000E7F7E" w:rsidRDefault="000E7F7E" w:rsidP="00647A5C">
      <w:pPr>
        <w:pStyle w:val="a3"/>
        <w:ind w:leftChars="0" w:left="0" w:firstLine="240"/>
      </w:pPr>
      <w:r w:rsidRPr="000E7F7E">
        <w:rPr>
          <w:rFonts w:hint="eastAsia"/>
        </w:rPr>
        <w:t>あわせて、行政自身が客観的データなどのエビデンスを用いて政策立案等を行う</w:t>
      </w:r>
      <w:r w:rsidRPr="000E7F7E">
        <w:t>EBPMを進める上でも、データの利活用の環境整備を含むデジタル改革が重要である。国民に信頼される行政を展開するため、各府省庁においては、「行政におけるデータ行動原則」</w:t>
      </w:r>
      <w:r w:rsidR="008B0CF8">
        <w:rPr>
          <w:rStyle w:val="ae"/>
        </w:rPr>
        <w:footnoteReference w:id="2"/>
      </w:r>
      <w:r w:rsidRPr="000E7F7E">
        <w:t>に</w:t>
      </w:r>
      <w:r w:rsidR="00E11E74">
        <w:rPr>
          <w:rFonts w:hint="eastAsia"/>
        </w:rPr>
        <w:t>のっと</w:t>
      </w:r>
      <w:r w:rsidRPr="000E7F7E">
        <w:t>り、データを活用した政策の効果検証や改善を含め、EBPMの取組を一層、推進・強化する。</w:t>
      </w:r>
    </w:p>
    <w:p w14:paraId="073312AD" w14:textId="77777777" w:rsidR="000E7F7E" w:rsidRDefault="000E7F7E">
      <w:pPr>
        <w:widowControl/>
        <w:jc w:val="left"/>
        <w:rPr>
          <w:rFonts w:ascii="ＭＳ 明朝" w:eastAsia="ＭＳ 明朝" w:hAnsi="ＭＳ 明朝"/>
        </w:rPr>
      </w:pPr>
      <w:r>
        <w:br w:type="page"/>
      </w:r>
    </w:p>
    <w:p w14:paraId="0B845AA9" w14:textId="68407366" w:rsidR="00647A5C" w:rsidRPr="00150683" w:rsidRDefault="001E5BF9" w:rsidP="00150683">
      <w:pPr>
        <w:pStyle w:val="aff0"/>
      </w:pPr>
      <w:r>
        <w:rPr>
          <w:rFonts w:hint="eastAsia"/>
        </w:rPr>
        <w:lastRenderedPageBreak/>
        <w:t>Ⅰ</w:t>
      </w:r>
      <w:r w:rsidR="00CF793A" w:rsidRPr="00150683">
        <w:rPr>
          <w:rFonts w:hint="eastAsia"/>
        </w:rPr>
        <w:t>．</w:t>
      </w:r>
      <w:r w:rsidR="002E55FC">
        <w:rPr>
          <w:rFonts w:hint="eastAsia"/>
        </w:rPr>
        <w:t>誰一人取り残されないデジタル</w:t>
      </w:r>
      <w:r>
        <w:rPr>
          <w:rFonts w:hint="eastAsia"/>
        </w:rPr>
        <w:t>社会の実現</w:t>
      </w:r>
      <w:r w:rsidR="00AA55FC">
        <w:rPr>
          <w:rFonts w:asciiTheme="majorEastAsia" w:eastAsiaTheme="majorEastAsia" w:hAnsiTheme="majorEastAsia"/>
          <w:b w:val="0"/>
        </w:rPr>
        <w:fldChar w:fldCharType="begin"/>
      </w:r>
      <w:r w:rsidR="00AA55FC">
        <w:instrText xml:space="preserve"> XE "</w:instrText>
      </w:r>
      <w:r w:rsidR="000C42EB">
        <w:rPr>
          <w:rFonts w:hint="eastAsia"/>
        </w:rPr>
        <w:instrText>Ⅰ</w:instrText>
      </w:r>
      <w:r w:rsidR="000C42EB" w:rsidRPr="00150683">
        <w:rPr>
          <w:rFonts w:hint="eastAsia"/>
        </w:rPr>
        <w:instrText>．</w:instrText>
      </w:r>
      <w:r w:rsidR="00AA55FC">
        <w:rPr>
          <w:rFonts w:hint="eastAsia"/>
        </w:rPr>
        <w:instrText>誰一人取り残されないデジタル社会の実現</w:instrText>
      </w:r>
      <w:r w:rsidR="00AA55FC">
        <w:instrText>" \y "</w:instrText>
      </w:r>
      <w:r w:rsidR="00AA55FC">
        <w:rPr>
          <w:noProof/>
        </w:rPr>
        <w:instrText>01-0</w:instrText>
      </w:r>
      <w:r w:rsidR="00AA55FC">
        <w:rPr>
          <w:rFonts w:hint="eastAsia"/>
          <w:noProof/>
        </w:rPr>
        <w:instrText>0</w:instrText>
      </w:r>
      <w:r w:rsidR="00AA55FC">
        <w:instrText xml:space="preserve">" </w:instrText>
      </w:r>
      <w:r w:rsidR="00AA55FC">
        <w:rPr>
          <w:rFonts w:asciiTheme="majorEastAsia" w:eastAsiaTheme="majorEastAsia" w:hAnsiTheme="majorEastAsia"/>
          <w:b w:val="0"/>
        </w:rPr>
        <w:fldChar w:fldCharType="end"/>
      </w:r>
    </w:p>
    <w:p w14:paraId="0682D4F0" w14:textId="77777777" w:rsidR="004A0A88" w:rsidRDefault="004A0A88" w:rsidP="004A0A8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4A0A88" w14:paraId="119AA079"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42F9CAE" w14:textId="77777777" w:rsidR="004A0A88" w:rsidRPr="00E06FEB" w:rsidRDefault="004A0A88" w:rsidP="004B22A0">
            <w:pPr>
              <w:keepNext/>
              <w:overflowPunct w:val="0"/>
              <w:autoSpaceDE w:val="0"/>
              <w:autoSpaceDN w:val="0"/>
              <w:jc w:val="center"/>
              <w:rPr>
                <w:rFonts w:asciiTheme="majorEastAsia" w:eastAsiaTheme="majorEastAsia" w:hAnsiTheme="majorEastAsia"/>
                <w:b/>
                <w:sz w:val="18"/>
              </w:rPr>
            </w:pPr>
          </w:p>
        </w:tc>
      </w:tr>
      <w:tr w:rsidR="004A0A88" w14:paraId="62234441"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40AEC97" w14:textId="1321931E" w:rsidR="004A0A88" w:rsidRPr="00F83ED5" w:rsidRDefault="004A0A8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１－１</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ウェブアクセシビリティ確保のための環境整備等</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１－１</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ウェブアクセシビリティ確保のための環境整備等</w:instrText>
            </w:r>
            <w:r>
              <w:instrText>" \y "</w:instrText>
            </w:r>
            <w:r>
              <w:rPr>
                <w:noProof/>
              </w:rPr>
              <w:instrText>01-01</w:instrText>
            </w:r>
            <w:r>
              <w:instrText xml:space="preserve">" </w:instrText>
            </w:r>
            <w:r>
              <w:rPr>
                <w:rFonts w:asciiTheme="majorEastAsia" w:eastAsiaTheme="majorEastAsia" w:hAnsiTheme="majorEastAsia"/>
                <w:b/>
              </w:rPr>
              <w:fldChar w:fldCharType="end"/>
            </w:r>
          </w:p>
        </w:tc>
      </w:tr>
      <w:tr w:rsidR="004A0A88" w14:paraId="7913998B" w14:textId="77777777" w:rsidTr="004B22A0">
        <w:tc>
          <w:tcPr>
            <w:tcW w:w="9634" w:type="dxa"/>
            <w:gridSpan w:val="2"/>
            <w:tcBorders>
              <w:left w:val="single" w:sz="4" w:space="0" w:color="auto"/>
              <w:right w:val="single" w:sz="4" w:space="0" w:color="auto"/>
            </w:tcBorders>
            <w:shd w:val="clear" w:color="auto" w:fill="auto"/>
          </w:tcPr>
          <w:p w14:paraId="7DFE64ED" w14:textId="68766E95"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高齢者や障害者など、ICTの恩恵を十分に享受できていない者が多く存在。</w:t>
            </w:r>
          </w:p>
          <w:p w14:paraId="2372C6D8" w14:textId="3CECA8D4"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誰もが行政等のウェブサイトを利用しやすいようにするため、令和２年度（2020年度）の調査結果を踏まえ、更なる公的機関ウェブサイトのアクセシビリティ状況改善に向けた取組を促進。また、高齢者や障害者等に配慮した事業者による通信・放送サービスの充実を図るため、事業者等への助成を行い、助成後５年間の提供状況を確認。</w:t>
            </w:r>
          </w:p>
          <w:p w14:paraId="054311EE" w14:textId="5E15A97A" w:rsidR="004A0A88" w:rsidRDefault="004A0A88" w:rsidP="004A0A88">
            <w:pPr>
              <w:pStyle w:val="af"/>
              <w:numPr>
                <w:ilvl w:val="0"/>
                <w:numId w:val="3"/>
              </w:numPr>
              <w:overflowPunct w:val="0"/>
              <w:autoSpaceDE w:val="0"/>
              <w:autoSpaceDN w:val="0"/>
              <w:spacing w:line="340" w:lineRule="exact"/>
              <w:ind w:leftChars="16" w:left="458"/>
            </w:pPr>
            <w:r w:rsidRPr="008D1E20">
              <w:rPr>
                <w:noProof/>
                <w:sz w:val="24"/>
              </w:rPr>
              <w:t>これにより、デジタルデバイドを解消し、誰もがICTの恩恵を享受できる情報バリアフリー環境を実現。</w:t>
            </w:r>
          </w:p>
        </w:tc>
      </w:tr>
      <w:tr w:rsidR="004A0A88" w14:paraId="2C727C11"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FF671A3" w14:textId="77777777" w:rsidR="004A0A88" w:rsidRPr="00FA7F31" w:rsidRDefault="004A0A88" w:rsidP="004B22A0">
            <w:pPr>
              <w:overflowPunct w:val="0"/>
              <w:autoSpaceDE w:val="0"/>
              <w:autoSpaceDN w:val="0"/>
              <w:rPr>
                <w:noProof/>
              </w:rPr>
            </w:pPr>
          </w:p>
        </w:tc>
      </w:tr>
      <w:tr w:rsidR="004A0A88" w14:paraId="190A1F60" w14:textId="77777777" w:rsidTr="004B22A0">
        <w:trPr>
          <w:trHeight w:val="272"/>
        </w:trPr>
        <w:tc>
          <w:tcPr>
            <w:tcW w:w="1696" w:type="dxa"/>
            <w:tcBorders>
              <w:left w:val="single" w:sz="4" w:space="0" w:color="auto"/>
            </w:tcBorders>
            <w:shd w:val="clear" w:color="auto" w:fill="auto"/>
            <w:tcMar>
              <w:right w:w="57" w:type="dxa"/>
            </w:tcMar>
          </w:tcPr>
          <w:p w14:paraId="3F0E69C6" w14:textId="77777777" w:rsidR="004A0A88" w:rsidRDefault="004A0A8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26FCA35A" w14:textId="617000E3" w:rsidR="004A0A88" w:rsidRPr="004F5E86" w:rsidRDefault="004A0A88" w:rsidP="004F5E86">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4F5E86">
              <w:rPr>
                <w:rFonts w:ascii="ＭＳ ゴシック" w:eastAsia="ＭＳ ゴシック" w:hAnsi="ＭＳ ゴシック"/>
                <w:noProof/>
                <w:sz w:val="24"/>
                <w:szCs w:val="22"/>
              </w:rPr>
              <w:t>サービス及び研究開発に対する助成件数</w:t>
            </w:r>
          </w:p>
          <w:p w14:paraId="4513860B" w14:textId="20DF01F9" w:rsidR="004A0A88" w:rsidRDefault="004A0A88" w:rsidP="004F5E86">
            <w:pPr>
              <w:pStyle w:val="af"/>
              <w:numPr>
                <w:ilvl w:val="0"/>
                <w:numId w:val="17"/>
              </w:numPr>
              <w:overflowPunct w:val="0"/>
              <w:autoSpaceDE w:val="0"/>
              <w:autoSpaceDN w:val="0"/>
              <w:spacing w:line="340" w:lineRule="exact"/>
              <w:ind w:leftChars="0" w:left="363" w:hanging="363"/>
            </w:pPr>
            <w:r w:rsidRPr="004F5E86">
              <w:rPr>
                <w:rFonts w:ascii="ＭＳ ゴシック" w:eastAsia="ＭＳ ゴシック" w:hAnsi="ＭＳ ゴシック"/>
                <w:noProof/>
                <w:sz w:val="24"/>
                <w:szCs w:val="22"/>
              </w:rPr>
              <w:t>JIS規格準拠に係る各公的機関向け説明会の開催回数（令和４年（2022年）３件）</w:t>
            </w:r>
          </w:p>
        </w:tc>
      </w:tr>
      <w:tr w:rsidR="004A0A88" w14:paraId="60927631" w14:textId="77777777" w:rsidTr="004B22A0">
        <w:trPr>
          <w:trHeight w:val="272"/>
        </w:trPr>
        <w:tc>
          <w:tcPr>
            <w:tcW w:w="1696" w:type="dxa"/>
            <w:tcBorders>
              <w:left w:val="single" w:sz="4" w:space="0" w:color="auto"/>
            </w:tcBorders>
            <w:shd w:val="clear" w:color="auto" w:fill="auto"/>
            <w:tcMar>
              <w:right w:w="57" w:type="dxa"/>
            </w:tcMar>
          </w:tcPr>
          <w:p w14:paraId="34627560" w14:textId="77777777" w:rsidR="004A0A88" w:rsidRDefault="004A0A8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03DB300" w14:textId="265B6A73" w:rsidR="004A0A88" w:rsidRPr="004F5E86" w:rsidRDefault="004A0A88" w:rsidP="004F5E86">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4F5E86">
              <w:rPr>
                <w:rFonts w:ascii="ＭＳ ゴシック" w:eastAsia="ＭＳ ゴシック" w:hAnsi="ＭＳ ゴシック"/>
                <w:noProof/>
                <w:sz w:val="24"/>
                <w:szCs w:val="22"/>
              </w:rPr>
              <w:t>民間事業者向け「身体障害者向け通信・放送役務の提供・開発等の推進」助成終了後２年経過時の事業継続率（令和４年（2022年）70％）</w:t>
            </w:r>
          </w:p>
          <w:p w14:paraId="1A08D9A6" w14:textId="1C0F9213" w:rsidR="004A0A88" w:rsidRDefault="004A0A88" w:rsidP="004F5E86">
            <w:pPr>
              <w:pStyle w:val="af"/>
              <w:numPr>
                <w:ilvl w:val="0"/>
                <w:numId w:val="17"/>
              </w:numPr>
              <w:overflowPunct w:val="0"/>
              <w:autoSpaceDE w:val="0"/>
              <w:autoSpaceDN w:val="0"/>
              <w:spacing w:line="340" w:lineRule="exact"/>
              <w:ind w:leftChars="0" w:left="363" w:hanging="363"/>
            </w:pPr>
            <w:r w:rsidRPr="004F5E86">
              <w:rPr>
                <w:rFonts w:ascii="ＭＳ ゴシック" w:eastAsia="ＭＳ ゴシック" w:hAnsi="ＭＳ ゴシック"/>
                <w:noProof/>
                <w:sz w:val="24"/>
                <w:szCs w:val="22"/>
              </w:rPr>
              <w:t>ウェブサイトのJIS X 8341-3への準拠を表明している地方公共団体の割合（令和４年（2022年）77％）</w:t>
            </w:r>
          </w:p>
        </w:tc>
      </w:tr>
      <w:tr w:rsidR="004A0A88" w14:paraId="70988455"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DCD1B2D" w14:textId="77777777" w:rsidR="004A0A88" w:rsidRPr="004F5E86" w:rsidRDefault="004A0A88" w:rsidP="004B22A0">
            <w:pPr>
              <w:overflowPunct w:val="0"/>
              <w:autoSpaceDE w:val="0"/>
              <w:autoSpaceDN w:val="0"/>
              <w:rPr>
                <w:sz w:val="2"/>
              </w:rPr>
            </w:pPr>
          </w:p>
        </w:tc>
      </w:tr>
    </w:tbl>
    <w:p w14:paraId="26199BCE" w14:textId="77777777" w:rsidR="004A0A88" w:rsidRDefault="004A0A88" w:rsidP="004A0A8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4A0A88" w14:paraId="694D7E48"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F7AE91B" w14:textId="77777777" w:rsidR="004A0A88" w:rsidRPr="00E06FEB" w:rsidRDefault="004A0A88" w:rsidP="004B22A0">
            <w:pPr>
              <w:keepNext/>
              <w:overflowPunct w:val="0"/>
              <w:autoSpaceDE w:val="0"/>
              <w:autoSpaceDN w:val="0"/>
              <w:jc w:val="center"/>
              <w:rPr>
                <w:rFonts w:asciiTheme="majorEastAsia" w:eastAsiaTheme="majorEastAsia" w:hAnsiTheme="majorEastAsia"/>
                <w:b/>
                <w:sz w:val="18"/>
              </w:rPr>
            </w:pPr>
          </w:p>
        </w:tc>
      </w:tr>
      <w:tr w:rsidR="004A0A88" w14:paraId="5F8AB740"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CF28950" w14:textId="0A159C26" w:rsidR="004A0A88" w:rsidRPr="00F83ED5" w:rsidRDefault="004A0A8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１－２</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情報アクセシビリティ確保のための環境整備</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１－２</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情報アクセシビリティ確保のための環境整備</w:instrText>
            </w:r>
            <w:r>
              <w:instrText>" \y "</w:instrText>
            </w:r>
            <w:r>
              <w:rPr>
                <w:noProof/>
              </w:rPr>
              <w:instrText>01-02</w:instrText>
            </w:r>
            <w:r>
              <w:instrText xml:space="preserve">" </w:instrText>
            </w:r>
            <w:r>
              <w:rPr>
                <w:rFonts w:asciiTheme="majorEastAsia" w:eastAsiaTheme="majorEastAsia" w:hAnsiTheme="majorEastAsia"/>
                <w:b/>
              </w:rPr>
              <w:fldChar w:fldCharType="end"/>
            </w:r>
          </w:p>
        </w:tc>
      </w:tr>
      <w:tr w:rsidR="004A0A88" w14:paraId="70EA98F8" w14:textId="77777777" w:rsidTr="004B22A0">
        <w:tc>
          <w:tcPr>
            <w:tcW w:w="9634" w:type="dxa"/>
            <w:gridSpan w:val="2"/>
            <w:tcBorders>
              <w:left w:val="single" w:sz="4" w:space="0" w:color="auto"/>
              <w:right w:val="single" w:sz="4" w:space="0" w:color="auto"/>
            </w:tcBorders>
            <w:shd w:val="clear" w:color="auto" w:fill="auto"/>
          </w:tcPr>
          <w:p w14:paraId="67A4EF62" w14:textId="00138CB5"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IoTやAIの社会実装が進むためには、ICT機器・サービスのアクセシビリティの確保が必要となる。米国やEUでは、法律によりICT機器・サービスのアクセシビリティ基準を規定し、それを企業が自己評価する仕組みが提供されている。</w:t>
            </w:r>
          </w:p>
          <w:p w14:paraId="3D807A56" w14:textId="0909B800"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このため、米国・EUの基準に加え、各業界団体が独自に規定したアクセシビリティ基準を基礎に、我が国において各企業が自己評価するための様式や公表の仕組みを策定する。あわせて、政府情報システムの調達時にも活用する方策を検討。</w:t>
            </w:r>
          </w:p>
          <w:p w14:paraId="04E21920" w14:textId="54E48CFA" w:rsidR="004A0A88" w:rsidRDefault="004A0A88" w:rsidP="004A0A88">
            <w:pPr>
              <w:pStyle w:val="af"/>
              <w:numPr>
                <w:ilvl w:val="0"/>
                <w:numId w:val="3"/>
              </w:numPr>
              <w:overflowPunct w:val="0"/>
              <w:autoSpaceDE w:val="0"/>
              <w:autoSpaceDN w:val="0"/>
              <w:spacing w:line="340" w:lineRule="exact"/>
              <w:ind w:leftChars="16" w:left="458"/>
            </w:pPr>
            <w:r w:rsidRPr="008D1E20">
              <w:rPr>
                <w:noProof/>
                <w:sz w:val="24"/>
              </w:rPr>
              <w:t>これにより、企業によるアクセシビリティ基準に関する情報公開が進むことで、基準を満たすICT機器・サービスの展開を促進。</w:t>
            </w:r>
          </w:p>
        </w:tc>
      </w:tr>
      <w:tr w:rsidR="004A0A88" w14:paraId="2EA0EA4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2FB52B5" w14:textId="77777777" w:rsidR="004A0A88" w:rsidRPr="00FA7F31" w:rsidRDefault="004A0A88" w:rsidP="004B22A0">
            <w:pPr>
              <w:overflowPunct w:val="0"/>
              <w:autoSpaceDE w:val="0"/>
              <w:autoSpaceDN w:val="0"/>
              <w:rPr>
                <w:noProof/>
              </w:rPr>
            </w:pPr>
          </w:p>
        </w:tc>
      </w:tr>
      <w:tr w:rsidR="004A0A88" w14:paraId="427FE03D" w14:textId="77777777" w:rsidTr="004B22A0">
        <w:trPr>
          <w:trHeight w:val="272"/>
        </w:trPr>
        <w:tc>
          <w:tcPr>
            <w:tcW w:w="1696" w:type="dxa"/>
            <w:tcBorders>
              <w:left w:val="single" w:sz="4" w:space="0" w:color="auto"/>
            </w:tcBorders>
            <w:shd w:val="clear" w:color="auto" w:fill="auto"/>
            <w:tcMar>
              <w:right w:w="57" w:type="dxa"/>
            </w:tcMar>
          </w:tcPr>
          <w:p w14:paraId="6E47AD3B" w14:textId="77777777" w:rsidR="004A0A88" w:rsidRDefault="004A0A8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ECDA6AB" w14:textId="77777777" w:rsidR="004A0A88" w:rsidRDefault="004A0A88" w:rsidP="004B22A0">
            <w:pPr>
              <w:overflowPunct w:val="0"/>
              <w:autoSpaceDE w:val="0"/>
              <w:autoSpaceDN w:val="0"/>
              <w:spacing w:line="340" w:lineRule="exact"/>
            </w:pPr>
            <w:r w:rsidRPr="008D1E20">
              <w:rPr>
                <w:noProof/>
              </w:rPr>
              <w:t>ICT機器・サービスのアクセシビリティ確保に関する自己診断・開示の仕組みの構築・導入に向けた検討状況</w:t>
            </w:r>
          </w:p>
        </w:tc>
      </w:tr>
      <w:tr w:rsidR="004A0A88" w14:paraId="7B3BD519" w14:textId="77777777" w:rsidTr="004B22A0">
        <w:trPr>
          <w:trHeight w:val="272"/>
        </w:trPr>
        <w:tc>
          <w:tcPr>
            <w:tcW w:w="1696" w:type="dxa"/>
            <w:tcBorders>
              <w:left w:val="single" w:sz="4" w:space="0" w:color="auto"/>
            </w:tcBorders>
            <w:shd w:val="clear" w:color="auto" w:fill="auto"/>
            <w:tcMar>
              <w:right w:w="57" w:type="dxa"/>
            </w:tcMar>
          </w:tcPr>
          <w:p w14:paraId="3ECA5023" w14:textId="77777777" w:rsidR="004A0A88" w:rsidRDefault="004A0A8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72712F98" w14:textId="77777777" w:rsidR="004A0A88" w:rsidRDefault="004A0A88" w:rsidP="004B22A0">
            <w:pPr>
              <w:keepNext/>
              <w:overflowPunct w:val="0"/>
              <w:autoSpaceDE w:val="0"/>
              <w:autoSpaceDN w:val="0"/>
              <w:spacing w:line="340" w:lineRule="exact"/>
            </w:pPr>
            <w:r w:rsidRPr="008D1E20">
              <w:rPr>
                <w:noProof/>
              </w:rPr>
              <w:t>ICT機器・サービスのアクセシビリティ確保に関する自己診断・開示の仕組みの利用数（令和８年度（2026年度）まで100以上）</w:t>
            </w:r>
          </w:p>
        </w:tc>
      </w:tr>
      <w:tr w:rsidR="004A0A88" w14:paraId="45216982"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16B1C17" w14:textId="77777777" w:rsidR="004A0A88" w:rsidRPr="00E06FEB" w:rsidRDefault="004A0A88" w:rsidP="004B22A0">
            <w:pPr>
              <w:overflowPunct w:val="0"/>
              <w:autoSpaceDE w:val="0"/>
              <w:autoSpaceDN w:val="0"/>
              <w:rPr>
                <w:sz w:val="2"/>
              </w:rPr>
            </w:pPr>
          </w:p>
        </w:tc>
      </w:tr>
    </w:tbl>
    <w:p w14:paraId="2DD9812F" w14:textId="77777777" w:rsidR="004A0A88" w:rsidRDefault="004A0A88" w:rsidP="004A0A8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4A0A88" w14:paraId="38843CD6"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C3DC391" w14:textId="77777777" w:rsidR="004A0A88" w:rsidRPr="00E06FEB" w:rsidRDefault="004A0A88" w:rsidP="004B22A0">
            <w:pPr>
              <w:keepNext/>
              <w:overflowPunct w:val="0"/>
              <w:autoSpaceDE w:val="0"/>
              <w:autoSpaceDN w:val="0"/>
              <w:jc w:val="center"/>
              <w:rPr>
                <w:rFonts w:asciiTheme="majorEastAsia" w:eastAsiaTheme="majorEastAsia" w:hAnsiTheme="majorEastAsia"/>
                <w:b/>
                <w:sz w:val="18"/>
              </w:rPr>
            </w:pPr>
          </w:p>
        </w:tc>
      </w:tr>
      <w:tr w:rsidR="004A0A88" w14:paraId="674DB9A1"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441EA932" w14:textId="0CF62204" w:rsidR="004A0A88" w:rsidRPr="00F83ED5" w:rsidRDefault="004A0A8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１－３</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高齢者等に向けたデジタル活用支援の推進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１－３</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高齢者等に向けたデジタル活用支援の推進</w:instrText>
            </w:r>
            <w:r>
              <w:instrText>" \y "</w:instrText>
            </w:r>
            <w:r>
              <w:rPr>
                <w:noProof/>
              </w:rPr>
              <w:instrText>01-03</w:instrText>
            </w:r>
            <w:r>
              <w:instrText xml:space="preserve">" </w:instrText>
            </w:r>
            <w:r>
              <w:rPr>
                <w:rFonts w:asciiTheme="majorEastAsia" w:eastAsiaTheme="majorEastAsia" w:hAnsiTheme="majorEastAsia"/>
                <w:b/>
              </w:rPr>
              <w:fldChar w:fldCharType="end"/>
            </w:r>
          </w:p>
        </w:tc>
      </w:tr>
      <w:tr w:rsidR="004A0A88" w14:paraId="4C3127FC" w14:textId="77777777" w:rsidTr="004B22A0">
        <w:tc>
          <w:tcPr>
            <w:tcW w:w="9634" w:type="dxa"/>
            <w:gridSpan w:val="2"/>
            <w:tcBorders>
              <w:left w:val="single" w:sz="4" w:space="0" w:color="auto"/>
              <w:right w:val="single" w:sz="4" w:space="0" w:color="auto"/>
            </w:tcBorders>
            <w:shd w:val="clear" w:color="auto" w:fill="auto"/>
          </w:tcPr>
          <w:p w14:paraId="2BD746DB" w14:textId="5F01240F"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内閣府の世論調査によれば、70歳以上の高齢者の方の約６割がスマートフォンなどの情報通信機器を利用していないと回答しており、社会のデジタル化が急速に進む中で、助けを必要とする人に、十分な支援が行き渡っていない。</w:t>
            </w:r>
          </w:p>
          <w:p w14:paraId="7CC61293" w14:textId="0236E90F"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このため、民間企業や地方公共団体等と連携し、デジタル活用に不安のある高齢者等の解消に向けて、オンラインによる行政手続などスマートフォンの利用方法に対</w:t>
            </w:r>
            <w:r w:rsidRPr="008D1E20">
              <w:rPr>
                <w:noProof/>
                <w:sz w:val="24"/>
              </w:rPr>
              <w:lastRenderedPageBreak/>
              <w:t>する助言・相談等の対応支援を行う「講習会」を、令和３年度（2021年度）</w:t>
            </w:r>
            <w:r w:rsidR="00913849">
              <w:rPr>
                <w:rFonts w:hint="eastAsia"/>
                <w:noProof/>
                <w:sz w:val="24"/>
              </w:rPr>
              <w:t>から</w:t>
            </w:r>
            <w:r w:rsidRPr="008D1E20">
              <w:rPr>
                <w:noProof/>
                <w:sz w:val="24"/>
              </w:rPr>
              <w:t>全国において本格的に実施している。本施策は令和３～７年度（2021～2025年度）の５年間での実施を想定し、また、令和４年度（2022年度）以降は携帯電話ショップ等が身近にない市町村を念頭にデジタル活用支援推進事業の講師派遣の開始を予定している。</w:t>
            </w:r>
          </w:p>
          <w:p w14:paraId="55C39B7F" w14:textId="0F979F1F" w:rsidR="004A0A88" w:rsidRDefault="004A0A88" w:rsidP="004A0A88">
            <w:pPr>
              <w:pStyle w:val="af"/>
              <w:numPr>
                <w:ilvl w:val="0"/>
                <w:numId w:val="3"/>
              </w:numPr>
              <w:overflowPunct w:val="0"/>
              <w:autoSpaceDE w:val="0"/>
              <w:autoSpaceDN w:val="0"/>
              <w:spacing w:line="340" w:lineRule="exact"/>
              <w:ind w:leftChars="16" w:left="458"/>
            </w:pPr>
            <w:r w:rsidRPr="008D1E20">
              <w:rPr>
                <w:noProof/>
                <w:sz w:val="24"/>
              </w:rPr>
              <w:t>上記の取組により、高齢者等がデジタル機器・サービスを活用し、社会全体のデジタル化の恩恵を受け、</w:t>
            </w:r>
            <w:r w:rsidR="00117FF5">
              <w:rPr>
                <w:rFonts w:hint="eastAsia"/>
                <w:noProof/>
                <w:sz w:val="24"/>
              </w:rPr>
              <w:t>生き生き</w:t>
            </w:r>
            <w:r w:rsidRPr="008D1E20">
              <w:rPr>
                <w:noProof/>
                <w:sz w:val="24"/>
              </w:rPr>
              <w:t>とより豊かな生活を送ることができる環境を整備する。</w:t>
            </w:r>
          </w:p>
        </w:tc>
      </w:tr>
      <w:tr w:rsidR="004A0A88" w14:paraId="3520F049"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4D7C804" w14:textId="77777777" w:rsidR="004A0A88" w:rsidRPr="00FA7F31" w:rsidRDefault="004A0A88" w:rsidP="004B22A0">
            <w:pPr>
              <w:overflowPunct w:val="0"/>
              <w:autoSpaceDE w:val="0"/>
              <w:autoSpaceDN w:val="0"/>
              <w:rPr>
                <w:noProof/>
              </w:rPr>
            </w:pPr>
          </w:p>
        </w:tc>
      </w:tr>
      <w:tr w:rsidR="004A0A88" w14:paraId="5ADA87AD" w14:textId="77777777" w:rsidTr="004B22A0">
        <w:trPr>
          <w:trHeight w:val="272"/>
        </w:trPr>
        <w:tc>
          <w:tcPr>
            <w:tcW w:w="1696" w:type="dxa"/>
            <w:tcBorders>
              <w:left w:val="single" w:sz="4" w:space="0" w:color="auto"/>
            </w:tcBorders>
            <w:shd w:val="clear" w:color="auto" w:fill="auto"/>
            <w:tcMar>
              <w:right w:w="57" w:type="dxa"/>
            </w:tcMar>
          </w:tcPr>
          <w:p w14:paraId="4BAEE827" w14:textId="77777777" w:rsidR="004A0A88" w:rsidRDefault="004A0A8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00CEC86" w14:textId="77777777" w:rsidR="004A0A88" w:rsidRDefault="004A0A88" w:rsidP="004B22A0">
            <w:pPr>
              <w:overflowPunct w:val="0"/>
              <w:autoSpaceDE w:val="0"/>
              <w:autoSpaceDN w:val="0"/>
              <w:spacing w:line="340" w:lineRule="exact"/>
            </w:pPr>
            <w:r w:rsidRPr="008D1E20">
              <w:rPr>
                <w:noProof/>
              </w:rPr>
              <w:t>デジタル活用支援に係る実施拠点数（令和３年度（2021年度）1,800か所）、デジタル活用支援員の人数（令和３年度（2021年度）3,000人）</w:t>
            </w:r>
          </w:p>
        </w:tc>
      </w:tr>
      <w:tr w:rsidR="004A0A88" w14:paraId="3BABC9E9" w14:textId="77777777" w:rsidTr="004B22A0">
        <w:trPr>
          <w:trHeight w:val="272"/>
        </w:trPr>
        <w:tc>
          <w:tcPr>
            <w:tcW w:w="1696" w:type="dxa"/>
            <w:tcBorders>
              <w:left w:val="single" w:sz="4" w:space="0" w:color="auto"/>
            </w:tcBorders>
            <w:shd w:val="clear" w:color="auto" w:fill="auto"/>
            <w:tcMar>
              <w:right w:w="57" w:type="dxa"/>
            </w:tcMar>
          </w:tcPr>
          <w:p w14:paraId="0C93DE21" w14:textId="77777777" w:rsidR="004A0A88" w:rsidRDefault="004A0A8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FBD4925" w14:textId="77777777" w:rsidR="004A0A88" w:rsidRDefault="004A0A88" w:rsidP="004B22A0">
            <w:pPr>
              <w:keepNext/>
              <w:overflowPunct w:val="0"/>
              <w:autoSpaceDE w:val="0"/>
              <w:autoSpaceDN w:val="0"/>
              <w:spacing w:line="340" w:lineRule="exact"/>
            </w:pPr>
            <w:r w:rsidRPr="008D1E20">
              <w:rPr>
                <w:noProof/>
              </w:rPr>
              <w:t>デジタル活用支援を受けた高齢者等の人数（令和３年度（2021年度）40万人）</w:t>
            </w:r>
          </w:p>
        </w:tc>
      </w:tr>
      <w:tr w:rsidR="004A0A88" w14:paraId="38ABF6A4"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86DD5B2" w14:textId="77777777" w:rsidR="004A0A88" w:rsidRPr="00E06FEB" w:rsidRDefault="004A0A88" w:rsidP="004B22A0">
            <w:pPr>
              <w:overflowPunct w:val="0"/>
              <w:autoSpaceDE w:val="0"/>
              <w:autoSpaceDN w:val="0"/>
              <w:rPr>
                <w:sz w:val="2"/>
              </w:rPr>
            </w:pPr>
          </w:p>
        </w:tc>
      </w:tr>
    </w:tbl>
    <w:p w14:paraId="3821B769" w14:textId="77777777" w:rsidR="004A0A88" w:rsidRDefault="004A0A88" w:rsidP="004A0A8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4A0A88" w14:paraId="33EFD214"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0861C14" w14:textId="77777777" w:rsidR="004A0A88" w:rsidRPr="00E06FEB" w:rsidRDefault="004A0A88" w:rsidP="004B22A0">
            <w:pPr>
              <w:keepNext/>
              <w:overflowPunct w:val="0"/>
              <w:autoSpaceDE w:val="0"/>
              <w:autoSpaceDN w:val="0"/>
              <w:jc w:val="center"/>
              <w:rPr>
                <w:rFonts w:asciiTheme="majorEastAsia" w:eastAsiaTheme="majorEastAsia" w:hAnsiTheme="majorEastAsia"/>
                <w:b/>
                <w:sz w:val="18"/>
              </w:rPr>
            </w:pPr>
          </w:p>
        </w:tc>
      </w:tr>
      <w:tr w:rsidR="004A0A88" w14:paraId="4DE2DA08"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25B268E" w14:textId="71D32733" w:rsidR="004A0A88" w:rsidRPr="00F83ED5" w:rsidRDefault="004A0A8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１－４</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地域で子供たちがプログラミングなどICT活用スキルを学び合う場の普及促進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１－４</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地域で子供たちがプログラミングなどICT活用スキルを学び合う場の普及促進</w:instrText>
            </w:r>
            <w:r>
              <w:instrText>" \y "</w:instrText>
            </w:r>
            <w:r>
              <w:rPr>
                <w:noProof/>
              </w:rPr>
              <w:instrText>01-04</w:instrText>
            </w:r>
            <w:r>
              <w:instrText xml:space="preserve">" </w:instrText>
            </w:r>
            <w:r>
              <w:rPr>
                <w:rFonts w:asciiTheme="majorEastAsia" w:eastAsiaTheme="majorEastAsia" w:hAnsiTheme="majorEastAsia"/>
                <w:b/>
              </w:rPr>
              <w:fldChar w:fldCharType="end"/>
            </w:r>
          </w:p>
        </w:tc>
      </w:tr>
      <w:tr w:rsidR="004A0A88" w14:paraId="33D1A6C9" w14:textId="77777777" w:rsidTr="004B22A0">
        <w:tc>
          <w:tcPr>
            <w:tcW w:w="9634" w:type="dxa"/>
            <w:gridSpan w:val="2"/>
            <w:tcBorders>
              <w:left w:val="single" w:sz="4" w:space="0" w:color="auto"/>
              <w:right w:val="single" w:sz="4" w:space="0" w:color="auto"/>
            </w:tcBorders>
            <w:shd w:val="clear" w:color="auto" w:fill="auto"/>
          </w:tcPr>
          <w:p w14:paraId="12D34F32" w14:textId="615B9529"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令和２年（2020年）４月から小学校でプログラミング教育が導入されたことに伴い、地域社会でもICTスキルを学び合う場を普及させることが重要。</w:t>
            </w:r>
          </w:p>
          <w:p w14:paraId="4F91EAB5" w14:textId="11762608"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実施団体のネットワーク化による情報提供やオンラインによる好事例の創出を促進。</w:t>
            </w:r>
          </w:p>
          <w:p w14:paraId="2BE60EC7" w14:textId="7C9DB61A" w:rsidR="004A0A88" w:rsidRDefault="004A0A88" w:rsidP="004A0A88">
            <w:pPr>
              <w:pStyle w:val="af"/>
              <w:numPr>
                <w:ilvl w:val="0"/>
                <w:numId w:val="3"/>
              </w:numPr>
              <w:overflowPunct w:val="0"/>
              <w:autoSpaceDE w:val="0"/>
              <w:autoSpaceDN w:val="0"/>
              <w:spacing w:line="340" w:lineRule="exact"/>
              <w:ind w:leftChars="16" w:left="458"/>
            </w:pPr>
            <w:r w:rsidRPr="008D1E20">
              <w:rPr>
                <w:noProof/>
                <w:sz w:val="24"/>
              </w:rPr>
              <w:t>ICT活用スキルを学べる機会を促すことにより、AI・IoT社会における基本的素養の習得に資する。</w:t>
            </w:r>
          </w:p>
        </w:tc>
      </w:tr>
      <w:tr w:rsidR="004A0A88" w14:paraId="28D2197B"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CF8333B" w14:textId="77777777" w:rsidR="004A0A88" w:rsidRPr="00FA7F31" w:rsidRDefault="004A0A88" w:rsidP="004B22A0">
            <w:pPr>
              <w:overflowPunct w:val="0"/>
              <w:autoSpaceDE w:val="0"/>
              <w:autoSpaceDN w:val="0"/>
              <w:rPr>
                <w:noProof/>
              </w:rPr>
            </w:pPr>
          </w:p>
        </w:tc>
      </w:tr>
      <w:tr w:rsidR="004A0A88" w14:paraId="3C6C41A2" w14:textId="77777777" w:rsidTr="004B22A0">
        <w:trPr>
          <w:trHeight w:val="272"/>
        </w:trPr>
        <w:tc>
          <w:tcPr>
            <w:tcW w:w="1696" w:type="dxa"/>
            <w:tcBorders>
              <w:left w:val="single" w:sz="4" w:space="0" w:color="auto"/>
            </w:tcBorders>
            <w:shd w:val="clear" w:color="auto" w:fill="auto"/>
            <w:tcMar>
              <w:right w:w="57" w:type="dxa"/>
            </w:tcMar>
          </w:tcPr>
          <w:p w14:paraId="1F283C42" w14:textId="77777777" w:rsidR="004A0A88" w:rsidRDefault="004A0A8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59C68C5" w14:textId="1C63A3A5" w:rsidR="004A0A88" w:rsidRDefault="004A0A88" w:rsidP="004B22A0">
            <w:pPr>
              <w:overflowPunct w:val="0"/>
              <w:autoSpaceDE w:val="0"/>
              <w:autoSpaceDN w:val="0"/>
              <w:spacing w:line="340" w:lineRule="exact"/>
            </w:pPr>
            <w:r w:rsidRPr="008D1E20">
              <w:rPr>
                <w:noProof/>
              </w:rPr>
              <w:t>調査研究事業を通じた「地域ICTクラブ」の全国ネットワーク化及びオンラインによる好事例の創出</w:t>
            </w:r>
          </w:p>
        </w:tc>
      </w:tr>
      <w:tr w:rsidR="004A0A88" w14:paraId="6020E799" w14:textId="77777777" w:rsidTr="004B22A0">
        <w:trPr>
          <w:trHeight w:val="272"/>
        </w:trPr>
        <w:tc>
          <w:tcPr>
            <w:tcW w:w="1696" w:type="dxa"/>
            <w:tcBorders>
              <w:left w:val="single" w:sz="4" w:space="0" w:color="auto"/>
            </w:tcBorders>
            <w:shd w:val="clear" w:color="auto" w:fill="auto"/>
            <w:tcMar>
              <w:right w:w="57" w:type="dxa"/>
            </w:tcMar>
          </w:tcPr>
          <w:p w14:paraId="201EA531" w14:textId="77777777" w:rsidR="004A0A88" w:rsidRDefault="004A0A8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2B40B43" w14:textId="77777777" w:rsidR="004A0A88" w:rsidRDefault="004A0A88" w:rsidP="004B22A0">
            <w:pPr>
              <w:keepNext/>
              <w:overflowPunct w:val="0"/>
              <w:autoSpaceDE w:val="0"/>
              <w:autoSpaceDN w:val="0"/>
              <w:spacing w:line="340" w:lineRule="exact"/>
            </w:pPr>
            <w:r w:rsidRPr="008D1E20">
              <w:rPr>
                <w:noProof/>
              </w:rPr>
              <w:t>未設定</w:t>
            </w:r>
          </w:p>
        </w:tc>
      </w:tr>
      <w:tr w:rsidR="004A0A88" w14:paraId="66EC498A"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961C5C0" w14:textId="77777777" w:rsidR="004A0A88" w:rsidRPr="00E06FEB" w:rsidRDefault="004A0A88" w:rsidP="004B22A0">
            <w:pPr>
              <w:overflowPunct w:val="0"/>
              <w:autoSpaceDE w:val="0"/>
              <w:autoSpaceDN w:val="0"/>
              <w:rPr>
                <w:sz w:val="2"/>
              </w:rPr>
            </w:pPr>
          </w:p>
        </w:tc>
      </w:tr>
    </w:tbl>
    <w:p w14:paraId="11CE1777" w14:textId="77777777" w:rsidR="004A0A88" w:rsidRDefault="004A0A88" w:rsidP="004A0A8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4A0A88" w14:paraId="49797A12"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A66EC06" w14:textId="77777777" w:rsidR="004A0A88" w:rsidRPr="00E06FEB" w:rsidRDefault="004A0A88" w:rsidP="004B22A0">
            <w:pPr>
              <w:keepNext/>
              <w:overflowPunct w:val="0"/>
              <w:autoSpaceDE w:val="0"/>
              <w:autoSpaceDN w:val="0"/>
              <w:jc w:val="center"/>
              <w:rPr>
                <w:rFonts w:asciiTheme="majorEastAsia" w:eastAsiaTheme="majorEastAsia" w:hAnsiTheme="majorEastAsia"/>
                <w:b/>
                <w:sz w:val="18"/>
              </w:rPr>
            </w:pPr>
          </w:p>
        </w:tc>
      </w:tr>
      <w:tr w:rsidR="004A0A88" w14:paraId="245ADCA5"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44CE0DA" w14:textId="4C93D220" w:rsidR="004A0A88" w:rsidRPr="00F83ED5" w:rsidRDefault="004A0A8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１－５</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障害者の本人確認等の簡素化</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１－５</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障害者の本人確認等の簡素化</w:instrText>
            </w:r>
            <w:r>
              <w:instrText>" \y "</w:instrText>
            </w:r>
            <w:r>
              <w:rPr>
                <w:noProof/>
              </w:rPr>
              <w:instrText>01-05</w:instrText>
            </w:r>
            <w:r>
              <w:instrText xml:space="preserve">" </w:instrText>
            </w:r>
            <w:r>
              <w:rPr>
                <w:rFonts w:asciiTheme="majorEastAsia" w:eastAsiaTheme="majorEastAsia" w:hAnsiTheme="majorEastAsia"/>
                <w:b/>
              </w:rPr>
              <w:fldChar w:fldCharType="end"/>
            </w:r>
          </w:p>
        </w:tc>
      </w:tr>
      <w:tr w:rsidR="004A0A88" w14:paraId="77F1B0B7" w14:textId="77777777" w:rsidTr="004B22A0">
        <w:tc>
          <w:tcPr>
            <w:tcW w:w="9634" w:type="dxa"/>
            <w:gridSpan w:val="2"/>
            <w:tcBorders>
              <w:left w:val="single" w:sz="4" w:space="0" w:color="auto"/>
              <w:right w:val="single" w:sz="4" w:space="0" w:color="auto"/>
            </w:tcBorders>
            <w:shd w:val="clear" w:color="auto" w:fill="auto"/>
          </w:tcPr>
          <w:p w14:paraId="4CCF6A6D" w14:textId="4960024C"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障害者割引等については、従来から、各事業者の自主的な判断に基づき実施されており、多くの事業者が利用者に対して利用の度に身体障害者手帳等の提示を求めている一方で、交通事業者においては、ICカードの活用を行う等の簡素化が進められている。また、国としても、ユニバーサル社会の実現に向けた諸施策の総合的かつ一体的な推進に関する法律（平成30年法律第100号）第８条第３号「移動上又は施設の利用上の利便性及び安全性を確保」の規定を踏まえて、障害者の利便性の向上に向けた取組の推進が求められている。</w:t>
            </w:r>
          </w:p>
          <w:p w14:paraId="4C32B22F" w14:textId="183E4199"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関係</w:t>
            </w:r>
            <w:r w:rsidR="000D4C64">
              <w:rPr>
                <w:rFonts w:hint="eastAsia"/>
                <w:noProof/>
                <w:sz w:val="24"/>
              </w:rPr>
              <w:t>府</w:t>
            </w:r>
            <w:r w:rsidRPr="008D1E20">
              <w:rPr>
                <w:noProof/>
                <w:sz w:val="24"/>
              </w:rPr>
              <w:t>省庁は、障害者の負担軽減や均等な機会の提供のため、オンラインによる施設等の障害者割引入場券の予約・購入等への対応について、民間事業者等に対して要請を行うとともに、障害者の利便性の向上に向けた民間事業者等の取組状況についてフォローアップを行う。</w:t>
            </w:r>
          </w:p>
          <w:p w14:paraId="4FEAA611" w14:textId="0AD2660D" w:rsidR="004A0A88" w:rsidRDefault="004A0A88" w:rsidP="004A0A88">
            <w:pPr>
              <w:pStyle w:val="af"/>
              <w:numPr>
                <w:ilvl w:val="0"/>
                <w:numId w:val="3"/>
              </w:numPr>
              <w:overflowPunct w:val="0"/>
              <w:autoSpaceDE w:val="0"/>
              <w:autoSpaceDN w:val="0"/>
              <w:spacing w:line="340" w:lineRule="exact"/>
              <w:ind w:leftChars="16" w:left="458"/>
            </w:pPr>
            <w:r w:rsidRPr="008D1E20">
              <w:rPr>
                <w:noProof/>
                <w:sz w:val="24"/>
              </w:rPr>
              <w:t>本取組を推進することで、公共交通機関、各種サービスの利用等においてアプリ等を活用した障害者の本人確認等の簡素化の促進及び利便性の向上が期待される。</w:t>
            </w:r>
          </w:p>
        </w:tc>
      </w:tr>
      <w:tr w:rsidR="004A0A88" w14:paraId="6363A4F9"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E1554D2" w14:textId="77777777" w:rsidR="004A0A88" w:rsidRPr="00FA7F31" w:rsidRDefault="004A0A88" w:rsidP="004B22A0">
            <w:pPr>
              <w:overflowPunct w:val="0"/>
              <w:autoSpaceDE w:val="0"/>
              <w:autoSpaceDN w:val="0"/>
              <w:rPr>
                <w:noProof/>
              </w:rPr>
            </w:pPr>
          </w:p>
        </w:tc>
      </w:tr>
      <w:tr w:rsidR="004A0A88" w14:paraId="5C0FAD3B" w14:textId="77777777" w:rsidTr="004B22A0">
        <w:trPr>
          <w:trHeight w:val="272"/>
        </w:trPr>
        <w:tc>
          <w:tcPr>
            <w:tcW w:w="1696" w:type="dxa"/>
            <w:tcBorders>
              <w:left w:val="single" w:sz="4" w:space="0" w:color="auto"/>
            </w:tcBorders>
            <w:shd w:val="clear" w:color="auto" w:fill="auto"/>
            <w:tcMar>
              <w:right w:w="57" w:type="dxa"/>
            </w:tcMar>
          </w:tcPr>
          <w:p w14:paraId="00BCD681" w14:textId="77777777" w:rsidR="004A0A88" w:rsidRDefault="004A0A8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77DB182" w14:textId="4094CA7E" w:rsidR="004A0A88" w:rsidRDefault="004A0A88" w:rsidP="004B22A0">
            <w:pPr>
              <w:overflowPunct w:val="0"/>
              <w:autoSpaceDE w:val="0"/>
              <w:autoSpaceDN w:val="0"/>
              <w:spacing w:line="340" w:lineRule="exact"/>
            </w:pPr>
            <w:r w:rsidRPr="008D1E20">
              <w:rPr>
                <w:noProof/>
              </w:rPr>
              <w:t>関係</w:t>
            </w:r>
            <w:r w:rsidR="000D4C64">
              <w:rPr>
                <w:rFonts w:hint="eastAsia"/>
                <w:noProof/>
              </w:rPr>
              <w:t>府</w:t>
            </w:r>
            <w:r w:rsidRPr="008D1E20">
              <w:rPr>
                <w:noProof/>
              </w:rPr>
              <w:t>省庁から事業者等に発出した要請通知文書送付先団体数</w:t>
            </w:r>
          </w:p>
        </w:tc>
      </w:tr>
      <w:tr w:rsidR="004A0A88" w14:paraId="0C9BA56B" w14:textId="77777777" w:rsidTr="004B22A0">
        <w:trPr>
          <w:trHeight w:val="272"/>
        </w:trPr>
        <w:tc>
          <w:tcPr>
            <w:tcW w:w="1696" w:type="dxa"/>
            <w:tcBorders>
              <w:left w:val="single" w:sz="4" w:space="0" w:color="auto"/>
            </w:tcBorders>
            <w:shd w:val="clear" w:color="auto" w:fill="auto"/>
            <w:tcMar>
              <w:right w:w="57" w:type="dxa"/>
            </w:tcMar>
          </w:tcPr>
          <w:p w14:paraId="6075900A" w14:textId="77777777" w:rsidR="004A0A88" w:rsidRDefault="004A0A88" w:rsidP="004B22A0">
            <w:pPr>
              <w:keepNext/>
              <w:overflowPunct w:val="0"/>
              <w:autoSpaceDE w:val="0"/>
              <w:autoSpaceDN w:val="0"/>
              <w:spacing w:line="340" w:lineRule="exact"/>
              <w:jc w:val="right"/>
            </w:pPr>
            <w:r w:rsidRPr="00386ADE">
              <w:rPr>
                <w:rFonts w:hint="eastAsia"/>
              </w:rPr>
              <w:lastRenderedPageBreak/>
              <w:t>KPI（効果）：</w:t>
            </w:r>
          </w:p>
        </w:tc>
        <w:tc>
          <w:tcPr>
            <w:tcW w:w="7938" w:type="dxa"/>
            <w:tcBorders>
              <w:right w:val="single" w:sz="4" w:space="0" w:color="auto"/>
            </w:tcBorders>
            <w:shd w:val="clear" w:color="auto" w:fill="auto"/>
            <w:tcMar>
              <w:left w:w="57" w:type="dxa"/>
            </w:tcMar>
          </w:tcPr>
          <w:p w14:paraId="1923C725" w14:textId="77777777" w:rsidR="004A0A88" w:rsidRDefault="004A0A88" w:rsidP="004B22A0">
            <w:pPr>
              <w:keepNext/>
              <w:overflowPunct w:val="0"/>
              <w:autoSpaceDE w:val="0"/>
              <w:autoSpaceDN w:val="0"/>
              <w:spacing w:line="340" w:lineRule="exact"/>
            </w:pPr>
            <w:r w:rsidRPr="008D1E20">
              <w:rPr>
                <w:noProof/>
              </w:rPr>
              <w:t>障害者の移動及び施設利用時の負担軽減に対する理解が深まる</w:t>
            </w:r>
          </w:p>
        </w:tc>
      </w:tr>
      <w:tr w:rsidR="004A0A88" w14:paraId="250D2343"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A25BE94" w14:textId="77777777" w:rsidR="004A0A88" w:rsidRPr="00E06FEB" w:rsidRDefault="004A0A88" w:rsidP="004B22A0">
            <w:pPr>
              <w:overflowPunct w:val="0"/>
              <w:autoSpaceDE w:val="0"/>
              <w:autoSpaceDN w:val="0"/>
              <w:rPr>
                <w:sz w:val="2"/>
              </w:rPr>
            </w:pPr>
          </w:p>
        </w:tc>
      </w:tr>
    </w:tbl>
    <w:p w14:paraId="040E7F9C" w14:textId="77777777" w:rsidR="004A0A88" w:rsidRDefault="004A0A88" w:rsidP="004A0A8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4A0A88" w14:paraId="75F72239"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B4234FA" w14:textId="77777777" w:rsidR="004A0A88" w:rsidRPr="00E06FEB" w:rsidRDefault="004A0A88" w:rsidP="004B22A0">
            <w:pPr>
              <w:keepNext/>
              <w:overflowPunct w:val="0"/>
              <w:autoSpaceDE w:val="0"/>
              <w:autoSpaceDN w:val="0"/>
              <w:jc w:val="center"/>
              <w:rPr>
                <w:rFonts w:asciiTheme="majorEastAsia" w:eastAsiaTheme="majorEastAsia" w:hAnsiTheme="majorEastAsia"/>
                <w:b/>
                <w:sz w:val="18"/>
              </w:rPr>
            </w:pPr>
          </w:p>
        </w:tc>
      </w:tr>
      <w:tr w:rsidR="004A0A88" w14:paraId="163AE977"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4E8E8E2" w14:textId="5DF1068A" w:rsidR="004A0A88" w:rsidRPr="00F83ED5" w:rsidRDefault="004A0A8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１－６</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多言語翻訳技術の高度化に関する研究開発</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１－６</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多言語翻訳技術の高度化に関する研究開発</w:instrText>
            </w:r>
            <w:r>
              <w:instrText>" \y "</w:instrText>
            </w:r>
            <w:r>
              <w:rPr>
                <w:noProof/>
              </w:rPr>
              <w:instrText>01-06</w:instrText>
            </w:r>
            <w:r>
              <w:instrText xml:space="preserve">" </w:instrText>
            </w:r>
            <w:r>
              <w:rPr>
                <w:rFonts w:asciiTheme="majorEastAsia" w:eastAsiaTheme="majorEastAsia" w:hAnsiTheme="majorEastAsia"/>
                <w:b/>
              </w:rPr>
              <w:fldChar w:fldCharType="end"/>
            </w:r>
          </w:p>
        </w:tc>
      </w:tr>
      <w:tr w:rsidR="004A0A88" w14:paraId="4D9FB6A0" w14:textId="77777777" w:rsidTr="004B22A0">
        <w:tc>
          <w:tcPr>
            <w:tcW w:w="9634" w:type="dxa"/>
            <w:gridSpan w:val="2"/>
            <w:tcBorders>
              <w:left w:val="single" w:sz="4" w:space="0" w:color="auto"/>
              <w:right w:val="single" w:sz="4" w:space="0" w:color="auto"/>
            </w:tcBorders>
            <w:shd w:val="clear" w:color="auto" w:fill="auto"/>
          </w:tcPr>
          <w:p w14:paraId="6D1B3905" w14:textId="44A1C416"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ビジネス・国際会議における議論・交渉、観光や人材受入れを背景とする外国人との共生社会の実現等において、「言葉の壁」が課題となっている。</w:t>
            </w:r>
          </w:p>
          <w:p w14:paraId="486756E6" w14:textId="0CEC55C7"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国立研究開発法人情報通信研究機構が開発したAIによる多言語翻訳技術の更なる高度化により、ビジネス・国際会議での議論にも対応した高精度かつ低遅延な実用レベルの同時通訳を実現するための研究開発を実施する。</w:t>
            </w:r>
          </w:p>
          <w:p w14:paraId="3F7D868D" w14:textId="61A37D05" w:rsidR="004A0A88" w:rsidRDefault="004A0A88" w:rsidP="004A0A88">
            <w:pPr>
              <w:pStyle w:val="af"/>
              <w:numPr>
                <w:ilvl w:val="0"/>
                <w:numId w:val="3"/>
              </w:numPr>
              <w:overflowPunct w:val="0"/>
              <w:autoSpaceDE w:val="0"/>
              <w:autoSpaceDN w:val="0"/>
              <w:spacing w:line="340" w:lineRule="exact"/>
              <w:ind w:leftChars="16" w:left="458"/>
            </w:pPr>
            <w:r w:rsidRPr="008D1E20">
              <w:rPr>
                <w:noProof/>
                <w:sz w:val="24"/>
              </w:rPr>
              <w:t>これにより、世界の「言葉の壁」を解消し、グローバルで自由なコミュニケーションを実現する。</w:t>
            </w:r>
          </w:p>
        </w:tc>
      </w:tr>
      <w:tr w:rsidR="004A0A88" w14:paraId="12B9F8A6"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32DE515" w14:textId="77777777" w:rsidR="004A0A88" w:rsidRPr="00FA7F31" w:rsidRDefault="004A0A88" w:rsidP="004B22A0">
            <w:pPr>
              <w:overflowPunct w:val="0"/>
              <w:autoSpaceDE w:val="0"/>
              <w:autoSpaceDN w:val="0"/>
              <w:rPr>
                <w:noProof/>
              </w:rPr>
            </w:pPr>
          </w:p>
        </w:tc>
      </w:tr>
      <w:tr w:rsidR="004A0A88" w14:paraId="26F2FF2F" w14:textId="77777777" w:rsidTr="004B22A0">
        <w:trPr>
          <w:trHeight w:val="272"/>
        </w:trPr>
        <w:tc>
          <w:tcPr>
            <w:tcW w:w="1696" w:type="dxa"/>
            <w:tcBorders>
              <w:left w:val="single" w:sz="4" w:space="0" w:color="auto"/>
            </w:tcBorders>
            <w:shd w:val="clear" w:color="auto" w:fill="auto"/>
            <w:tcMar>
              <w:right w:w="57" w:type="dxa"/>
            </w:tcMar>
          </w:tcPr>
          <w:p w14:paraId="0384BD9F" w14:textId="77777777" w:rsidR="004A0A88" w:rsidRDefault="004A0A8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66B218E" w14:textId="77777777" w:rsidR="004A0A88" w:rsidRDefault="004A0A88" w:rsidP="004B22A0">
            <w:pPr>
              <w:overflowPunct w:val="0"/>
              <w:autoSpaceDE w:val="0"/>
              <w:autoSpaceDN w:val="0"/>
              <w:spacing w:line="340" w:lineRule="exact"/>
            </w:pPr>
            <w:r w:rsidRPr="008D1E20">
              <w:rPr>
                <w:noProof/>
              </w:rPr>
              <w:t>令和６年度（2024年度）末までに多言語による同時通訳技術を確立</w:t>
            </w:r>
          </w:p>
        </w:tc>
      </w:tr>
      <w:tr w:rsidR="004A0A88" w14:paraId="593A572D" w14:textId="77777777" w:rsidTr="004B22A0">
        <w:trPr>
          <w:trHeight w:val="272"/>
        </w:trPr>
        <w:tc>
          <w:tcPr>
            <w:tcW w:w="1696" w:type="dxa"/>
            <w:tcBorders>
              <w:left w:val="single" w:sz="4" w:space="0" w:color="auto"/>
            </w:tcBorders>
            <w:shd w:val="clear" w:color="auto" w:fill="auto"/>
            <w:tcMar>
              <w:right w:w="57" w:type="dxa"/>
            </w:tcMar>
          </w:tcPr>
          <w:p w14:paraId="53346333" w14:textId="77777777" w:rsidR="004A0A88" w:rsidRDefault="004A0A8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BCE6D0D" w14:textId="77777777" w:rsidR="004A0A88" w:rsidRDefault="004A0A88" w:rsidP="004B22A0">
            <w:pPr>
              <w:keepNext/>
              <w:overflowPunct w:val="0"/>
              <w:autoSpaceDE w:val="0"/>
              <w:autoSpaceDN w:val="0"/>
              <w:spacing w:line="340" w:lineRule="exact"/>
            </w:pPr>
            <w:r w:rsidRPr="008D1E20">
              <w:rPr>
                <w:noProof/>
              </w:rPr>
              <w:t>確立した同時通訳技術を活用した製品・サービス化数（令和９年度（2027年度）までに20件）</w:t>
            </w:r>
          </w:p>
        </w:tc>
      </w:tr>
      <w:tr w:rsidR="004A0A88" w14:paraId="634A2FED"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E2F2FD1" w14:textId="77777777" w:rsidR="004A0A88" w:rsidRPr="00E06FEB" w:rsidRDefault="004A0A88" w:rsidP="004B22A0">
            <w:pPr>
              <w:overflowPunct w:val="0"/>
              <w:autoSpaceDE w:val="0"/>
              <w:autoSpaceDN w:val="0"/>
              <w:rPr>
                <w:sz w:val="2"/>
              </w:rPr>
            </w:pPr>
          </w:p>
        </w:tc>
      </w:tr>
    </w:tbl>
    <w:p w14:paraId="301D907C" w14:textId="77777777" w:rsidR="004A0A88" w:rsidRDefault="004A0A88" w:rsidP="004A0A8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4A0A88" w14:paraId="262F8D48"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93CA269" w14:textId="77777777" w:rsidR="004A0A88" w:rsidRPr="00E06FEB" w:rsidRDefault="004A0A88" w:rsidP="004B22A0">
            <w:pPr>
              <w:keepNext/>
              <w:overflowPunct w:val="0"/>
              <w:autoSpaceDE w:val="0"/>
              <w:autoSpaceDN w:val="0"/>
              <w:jc w:val="center"/>
              <w:rPr>
                <w:rFonts w:asciiTheme="majorEastAsia" w:eastAsiaTheme="majorEastAsia" w:hAnsiTheme="majorEastAsia"/>
                <w:b/>
                <w:sz w:val="18"/>
              </w:rPr>
            </w:pPr>
          </w:p>
        </w:tc>
      </w:tr>
      <w:tr w:rsidR="004A0A88" w14:paraId="3D5600B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094BD5CE" w14:textId="0294D213" w:rsidR="004A0A88" w:rsidRPr="00F83ED5" w:rsidRDefault="004A0A8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１－７</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条件不利地域における通信インフラの整備の推進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１－７</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条件不利地域における通信インフラの整備の推進</w:instrText>
            </w:r>
            <w:r>
              <w:instrText>" \y "</w:instrText>
            </w:r>
            <w:r>
              <w:rPr>
                <w:noProof/>
              </w:rPr>
              <w:instrText>01-07</w:instrText>
            </w:r>
            <w:r>
              <w:instrText xml:space="preserve">" </w:instrText>
            </w:r>
            <w:r>
              <w:rPr>
                <w:rFonts w:asciiTheme="majorEastAsia" w:eastAsiaTheme="majorEastAsia" w:hAnsiTheme="majorEastAsia"/>
                <w:b/>
              </w:rPr>
              <w:fldChar w:fldCharType="end"/>
            </w:r>
          </w:p>
        </w:tc>
      </w:tr>
      <w:tr w:rsidR="004A0A88" w14:paraId="7FF9EC09" w14:textId="77777777" w:rsidTr="004B22A0">
        <w:tc>
          <w:tcPr>
            <w:tcW w:w="9634" w:type="dxa"/>
            <w:gridSpan w:val="2"/>
            <w:tcBorders>
              <w:left w:val="single" w:sz="4" w:space="0" w:color="auto"/>
              <w:right w:val="single" w:sz="4" w:space="0" w:color="auto"/>
            </w:tcBorders>
            <w:shd w:val="clear" w:color="auto" w:fill="auto"/>
          </w:tcPr>
          <w:p w14:paraId="27669E96" w14:textId="77777777" w:rsidR="004A0A88" w:rsidRPr="0027592E" w:rsidRDefault="004A0A88" w:rsidP="0027592E">
            <w:pPr>
              <w:overflowPunct w:val="0"/>
              <w:autoSpaceDE w:val="0"/>
              <w:autoSpaceDN w:val="0"/>
              <w:spacing w:line="340" w:lineRule="exact"/>
              <w:rPr>
                <w:noProof/>
              </w:rPr>
            </w:pPr>
            <w:r w:rsidRPr="0027592E">
              <w:rPr>
                <w:noProof/>
              </w:rPr>
              <w:t>【高度無線環境整備推進事業】</w:t>
            </w:r>
          </w:p>
          <w:p w14:paraId="26DEB11E" w14:textId="58001ED4"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光ファイバの整備に対するこれまでの国の支援により、全国的な光ファイバ整備率は高い水準を実現。しかし、地理的条件が不利な地域等では光ファイバの整備が遅れているため、5G・IoT・Wi-Fiなどの高度な無線環境の利用機会に地域間格差が生じるおそれがある。</w:t>
            </w:r>
          </w:p>
          <w:p w14:paraId="483D9075" w14:textId="17AB8814"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条件不利地域において地方公共団体や電気通信事業者等が行う5G等の高速・大容量無線通信の前提となる光ファイバの整備に対し、支援を実施する。</w:t>
            </w:r>
          </w:p>
          <w:p w14:paraId="7CDBBA0F" w14:textId="2A9031AC"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これにより、高度な無線環境の利用機会に関する地域間格差を是正し、5GやIoT等による地域活性化や地域の課題解決を促進する。</w:t>
            </w:r>
          </w:p>
          <w:p w14:paraId="147DBE53" w14:textId="77777777" w:rsidR="004A0A88" w:rsidRPr="0027592E" w:rsidRDefault="004A0A88" w:rsidP="0027592E">
            <w:pPr>
              <w:overflowPunct w:val="0"/>
              <w:autoSpaceDE w:val="0"/>
              <w:autoSpaceDN w:val="0"/>
              <w:spacing w:line="340" w:lineRule="exact"/>
              <w:ind w:left="38"/>
              <w:rPr>
                <w:noProof/>
              </w:rPr>
            </w:pPr>
            <w:r w:rsidRPr="0027592E">
              <w:rPr>
                <w:noProof/>
              </w:rPr>
              <w:t>【携帯電話等エリア整備事業】</w:t>
            </w:r>
          </w:p>
          <w:p w14:paraId="36FB26C8" w14:textId="78CE551E"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地理的条件や事業採算性等の問題により、携帯電話を利用することができないエリア（不感エリア）や地域の活性化、活力の向上を図るために不可欠な5Gの整備が遅れるエリアがある。このため、不感エリアの解消や5Gサービスの速やかな全国展開を進めることが必要。</w:t>
            </w:r>
          </w:p>
          <w:p w14:paraId="5C0B9C13" w14:textId="1EA46499"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災害時等の安心安全確保の観点から、道路や登山道など、非居住エリアの不感解消を促進するとともに、5G基地局整備が遅れるエリアについて、インフラシェアリングの活用も含め、5Gの導入を促進する。</w:t>
            </w:r>
          </w:p>
          <w:p w14:paraId="446F6170" w14:textId="23B40F6F" w:rsidR="004A0A88" w:rsidRDefault="004A0A88" w:rsidP="004A0A88">
            <w:pPr>
              <w:pStyle w:val="af"/>
              <w:numPr>
                <w:ilvl w:val="0"/>
                <w:numId w:val="3"/>
              </w:numPr>
              <w:overflowPunct w:val="0"/>
              <w:autoSpaceDE w:val="0"/>
              <w:autoSpaceDN w:val="0"/>
              <w:spacing w:line="340" w:lineRule="exact"/>
              <w:ind w:leftChars="16" w:left="458"/>
            </w:pPr>
            <w:r w:rsidRPr="008D1E20">
              <w:rPr>
                <w:noProof/>
                <w:sz w:val="24"/>
              </w:rPr>
              <w:t>これにより、都市と地方の情報格差を是正する。</w:t>
            </w:r>
          </w:p>
        </w:tc>
      </w:tr>
      <w:tr w:rsidR="004A0A88" w14:paraId="23B3CCB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1E11A1E" w14:textId="77777777" w:rsidR="004A0A88" w:rsidRPr="00FA7F31" w:rsidRDefault="004A0A88" w:rsidP="004B22A0">
            <w:pPr>
              <w:overflowPunct w:val="0"/>
              <w:autoSpaceDE w:val="0"/>
              <w:autoSpaceDN w:val="0"/>
              <w:rPr>
                <w:noProof/>
              </w:rPr>
            </w:pPr>
          </w:p>
        </w:tc>
      </w:tr>
      <w:tr w:rsidR="004A0A88" w14:paraId="3724BD98" w14:textId="77777777" w:rsidTr="004B22A0">
        <w:trPr>
          <w:trHeight w:val="272"/>
        </w:trPr>
        <w:tc>
          <w:tcPr>
            <w:tcW w:w="1696" w:type="dxa"/>
            <w:tcBorders>
              <w:left w:val="single" w:sz="4" w:space="0" w:color="auto"/>
            </w:tcBorders>
            <w:shd w:val="clear" w:color="auto" w:fill="auto"/>
            <w:tcMar>
              <w:right w:w="57" w:type="dxa"/>
            </w:tcMar>
          </w:tcPr>
          <w:p w14:paraId="43C042F8" w14:textId="77777777" w:rsidR="004A0A88" w:rsidRDefault="004A0A8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1D6056D" w14:textId="527FC504" w:rsidR="004A0A88" w:rsidRPr="001D4907" w:rsidRDefault="004A0A88" w:rsidP="001D4907">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1D4907">
              <w:rPr>
                <w:rFonts w:ascii="ＭＳ ゴシック" w:eastAsia="ＭＳ ゴシック" w:hAnsi="ＭＳ ゴシック"/>
                <w:noProof/>
                <w:sz w:val="24"/>
                <w:szCs w:val="22"/>
              </w:rPr>
              <w:t>「高度無線環境整備推進事業」実施件数（令和３年度（2021年度）予算約55億円、令和４年度（2022年度）予算約37億円）</w:t>
            </w:r>
          </w:p>
          <w:p w14:paraId="4A9AFE90" w14:textId="0AB5FA55" w:rsidR="004A0A88" w:rsidRDefault="004A0A88" w:rsidP="001D4907">
            <w:pPr>
              <w:pStyle w:val="af"/>
              <w:numPr>
                <w:ilvl w:val="0"/>
                <w:numId w:val="17"/>
              </w:numPr>
              <w:overflowPunct w:val="0"/>
              <w:autoSpaceDE w:val="0"/>
              <w:autoSpaceDN w:val="0"/>
              <w:spacing w:line="340" w:lineRule="exact"/>
              <w:ind w:leftChars="0" w:left="363" w:hanging="363"/>
            </w:pPr>
            <w:r w:rsidRPr="001D4907">
              <w:rPr>
                <w:rFonts w:ascii="ＭＳ ゴシック" w:eastAsia="ＭＳ ゴシック" w:hAnsi="ＭＳ ゴシック"/>
                <w:noProof/>
                <w:sz w:val="24"/>
                <w:szCs w:val="22"/>
              </w:rPr>
              <w:t>「携帯電話等エリア整備事業」実施件数（令和３年度（2021年度）予算約28億円、令和４年度（2022年度）予算約15億円）</w:t>
            </w:r>
          </w:p>
        </w:tc>
      </w:tr>
      <w:tr w:rsidR="004A0A88" w14:paraId="6D511407" w14:textId="77777777" w:rsidTr="004B22A0">
        <w:trPr>
          <w:trHeight w:val="272"/>
        </w:trPr>
        <w:tc>
          <w:tcPr>
            <w:tcW w:w="1696" w:type="dxa"/>
            <w:tcBorders>
              <w:left w:val="single" w:sz="4" w:space="0" w:color="auto"/>
            </w:tcBorders>
            <w:shd w:val="clear" w:color="auto" w:fill="auto"/>
            <w:tcMar>
              <w:right w:w="57" w:type="dxa"/>
            </w:tcMar>
          </w:tcPr>
          <w:p w14:paraId="178A3D8C" w14:textId="77777777" w:rsidR="004A0A88" w:rsidRDefault="004A0A88" w:rsidP="004B22A0">
            <w:pPr>
              <w:keepNext/>
              <w:overflowPunct w:val="0"/>
              <w:autoSpaceDE w:val="0"/>
              <w:autoSpaceDN w:val="0"/>
              <w:spacing w:line="340" w:lineRule="exact"/>
              <w:jc w:val="right"/>
            </w:pPr>
            <w:r w:rsidRPr="00386ADE">
              <w:rPr>
                <w:rFonts w:hint="eastAsia"/>
              </w:rPr>
              <w:lastRenderedPageBreak/>
              <w:t>KPI（効果）：</w:t>
            </w:r>
          </w:p>
        </w:tc>
        <w:tc>
          <w:tcPr>
            <w:tcW w:w="7938" w:type="dxa"/>
            <w:tcBorders>
              <w:right w:val="single" w:sz="4" w:space="0" w:color="auto"/>
            </w:tcBorders>
            <w:shd w:val="clear" w:color="auto" w:fill="auto"/>
            <w:tcMar>
              <w:left w:w="57" w:type="dxa"/>
            </w:tcMar>
          </w:tcPr>
          <w:p w14:paraId="2D67E8B8" w14:textId="0251341F" w:rsidR="004A0A88" w:rsidRPr="001D4907" w:rsidRDefault="004A0A88" w:rsidP="001D4907">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1D4907">
              <w:rPr>
                <w:rFonts w:ascii="ＭＳ ゴシック" w:eastAsia="ＭＳ ゴシック" w:hAnsi="ＭＳ ゴシック"/>
                <w:noProof/>
                <w:sz w:val="24"/>
                <w:szCs w:val="22"/>
              </w:rPr>
              <w:t>全国の光ファイバ世帯カバー率（令和６年度（2024年度）末までに99.85％（未整備世帯約９万世帯）、令和９年度（2027年度）末までに99.90％（未整備世帯約５万世帯））</w:t>
            </w:r>
          </w:p>
          <w:p w14:paraId="0657B1EA" w14:textId="0049474E" w:rsidR="004A0A88" w:rsidRDefault="004A0A88" w:rsidP="001D4907">
            <w:pPr>
              <w:pStyle w:val="af"/>
              <w:numPr>
                <w:ilvl w:val="0"/>
                <w:numId w:val="17"/>
              </w:numPr>
              <w:overflowPunct w:val="0"/>
              <w:autoSpaceDE w:val="0"/>
              <w:autoSpaceDN w:val="0"/>
              <w:spacing w:line="340" w:lineRule="exact"/>
              <w:ind w:leftChars="0" w:left="363" w:hanging="363"/>
            </w:pPr>
            <w:r w:rsidRPr="001D4907">
              <w:rPr>
                <w:rFonts w:ascii="ＭＳ ゴシック" w:eastAsia="ＭＳ ゴシック" w:hAnsi="ＭＳ ゴシック"/>
                <w:noProof/>
                <w:sz w:val="24"/>
                <w:szCs w:val="22"/>
              </w:rPr>
              <w:t>5G人口カバー率（令和５年度（2023年度）末までに95％）</w:t>
            </w:r>
          </w:p>
        </w:tc>
      </w:tr>
      <w:tr w:rsidR="004A0A88" w14:paraId="2141E385"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A7A4F52" w14:textId="77777777" w:rsidR="004A0A88" w:rsidRPr="00E06FEB" w:rsidRDefault="004A0A88" w:rsidP="004B22A0">
            <w:pPr>
              <w:overflowPunct w:val="0"/>
              <w:autoSpaceDE w:val="0"/>
              <w:autoSpaceDN w:val="0"/>
              <w:rPr>
                <w:sz w:val="2"/>
              </w:rPr>
            </w:pPr>
          </w:p>
        </w:tc>
      </w:tr>
    </w:tbl>
    <w:p w14:paraId="77C219EA" w14:textId="77777777" w:rsidR="004A0A88" w:rsidRDefault="004A0A88" w:rsidP="004A0A8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4A0A88" w14:paraId="161D17B3"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C69137A" w14:textId="77777777" w:rsidR="004A0A88" w:rsidRPr="00E06FEB" w:rsidRDefault="004A0A88" w:rsidP="004B22A0">
            <w:pPr>
              <w:keepNext/>
              <w:overflowPunct w:val="0"/>
              <w:autoSpaceDE w:val="0"/>
              <w:autoSpaceDN w:val="0"/>
              <w:jc w:val="center"/>
              <w:rPr>
                <w:rFonts w:asciiTheme="majorEastAsia" w:eastAsiaTheme="majorEastAsia" w:hAnsiTheme="majorEastAsia"/>
                <w:b/>
                <w:sz w:val="18"/>
              </w:rPr>
            </w:pPr>
          </w:p>
        </w:tc>
      </w:tr>
      <w:tr w:rsidR="004A0A88" w14:paraId="565A21B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522E28D" w14:textId="224BD2A2" w:rsidR="004A0A88" w:rsidRPr="00F83ED5" w:rsidRDefault="004A0A8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１－８</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鉄道トンネルなどにおける携帯電話の通じない区間の解消を加速</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１－８</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鉄道トンネルなどにおける携帯電話の通じない区間の解消を加速</w:instrText>
            </w:r>
            <w:r>
              <w:instrText>" \y "</w:instrText>
            </w:r>
            <w:r>
              <w:rPr>
                <w:noProof/>
              </w:rPr>
              <w:instrText>01-08</w:instrText>
            </w:r>
            <w:r>
              <w:instrText xml:space="preserve">" </w:instrText>
            </w:r>
            <w:r>
              <w:rPr>
                <w:rFonts w:asciiTheme="majorEastAsia" w:eastAsiaTheme="majorEastAsia" w:hAnsiTheme="majorEastAsia"/>
                <w:b/>
              </w:rPr>
              <w:fldChar w:fldCharType="end"/>
            </w:r>
          </w:p>
        </w:tc>
      </w:tr>
      <w:tr w:rsidR="004A0A88" w14:paraId="68871E32" w14:textId="77777777" w:rsidTr="004B22A0">
        <w:tc>
          <w:tcPr>
            <w:tcW w:w="9634" w:type="dxa"/>
            <w:gridSpan w:val="2"/>
            <w:tcBorders>
              <w:left w:val="single" w:sz="4" w:space="0" w:color="auto"/>
              <w:right w:val="single" w:sz="4" w:space="0" w:color="auto"/>
            </w:tcBorders>
            <w:shd w:val="clear" w:color="auto" w:fill="auto"/>
          </w:tcPr>
          <w:p w14:paraId="5ACCA2A1" w14:textId="4DC0E499"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鉄道トンネルや道路トンネルなど人工的な構築物により電波が遮へいされ、携帯電話が利用できないエリアが存在。このため、非常時に備えた乗客の通信の確保等の観点から、このようなエリアを解消することが必要。</w:t>
            </w:r>
          </w:p>
          <w:p w14:paraId="7787CDF5" w14:textId="7C0EA229"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新幹線の延伸予定区間に建設されるトンネルについては、開業と同時に携帯電話を利用できるよう対策を講ずる。また、在来線については、平均通過人員２万人以上８万人未満の路線区間のトンネルを対象として携帯電話を利用できる環境を整備する。</w:t>
            </w:r>
          </w:p>
          <w:p w14:paraId="2FF5172E" w14:textId="58700444" w:rsidR="004A0A88" w:rsidRDefault="004A0A88" w:rsidP="004A0A88">
            <w:pPr>
              <w:pStyle w:val="af"/>
              <w:numPr>
                <w:ilvl w:val="0"/>
                <w:numId w:val="3"/>
              </w:numPr>
              <w:overflowPunct w:val="0"/>
              <w:autoSpaceDE w:val="0"/>
              <w:autoSpaceDN w:val="0"/>
              <w:spacing w:line="340" w:lineRule="exact"/>
              <w:ind w:leftChars="16" w:left="458"/>
            </w:pPr>
            <w:r w:rsidRPr="008D1E20">
              <w:rPr>
                <w:noProof/>
                <w:sz w:val="24"/>
              </w:rPr>
              <w:t>これにより、訪日外国人を含めた利用者の利便性の向上及び非常時等における通信手段を確保する。</w:t>
            </w:r>
          </w:p>
        </w:tc>
      </w:tr>
      <w:tr w:rsidR="004A0A88" w14:paraId="2C055ACE"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29E3FE1" w14:textId="77777777" w:rsidR="004A0A88" w:rsidRPr="00FA7F31" w:rsidRDefault="004A0A88" w:rsidP="004B22A0">
            <w:pPr>
              <w:overflowPunct w:val="0"/>
              <w:autoSpaceDE w:val="0"/>
              <w:autoSpaceDN w:val="0"/>
              <w:rPr>
                <w:noProof/>
              </w:rPr>
            </w:pPr>
          </w:p>
        </w:tc>
      </w:tr>
      <w:tr w:rsidR="004A0A88" w14:paraId="0CCC5CBE" w14:textId="77777777" w:rsidTr="004B22A0">
        <w:trPr>
          <w:trHeight w:val="272"/>
        </w:trPr>
        <w:tc>
          <w:tcPr>
            <w:tcW w:w="1696" w:type="dxa"/>
            <w:tcBorders>
              <w:left w:val="single" w:sz="4" w:space="0" w:color="auto"/>
            </w:tcBorders>
            <w:shd w:val="clear" w:color="auto" w:fill="auto"/>
            <w:tcMar>
              <w:right w:w="57" w:type="dxa"/>
            </w:tcMar>
          </w:tcPr>
          <w:p w14:paraId="64794FEC" w14:textId="77777777" w:rsidR="004A0A88" w:rsidRDefault="004A0A8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CFC0EB1" w14:textId="77777777" w:rsidR="004A0A88" w:rsidRDefault="004A0A88" w:rsidP="004B22A0">
            <w:pPr>
              <w:overflowPunct w:val="0"/>
              <w:autoSpaceDE w:val="0"/>
              <w:autoSpaceDN w:val="0"/>
              <w:spacing w:line="340" w:lineRule="exact"/>
            </w:pPr>
            <w:r w:rsidRPr="008D1E20">
              <w:rPr>
                <w:noProof/>
              </w:rPr>
              <w:t>「電波遮へい対策事業」実施件数（令和３年度（2021年度）予算約24億円の内数、令和４年度（2022年度）予算約21億円の内数）</w:t>
            </w:r>
          </w:p>
        </w:tc>
      </w:tr>
      <w:tr w:rsidR="004A0A88" w14:paraId="04157592" w14:textId="77777777" w:rsidTr="004B22A0">
        <w:trPr>
          <w:trHeight w:val="272"/>
        </w:trPr>
        <w:tc>
          <w:tcPr>
            <w:tcW w:w="1696" w:type="dxa"/>
            <w:tcBorders>
              <w:left w:val="single" w:sz="4" w:space="0" w:color="auto"/>
            </w:tcBorders>
            <w:shd w:val="clear" w:color="auto" w:fill="auto"/>
            <w:tcMar>
              <w:right w:w="57" w:type="dxa"/>
            </w:tcMar>
          </w:tcPr>
          <w:p w14:paraId="170EA098" w14:textId="77777777" w:rsidR="004A0A88" w:rsidRDefault="004A0A8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2733AA35" w14:textId="77777777" w:rsidR="004A0A88" w:rsidRDefault="004A0A88" w:rsidP="004B22A0">
            <w:pPr>
              <w:keepNext/>
              <w:overflowPunct w:val="0"/>
              <w:autoSpaceDE w:val="0"/>
              <w:autoSpaceDN w:val="0"/>
              <w:spacing w:line="340" w:lineRule="exact"/>
            </w:pPr>
            <w:r w:rsidRPr="008D1E20">
              <w:rPr>
                <w:noProof/>
              </w:rPr>
              <w:t>在来線のうち、平均通過人員２万人以上８万人未満の路線区間のトンネル内で携帯電話が利用可能な距離（125km）</w:t>
            </w:r>
          </w:p>
        </w:tc>
      </w:tr>
      <w:tr w:rsidR="004A0A88" w14:paraId="6E752B0C"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64C0C00" w14:textId="77777777" w:rsidR="004A0A88" w:rsidRPr="00E06FEB" w:rsidRDefault="004A0A88" w:rsidP="004B22A0">
            <w:pPr>
              <w:overflowPunct w:val="0"/>
              <w:autoSpaceDE w:val="0"/>
              <w:autoSpaceDN w:val="0"/>
              <w:rPr>
                <w:sz w:val="2"/>
              </w:rPr>
            </w:pPr>
          </w:p>
        </w:tc>
      </w:tr>
    </w:tbl>
    <w:p w14:paraId="20015D67" w14:textId="77777777" w:rsidR="004A0A88" w:rsidRDefault="004A0A88" w:rsidP="004A0A8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4A0A88" w14:paraId="29D4E358"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F68FD93" w14:textId="77777777" w:rsidR="004A0A88" w:rsidRPr="00E06FEB" w:rsidRDefault="004A0A88" w:rsidP="004B22A0">
            <w:pPr>
              <w:keepNext/>
              <w:overflowPunct w:val="0"/>
              <w:autoSpaceDE w:val="0"/>
              <w:autoSpaceDN w:val="0"/>
              <w:jc w:val="center"/>
              <w:rPr>
                <w:rFonts w:asciiTheme="majorEastAsia" w:eastAsiaTheme="majorEastAsia" w:hAnsiTheme="majorEastAsia"/>
                <w:b/>
                <w:sz w:val="18"/>
              </w:rPr>
            </w:pPr>
          </w:p>
        </w:tc>
      </w:tr>
      <w:tr w:rsidR="004A0A88" w14:paraId="2FA36EAB"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7227305" w14:textId="51DC5F61" w:rsidR="004A0A88" w:rsidRPr="00F83ED5" w:rsidRDefault="004A0A8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１－９</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障害当事者参加型技術開発の推進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１－９</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障害当事者参加型技術開発の推進</w:instrText>
            </w:r>
            <w:r>
              <w:instrText>" \y "</w:instrText>
            </w:r>
            <w:r>
              <w:rPr>
                <w:noProof/>
              </w:rPr>
              <w:instrText>01-09</w:instrText>
            </w:r>
            <w:r>
              <w:instrText xml:space="preserve">" </w:instrText>
            </w:r>
            <w:r>
              <w:rPr>
                <w:rFonts w:asciiTheme="majorEastAsia" w:eastAsiaTheme="majorEastAsia" w:hAnsiTheme="majorEastAsia"/>
                <w:b/>
              </w:rPr>
              <w:fldChar w:fldCharType="end"/>
            </w:r>
          </w:p>
        </w:tc>
      </w:tr>
      <w:tr w:rsidR="004A0A88" w14:paraId="411721DB" w14:textId="77777777" w:rsidTr="004B22A0">
        <w:tc>
          <w:tcPr>
            <w:tcW w:w="9634" w:type="dxa"/>
            <w:gridSpan w:val="2"/>
            <w:tcBorders>
              <w:left w:val="single" w:sz="4" w:space="0" w:color="auto"/>
              <w:right w:val="single" w:sz="4" w:space="0" w:color="auto"/>
            </w:tcBorders>
            <w:shd w:val="clear" w:color="auto" w:fill="auto"/>
          </w:tcPr>
          <w:p w14:paraId="2BD96685" w14:textId="5C608AD4"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障害の有無にかかわらず自らの意欲と能力を発揮した自分らしい人生や、障害者の社会参画を実現するため、障害当事者が参加した、個々のニーズに即したICT機器・サービスの開発を行う「当事者参加型技術開発」を推進することが必要。</w:t>
            </w:r>
          </w:p>
          <w:p w14:paraId="4E3ED255" w14:textId="7EBAD6F4"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このため、機器開発の際、企業が参考にできる障害関連情報共有プラットフォームを構築すべく、既存のデータ等の整理を行い、また、データベースに必要な各種機能についても調査を行う。</w:t>
            </w:r>
          </w:p>
          <w:p w14:paraId="5B17F4CC" w14:textId="60D55D14" w:rsidR="004A0A88" w:rsidRDefault="004A0A88" w:rsidP="004A0A88">
            <w:pPr>
              <w:pStyle w:val="af"/>
              <w:numPr>
                <w:ilvl w:val="0"/>
                <w:numId w:val="3"/>
              </w:numPr>
              <w:overflowPunct w:val="0"/>
              <w:autoSpaceDE w:val="0"/>
              <w:autoSpaceDN w:val="0"/>
              <w:spacing w:line="340" w:lineRule="exact"/>
              <w:ind w:leftChars="16" w:left="458"/>
            </w:pPr>
            <w:r w:rsidRPr="008D1E20">
              <w:rPr>
                <w:noProof/>
                <w:sz w:val="24"/>
              </w:rPr>
              <w:t>これにより、障害者等の日常生活の支援に資するIoT・AI等を活用したICT機器・サービスの開発が促進され、当該機器等の市場拡大が期待できる。</w:t>
            </w:r>
          </w:p>
        </w:tc>
      </w:tr>
      <w:tr w:rsidR="004A0A88" w14:paraId="10C0558A"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F7AB00B" w14:textId="77777777" w:rsidR="004A0A88" w:rsidRPr="00FA7F31" w:rsidRDefault="004A0A88" w:rsidP="004B22A0">
            <w:pPr>
              <w:overflowPunct w:val="0"/>
              <w:autoSpaceDE w:val="0"/>
              <w:autoSpaceDN w:val="0"/>
              <w:rPr>
                <w:noProof/>
              </w:rPr>
            </w:pPr>
          </w:p>
        </w:tc>
      </w:tr>
      <w:tr w:rsidR="004A0A88" w14:paraId="310EA39C" w14:textId="77777777" w:rsidTr="004B22A0">
        <w:trPr>
          <w:trHeight w:val="272"/>
        </w:trPr>
        <w:tc>
          <w:tcPr>
            <w:tcW w:w="1696" w:type="dxa"/>
            <w:tcBorders>
              <w:left w:val="single" w:sz="4" w:space="0" w:color="auto"/>
            </w:tcBorders>
            <w:shd w:val="clear" w:color="auto" w:fill="auto"/>
            <w:tcMar>
              <w:right w:w="57" w:type="dxa"/>
            </w:tcMar>
          </w:tcPr>
          <w:p w14:paraId="3D9E43CF" w14:textId="77777777" w:rsidR="004A0A88" w:rsidRDefault="004A0A8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B9C2A45" w14:textId="77777777" w:rsidR="004A0A88" w:rsidRDefault="004A0A88" w:rsidP="004B22A0">
            <w:pPr>
              <w:overflowPunct w:val="0"/>
              <w:autoSpaceDE w:val="0"/>
              <w:autoSpaceDN w:val="0"/>
              <w:spacing w:line="340" w:lineRule="exact"/>
            </w:pPr>
            <w:r w:rsidRPr="008D1E20">
              <w:rPr>
                <w:noProof/>
              </w:rPr>
              <w:t>障害当事者参加型の仕組みの構築のための検討状況</w:t>
            </w:r>
          </w:p>
        </w:tc>
      </w:tr>
      <w:tr w:rsidR="004A0A88" w14:paraId="787CC7D1" w14:textId="77777777" w:rsidTr="004B22A0">
        <w:trPr>
          <w:trHeight w:val="272"/>
        </w:trPr>
        <w:tc>
          <w:tcPr>
            <w:tcW w:w="1696" w:type="dxa"/>
            <w:tcBorders>
              <w:left w:val="single" w:sz="4" w:space="0" w:color="auto"/>
            </w:tcBorders>
            <w:shd w:val="clear" w:color="auto" w:fill="auto"/>
            <w:tcMar>
              <w:right w:w="57" w:type="dxa"/>
            </w:tcMar>
          </w:tcPr>
          <w:p w14:paraId="19A76BF8" w14:textId="77777777" w:rsidR="004A0A88" w:rsidRDefault="004A0A8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6E5C9D5" w14:textId="77777777" w:rsidR="004A0A88" w:rsidRDefault="004A0A88" w:rsidP="004B22A0">
            <w:pPr>
              <w:keepNext/>
              <w:overflowPunct w:val="0"/>
              <w:autoSpaceDE w:val="0"/>
              <w:autoSpaceDN w:val="0"/>
              <w:spacing w:line="340" w:lineRule="exact"/>
            </w:pPr>
            <w:r w:rsidRPr="008D1E20">
              <w:rPr>
                <w:noProof/>
              </w:rPr>
              <w:t>障害関連情報共有プラットフォームのデータ数（令和４年度（2022年度）末220以上）</w:t>
            </w:r>
          </w:p>
        </w:tc>
      </w:tr>
      <w:tr w:rsidR="004A0A88" w14:paraId="40156E7E"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60A9C27" w14:textId="77777777" w:rsidR="004A0A88" w:rsidRPr="00E06FEB" w:rsidRDefault="004A0A88" w:rsidP="004B22A0">
            <w:pPr>
              <w:overflowPunct w:val="0"/>
              <w:autoSpaceDE w:val="0"/>
              <w:autoSpaceDN w:val="0"/>
              <w:rPr>
                <w:sz w:val="2"/>
              </w:rPr>
            </w:pPr>
          </w:p>
        </w:tc>
      </w:tr>
    </w:tbl>
    <w:p w14:paraId="553F6868" w14:textId="77777777" w:rsidR="00FC4BE7" w:rsidRDefault="00FC4BE7" w:rsidP="00FC4BE7">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C4BE7" w14:paraId="0583496B"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C9544F4" w14:textId="77777777" w:rsidR="00FC4BE7" w:rsidRPr="00E06FEB" w:rsidRDefault="00FC4BE7" w:rsidP="004B22A0">
            <w:pPr>
              <w:keepNext/>
              <w:overflowPunct w:val="0"/>
              <w:autoSpaceDE w:val="0"/>
              <w:autoSpaceDN w:val="0"/>
              <w:jc w:val="center"/>
              <w:rPr>
                <w:rFonts w:asciiTheme="majorEastAsia" w:eastAsiaTheme="majorEastAsia" w:hAnsiTheme="majorEastAsia"/>
                <w:b/>
                <w:sz w:val="18"/>
              </w:rPr>
            </w:pPr>
          </w:p>
        </w:tc>
      </w:tr>
      <w:tr w:rsidR="00FC4BE7" w14:paraId="6FA84DCC"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8A43C41" w14:textId="41DB9F1A" w:rsidR="00FC4BE7" w:rsidRPr="00F83ED5" w:rsidRDefault="00FC4BE7"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１－</w:t>
            </w:r>
            <w:r w:rsidR="00160526">
              <w:rPr>
                <w:rFonts w:asciiTheme="majorEastAsia" w:eastAsiaTheme="majorEastAsia" w:hAnsiTheme="majorEastAsia" w:hint="eastAsia"/>
                <w:b/>
                <w:noProof/>
              </w:rPr>
              <w:t>10</w:t>
            </w:r>
            <w:r w:rsidRPr="00386ADE">
              <w:rPr>
                <w:rFonts w:asciiTheme="majorEastAsia" w:eastAsiaTheme="majorEastAsia" w:hAnsiTheme="majorEastAsia"/>
                <w:b/>
              </w:rPr>
              <w:t xml:space="preserve">] </w:t>
            </w:r>
            <w:r w:rsidR="00160526" w:rsidRPr="00160526">
              <w:rPr>
                <w:rFonts w:asciiTheme="majorEastAsia" w:eastAsiaTheme="majorEastAsia" w:hAnsiTheme="majorEastAsia" w:hint="eastAsia"/>
                <w:b/>
                <w:noProof/>
              </w:rPr>
              <w:t>デジタル技術を活用した郵便局による地域連携</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１－</w:instrText>
            </w:r>
            <w:r w:rsidR="00160526">
              <w:rPr>
                <w:rFonts w:asciiTheme="majorEastAsia" w:eastAsiaTheme="majorEastAsia" w:hAnsiTheme="majorEastAsia" w:hint="eastAsia"/>
                <w:b/>
                <w:noProof/>
              </w:rPr>
              <w:instrText>10</w:instrText>
            </w:r>
            <w:r w:rsidRPr="00C55D9D">
              <w:rPr>
                <w:rFonts w:asciiTheme="majorEastAsia" w:eastAsiaTheme="majorEastAsia" w:hAnsiTheme="majorEastAsia"/>
                <w:b/>
              </w:rPr>
              <w:instrText xml:space="preserve">] </w:instrText>
            </w:r>
            <w:r w:rsidR="00160526" w:rsidRPr="00160526">
              <w:rPr>
                <w:rFonts w:asciiTheme="majorEastAsia" w:eastAsiaTheme="majorEastAsia" w:hAnsiTheme="majorEastAsia" w:hint="eastAsia"/>
                <w:b/>
                <w:noProof/>
              </w:rPr>
              <w:instrText>デジタル技術を活用した郵便局による地域連携</w:instrText>
            </w:r>
            <w:r>
              <w:instrText>" \y "</w:instrText>
            </w:r>
            <w:r>
              <w:rPr>
                <w:noProof/>
              </w:rPr>
              <w:instrText>01-</w:instrText>
            </w:r>
            <w:r w:rsidR="00160526">
              <w:rPr>
                <w:rFonts w:hint="eastAsia"/>
                <w:noProof/>
              </w:rPr>
              <w:instrText>10</w:instrText>
            </w:r>
            <w:r>
              <w:instrText xml:space="preserve">" </w:instrText>
            </w:r>
            <w:r>
              <w:rPr>
                <w:rFonts w:asciiTheme="majorEastAsia" w:eastAsiaTheme="majorEastAsia" w:hAnsiTheme="majorEastAsia"/>
                <w:b/>
              </w:rPr>
              <w:fldChar w:fldCharType="end"/>
            </w:r>
          </w:p>
        </w:tc>
      </w:tr>
      <w:tr w:rsidR="00FC4BE7" w14:paraId="040474A8" w14:textId="77777777" w:rsidTr="004B22A0">
        <w:tc>
          <w:tcPr>
            <w:tcW w:w="9634" w:type="dxa"/>
            <w:gridSpan w:val="2"/>
            <w:tcBorders>
              <w:left w:val="single" w:sz="4" w:space="0" w:color="auto"/>
              <w:right w:val="single" w:sz="4" w:space="0" w:color="auto"/>
            </w:tcBorders>
            <w:shd w:val="clear" w:color="auto" w:fill="auto"/>
          </w:tcPr>
          <w:p w14:paraId="26BD7031" w14:textId="432DE2E8" w:rsidR="00FC4BE7" w:rsidRPr="008D1E20" w:rsidRDefault="00D3364A" w:rsidP="004B22A0">
            <w:pPr>
              <w:pStyle w:val="af"/>
              <w:numPr>
                <w:ilvl w:val="0"/>
                <w:numId w:val="3"/>
              </w:numPr>
              <w:overflowPunct w:val="0"/>
              <w:autoSpaceDE w:val="0"/>
              <w:autoSpaceDN w:val="0"/>
              <w:spacing w:line="340" w:lineRule="exact"/>
              <w:ind w:leftChars="16" w:left="458"/>
              <w:rPr>
                <w:noProof/>
                <w:sz w:val="24"/>
              </w:rPr>
            </w:pPr>
            <w:r w:rsidRPr="00D3364A">
              <w:rPr>
                <w:rFonts w:hint="eastAsia"/>
                <w:noProof/>
                <w:sz w:val="24"/>
              </w:rPr>
              <w:t>デジタル技術も用いながら、全国津々浦々に存在する約</w:t>
            </w:r>
            <w:r w:rsidRPr="00D3364A">
              <w:rPr>
                <w:noProof/>
                <w:sz w:val="24"/>
              </w:rPr>
              <w:t>24,000局の郵便局ネットワークを、行政サービスの窓口等として活用することは有用。</w:t>
            </w:r>
          </w:p>
          <w:p w14:paraId="4C85BCA0" w14:textId="79CD14EA" w:rsidR="00FC4BE7" w:rsidRPr="008D1E20" w:rsidRDefault="00166266" w:rsidP="004B22A0">
            <w:pPr>
              <w:pStyle w:val="af"/>
              <w:numPr>
                <w:ilvl w:val="0"/>
                <w:numId w:val="3"/>
              </w:numPr>
              <w:overflowPunct w:val="0"/>
              <w:autoSpaceDE w:val="0"/>
              <w:autoSpaceDN w:val="0"/>
              <w:spacing w:line="340" w:lineRule="exact"/>
              <w:ind w:leftChars="16" w:left="458"/>
              <w:rPr>
                <w:noProof/>
                <w:sz w:val="24"/>
              </w:rPr>
            </w:pPr>
            <w:r w:rsidRPr="00166266">
              <w:rPr>
                <w:rFonts w:hint="eastAsia"/>
                <w:noProof/>
                <w:sz w:val="24"/>
              </w:rPr>
              <w:t>デジタル技術と郵便局ネットワークを活用し、郵便局や地方</w:t>
            </w:r>
            <w:r w:rsidR="00CE1A01">
              <w:rPr>
                <w:rFonts w:hint="eastAsia"/>
                <w:noProof/>
                <w:sz w:val="24"/>
              </w:rPr>
              <w:t>公共団体</w:t>
            </w:r>
            <w:r w:rsidRPr="00166266">
              <w:rPr>
                <w:rFonts w:hint="eastAsia"/>
                <w:noProof/>
                <w:sz w:val="24"/>
              </w:rPr>
              <w:t>等の地域の公的基盤が連携して地域課題を解決するための実証事業を実施し、モデルケースを全国に展開する。また、スマートスピーカー等による見守りシステムなど、既存の郵便</w:t>
            </w:r>
            <w:r w:rsidRPr="00166266">
              <w:rPr>
                <w:rFonts w:hint="eastAsia"/>
                <w:noProof/>
                <w:sz w:val="24"/>
              </w:rPr>
              <w:lastRenderedPageBreak/>
              <w:t>局を活用した地域課題解決モデルの普及展開を図る。</w:t>
            </w:r>
          </w:p>
          <w:p w14:paraId="41A22223" w14:textId="410BFB95" w:rsidR="00FC4BE7" w:rsidRDefault="000D4209" w:rsidP="004B22A0">
            <w:pPr>
              <w:pStyle w:val="af"/>
              <w:numPr>
                <w:ilvl w:val="0"/>
                <w:numId w:val="3"/>
              </w:numPr>
              <w:overflowPunct w:val="0"/>
              <w:autoSpaceDE w:val="0"/>
              <w:autoSpaceDN w:val="0"/>
              <w:spacing w:line="340" w:lineRule="exact"/>
              <w:ind w:leftChars="16" w:left="458"/>
            </w:pPr>
            <w:r w:rsidRPr="000D4209">
              <w:rPr>
                <w:rFonts w:hint="eastAsia"/>
                <w:noProof/>
                <w:sz w:val="24"/>
              </w:rPr>
              <w:t>また、郵便局が保有・取得するデータの公的要請に応える活用の推進について、信書の秘密や個人情報の適正な取扱いの確保に留意しつつ、その検討を進める。</w:t>
            </w:r>
          </w:p>
        </w:tc>
      </w:tr>
      <w:tr w:rsidR="00FC4BE7" w14:paraId="138AE94F"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9FBFFA3" w14:textId="77777777" w:rsidR="00FC4BE7" w:rsidRPr="00FA7F31" w:rsidRDefault="00FC4BE7" w:rsidP="004B22A0">
            <w:pPr>
              <w:overflowPunct w:val="0"/>
              <w:autoSpaceDE w:val="0"/>
              <w:autoSpaceDN w:val="0"/>
              <w:rPr>
                <w:noProof/>
              </w:rPr>
            </w:pPr>
          </w:p>
        </w:tc>
      </w:tr>
      <w:tr w:rsidR="00FC4BE7" w14:paraId="2F4D9BD9" w14:textId="77777777" w:rsidTr="004B22A0">
        <w:trPr>
          <w:trHeight w:val="272"/>
        </w:trPr>
        <w:tc>
          <w:tcPr>
            <w:tcW w:w="1696" w:type="dxa"/>
            <w:tcBorders>
              <w:left w:val="single" w:sz="4" w:space="0" w:color="auto"/>
            </w:tcBorders>
            <w:shd w:val="clear" w:color="auto" w:fill="auto"/>
            <w:tcMar>
              <w:right w:w="57" w:type="dxa"/>
            </w:tcMar>
          </w:tcPr>
          <w:p w14:paraId="53252E0D" w14:textId="77777777" w:rsidR="00FC4BE7" w:rsidRDefault="00FC4BE7"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546484F5" w14:textId="39D9961B" w:rsidR="00FC4BE7" w:rsidRDefault="00C44CC4" w:rsidP="004B22A0">
            <w:pPr>
              <w:overflowPunct w:val="0"/>
              <w:autoSpaceDE w:val="0"/>
              <w:autoSpaceDN w:val="0"/>
              <w:spacing w:line="340" w:lineRule="exact"/>
            </w:pPr>
            <w:r w:rsidRPr="00C44CC4">
              <w:rPr>
                <w:rFonts w:hint="eastAsia"/>
                <w:noProof/>
              </w:rPr>
              <w:t>「郵便局等の公的地域基盤連携推進事業」（令和４年度（</w:t>
            </w:r>
            <w:r w:rsidRPr="00C44CC4">
              <w:rPr>
                <w:noProof/>
              </w:rPr>
              <w:t>2022年度）当初予算）における実証件数</w:t>
            </w:r>
          </w:p>
        </w:tc>
      </w:tr>
      <w:tr w:rsidR="00FC4BE7" w14:paraId="6505C211" w14:textId="77777777" w:rsidTr="004B22A0">
        <w:trPr>
          <w:trHeight w:val="272"/>
        </w:trPr>
        <w:tc>
          <w:tcPr>
            <w:tcW w:w="1696" w:type="dxa"/>
            <w:tcBorders>
              <w:left w:val="single" w:sz="4" w:space="0" w:color="auto"/>
            </w:tcBorders>
            <w:shd w:val="clear" w:color="auto" w:fill="auto"/>
            <w:tcMar>
              <w:right w:w="57" w:type="dxa"/>
            </w:tcMar>
          </w:tcPr>
          <w:p w14:paraId="4F609C70" w14:textId="77777777" w:rsidR="00FC4BE7" w:rsidRDefault="00FC4BE7"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85E4EE7" w14:textId="6D1D8CE8" w:rsidR="00FC4BE7" w:rsidRDefault="00D61EB2" w:rsidP="004B22A0">
            <w:pPr>
              <w:keepNext/>
              <w:overflowPunct w:val="0"/>
              <w:autoSpaceDE w:val="0"/>
              <w:autoSpaceDN w:val="0"/>
              <w:spacing w:line="340" w:lineRule="exact"/>
            </w:pPr>
            <w:r w:rsidRPr="00D61EB2">
              <w:rPr>
                <w:rFonts w:hint="eastAsia"/>
                <w:noProof/>
              </w:rPr>
              <w:t>郵便局と地方公共団体等の地域の公的基盤との連携による地域課題解決の推進</w:t>
            </w:r>
          </w:p>
        </w:tc>
      </w:tr>
      <w:tr w:rsidR="00FC4BE7" w14:paraId="0B20CD41"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8F2F153" w14:textId="77777777" w:rsidR="00FC4BE7" w:rsidRPr="00E06FEB" w:rsidRDefault="00FC4BE7" w:rsidP="004B22A0">
            <w:pPr>
              <w:overflowPunct w:val="0"/>
              <w:autoSpaceDE w:val="0"/>
              <w:autoSpaceDN w:val="0"/>
              <w:rPr>
                <w:sz w:val="2"/>
              </w:rPr>
            </w:pPr>
          </w:p>
        </w:tc>
      </w:tr>
    </w:tbl>
    <w:p w14:paraId="046EF0C3" w14:textId="77777777" w:rsidR="00FC4BE7" w:rsidRPr="0074243E" w:rsidRDefault="00FC4BE7" w:rsidP="00FC4BE7">
      <w:pPr>
        <w:overflowPunct w:val="0"/>
        <w:autoSpaceDE w:val="0"/>
        <w:autoSpaceDN w:val="0"/>
        <w:rPr>
          <w:rFonts w:ascii="ＭＳ 明朝" w:eastAsia="ＭＳ 明朝" w:hAnsi="ＭＳ 明朝"/>
        </w:rPr>
      </w:pPr>
    </w:p>
    <w:p w14:paraId="1096FE55" w14:textId="77777777" w:rsidR="00F4495C" w:rsidRPr="0074243E" w:rsidRDefault="00F4495C" w:rsidP="00F4495C">
      <w:pPr>
        <w:overflowPunct w:val="0"/>
        <w:autoSpaceDE w:val="0"/>
        <w:autoSpaceDN w:val="0"/>
        <w:rPr>
          <w:rFonts w:ascii="ＭＳ 明朝" w:eastAsia="ＭＳ 明朝" w:hAnsi="ＭＳ 明朝"/>
        </w:rPr>
      </w:pPr>
    </w:p>
    <w:p w14:paraId="52582D77" w14:textId="66C68F0A" w:rsidR="00CF793A" w:rsidRPr="0074243E" w:rsidRDefault="00CF793A">
      <w:pPr>
        <w:widowControl/>
        <w:jc w:val="left"/>
        <w:rPr>
          <w:rFonts w:ascii="ＭＳ 明朝" w:eastAsia="ＭＳ 明朝" w:hAnsi="ＭＳ 明朝"/>
        </w:rPr>
      </w:pPr>
      <w:r w:rsidRPr="0074243E">
        <w:rPr>
          <w:rFonts w:ascii="ＭＳ 明朝" w:eastAsia="ＭＳ 明朝" w:hAnsi="ＭＳ 明朝"/>
        </w:rPr>
        <w:br w:type="page"/>
      </w:r>
    </w:p>
    <w:p w14:paraId="1F8EEE85" w14:textId="48C931DB" w:rsidR="004A7E7B" w:rsidRPr="00354A4F" w:rsidRDefault="001E5BF9" w:rsidP="00150683">
      <w:pPr>
        <w:pStyle w:val="aff0"/>
      </w:pPr>
      <w:r w:rsidRPr="00990E4E">
        <w:rPr>
          <w:rFonts w:hint="eastAsia"/>
        </w:rPr>
        <w:lastRenderedPageBreak/>
        <w:t>Ⅱ</w:t>
      </w:r>
      <w:r w:rsidR="00150683" w:rsidRPr="00990E4E">
        <w:rPr>
          <w:rFonts w:hint="eastAsia"/>
        </w:rPr>
        <w:t>．</w:t>
      </w:r>
      <w:r w:rsidR="002E55FC" w:rsidRPr="00990E4E">
        <w:rPr>
          <w:rFonts w:hint="eastAsia"/>
        </w:rPr>
        <w:t>国際戦略の推進</w:t>
      </w:r>
      <w:r w:rsidR="00921EE4" w:rsidRPr="00354A4F">
        <w:fldChar w:fldCharType="begin"/>
      </w:r>
      <w:r w:rsidR="00921EE4" w:rsidRPr="00354A4F">
        <w:instrText xml:space="preserve"> XE "</w:instrText>
      </w:r>
      <w:r w:rsidR="00921EE4" w:rsidRPr="00354A4F">
        <w:rPr>
          <w:rFonts w:hint="eastAsia"/>
        </w:rPr>
        <w:instrText>Ⅱ．国際戦略の推進</w:instrText>
      </w:r>
      <w:r w:rsidR="00921EE4" w:rsidRPr="00354A4F">
        <w:instrText>" \y "0</w:instrText>
      </w:r>
      <w:r w:rsidR="00921EE4" w:rsidRPr="00354A4F">
        <w:rPr>
          <w:rFonts w:hint="eastAsia"/>
        </w:rPr>
        <w:instrText>2</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4D6F8B60" w14:textId="77777777" w:rsidR="004A0A88" w:rsidRDefault="004A0A88" w:rsidP="004A0A8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4A0A88" w14:paraId="5CFC8C90"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B42CE98" w14:textId="77777777" w:rsidR="004A0A88" w:rsidRPr="00E06FEB" w:rsidRDefault="004A0A88" w:rsidP="004B22A0">
            <w:pPr>
              <w:keepNext/>
              <w:overflowPunct w:val="0"/>
              <w:autoSpaceDE w:val="0"/>
              <w:autoSpaceDN w:val="0"/>
              <w:jc w:val="center"/>
              <w:rPr>
                <w:rFonts w:asciiTheme="majorEastAsia" w:eastAsiaTheme="majorEastAsia" w:hAnsiTheme="majorEastAsia"/>
                <w:b/>
                <w:sz w:val="18"/>
              </w:rPr>
            </w:pPr>
          </w:p>
        </w:tc>
      </w:tr>
      <w:tr w:rsidR="004A0A88" w14:paraId="7C15D145"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FA94701" w14:textId="0E43E482" w:rsidR="004A0A88" w:rsidRPr="00F83ED5" w:rsidRDefault="004A0A8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２－１</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国際的なデータ流通の推進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２－１</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国際的なデータ流通の推進</w:instrText>
            </w:r>
            <w:r>
              <w:instrText>" \y "</w:instrText>
            </w:r>
            <w:r>
              <w:rPr>
                <w:noProof/>
              </w:rPr>
              <w:instrText>02-01</w:instrText>
            </w:r>
            <w:r>
              <w:instrText xml:space="preserve">" </w:instrText>
            </w:r>
            <w:r>
              <w:rPr>
                <w:rFonts w:asciiTheme="majorEastAsia" w:eastAsiaTheme="majorEastAsia" w:hAnsiTheme="majorEastAsia"/>
                <w:b/>
              </w:rPr>
              <w:fldChar w:fldCharType="end"/>
            </w:r>
          </w:p>
        </w:tc>
      </w:tr>
      <w:tr w:rsidR="004A0A88" w14:paraId="1A8E8ECE" w14:textId="77777777" w:rsidTr="004B22A0">
        <w:tc>
          <w:tcPr>
            <w:tcW w:w="9634" w:type="dxa"/>
            <w:gridSpan w:val="2"/>
            <w:tcBorders>
              <w:left w:val="single" w:sz="4" w:space="0" w:color="auto"/>
              <w:right w:val="single" w:sz="4" w:space="0" w:color="auto"/>
            </w:tcBorders>
            <w:shd w:val="clear" w:color="auto" w:fill="auto"/>
          </w:tcPr>
          <w:p w14:paraId="6C0A3116" w14:textId="7460ADA4"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急速に進行するデジタル化の潜在力を最大限活用するためには、データ流通、電子商取引を中心としたデジタル経済に関する国際的なルール作りが急務。この問題意識の下、令和元年（2019年）６月のG20大阪サミットにおいて、プライバシーやセキュリティ等に関する消費者や企業の「信頼」を確保することによって自由なデータ流通を促進する「Data Free Flow with Trust（DFFT）」のコンセプトに合意した。また、同サミットの機会に開催した「デジタル経済に関する首脳特別イベント」において、我が国主導で、27か国の首脳とWTOを始めとする国際機関が参加の下、「デジタル経済に関する大阪宣言」を発出した。</w:t>
            </w:r>
          </w:p>
          <w:p w14:paraId="5E09FDEB" w14:textId="46C0245B"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DFFTの考えに基づき、データ流通、電子商取引を中心とした、デジタル経済に関する国際的なルール作りについて、OECD等の国際機関や産業界等、多様なステークホルダーを交え、様々な国際場裏において加速させていく。特に、WTO電子商取引交渉については、80以上の加盟国･地域が参加する中で、我が国は、シンガポール及びオーストラリアと共に共同議長国として、データの自由な流通を含む具体的なルールの交渉を牽(けん)引してきており、引き続き積極的に取り組んでいく。 また、DFFTの更なる具体化に向けて、各国のプライバシーやセキュリティ等に</w:t>
            </w:r>
            <w:r w:rsidR="00FC3AF0">
              <w:rPr>
                <w:rFonts w:hint="eastAsia"/>
                <w:noProof/>
                <w:sz w:val="24"/>
              </w:rPr>
              <w:t>係る</w:t>
            </w:r>
            <w:r w:rsidRPr="008D1E20">
              <w:rPr>
                <w:noProof/>
                <w:sz w:val="24"/>
              </w:rPr>
              <w:t>固有の事情を踏まえながら、企業や消費者にとって安心・安全なデータの越境移転・アクセスを確保する国際的な制度の在り方を検討していく。そのため、OECD等の国際機関や産業界等のマルチステークホルダーと連携し、データの越境移転の具体的な障壁を把握し、その解消に向けた国際協力を推進していく。</w:t>
            </w:r>
          </w:p>
          <w:p w14:paraId="405F13FC" w14:textId="5CE2763C" w:rsidR="004A0A88" w:rsidRDefault="004A0A88" w:rsidP="004A0A88">
            <w:pPr>
              <w:pStyle w:val="af"/>
              <w:numPr>
                <w:ilvl w:val="0"/>
                <w:numId w:val="3"/>
              </w:numPr>
              <w:overflowPunct w:val="0"/>
              <w:autoSpaceDE w:val="0"/>
              <w:autoSpaceDN w:val="0"/>
              <w:spacing w:line="340" w:lineRule="exact"/>
              <w:ind w:leftChars="16" w:left="458"/>
            </w:pPr>
            <w:r w:rsidRPr="008D1E20">
              <w:rPr>
                <w:noProof/>
                <w:sz w:val="24"/>
              </w:rPr>
              <w:t>こうした取組により、データの潜在力を最大限活用し、AI、IoT、ビッグデータにおけるイノベーションを大きく加速させ、我が国の産業に新たな成長の可能性を生み出す。</w:t>
            </w:r>
          </w:p>
        </w:tc>
      </w:tr>
      <w:tr w:rsidR="004A0A88" w14:paraId="7C901467"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A0929A8" w14:textId="77777777" w:rsidR="004A0A88" w:rsidRPr="00FA7F31" w:rsidRDefault="004A0A88" w:rsidP="004B22A0">
            <w:pPr>
              <w:overflowPunct w:val="0"/>
              <w:autoSpaceDE w:val="0"/>
              <w:autoSpaceDN w:val="0"/>
              <w:rPr>
                <w:noProof/>
              </w:rPr>
            </w:pPr>
          </w:p>
        </w:tc>
      </w:tr>
      <w:tr w:rsidR="004A0A88" w14:paraId="0A586C87" w14:textId="77777777" w:rsidTr="004B22A0">
        <w:trPr>
          <w:trHeight w:val="272"/>
        </w:trPr>
        <w:tc>
          <w:tcPr>
            <w:tcW w:w="1696" w:type="dxa"/>
            <w:tcBorders>
              <w:left w:val="single" w:sz="4" w:space="0" w:color="auto"/>
            </w:tcBorders>
            <w:shd w:val="clear" w:color="auto" w:fill="auto"/>
            <w:tcMar>
              <w:right w:w="57" w:type="dxa"/>
            </w:tcMar>
          </w:tcPr>
          <w:p w14:paraId="3E6BB5B8" w14:textId="77777777" w:rsidR="004A0A88" w:rsidRDefault="004A0A8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52728E3" w14:textId="77777777" w:rsidR="004A0A88" w:rsidRDefault="004A0A88" w:rsidP="004B22A0">
            <w:pPr>
              <w:overflowPunct w:val="0"/>
              <w:autoSpaceDE w:val="0"/>
              <w:autoSpaceDN w:val="0"/>
              <w:spacing w:line="340" w:lineRule="exact"/>
            </w:pPr>
            <w:r w:rsidRPr="008D1E20">
              <w:rPr>
                <w:noProof/>
              </w:rPr>
              <w:t>―</w:t>
            </w:r>
          </w:p>
        </w:tc>
      </w:tr>
      <w:tr w:rsidR="004A0A88" w14:paraId="25DC2BF5" w14:textId="77777777" w:rsidTr="004B22A0">
        <w:trPr>
          <w:trHeight w:val="272"/>
        </w:trPr>
        <w:tc>
          <w:tcPr>
            <w:tcW w:w="1696" w:type="dxa"/>
            <w:tcBorders>
              <w:left w:val="single" w:sz="4" w:space="0" w:color="auto"/>
            </w:tcBorders>
            <w:shd w:val="clear" w:color="auto" w:fill="auto"/>
            <w:tcMar>
              <w:right w:w="57" w:type="dxa"/>
            </w:tcMar>
          </w:tcPr>
          <w:p w14:paraId="7D482545" w14:textId="77777777" w:rsidR="004A0A88" w:rsidRDefault="004A0A8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3CACB0A" w14:textId="77777777" w:rsidR="004A0A88" w:rsidRDefault="004A0A88" w:rsidP="004B22A0">
            <w:pPr>
              <w:keepNext/>
              <w:overflowPunct w:val="0"/>
              <w:autoSpaceDE w:val="0"/>
              <w:autoSpaceDN w:val="0"/>
              <w:spacing w:line="340" w:lineRule="exact"/>
            </w:pPr>
            <w:r w:rsidRPr="008D1E20">
              <w:rPr>
                <w:noProof/>
              </w:rPr>
              <w:t>―</w:t>
            </w:r>
          </w:p>
        </w:tc>
      </w:tr>
      <w:tr w:rsidR="004A0A88" w14:paraId="2C7FA474"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A8F0A02" w14:textId="77777777" w:rsidR="004A0A88" w:rsidRPr="00E06FEB" w:rsidRDefault="004A0A88" w:rsidP="004B22A0">
            <w:pPr>
              <w:overflowPunct w:val="0"/>
              <w:autoSpaceDE w:val="0"/>
              <w:autoSpaceDN w:val="0"/>
              <w:rPr>
                <w:sz w:val="2"/>
              </w:rPr>
            </w:pPr>
          </w:p>
        </w:tc>
      </w:tr>
    </w:tbl>
    <w:p w14:paraId="37D4B2AF" w14:textId="77777777" w:rsidR="004A0A88" w:rsidRDefault="004A0A88" w:rsidP="004A0A8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4A0A88" w14:paraId="6F316CB2"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5D7B46B" w14:textId="77777777" w:rsidR="004A0A88" w:rsidRPr="00E06FEB" w:rsidRDefault="004A0A88" w:rsidP="004B22A0">
            <w:pPr>
              <w:keepNext/>
              <w:overflowPunct w:val="0"/>
              <w:autoSpaceDE w:val="0"/>
              <w:autoSpaceDN w:val="0"/>
              <w:jc w:val="center"/>
              <w:rPr>
                <w:rFonts w:asciiTheme="majorEastAsia" w:eastAsiaTheme="majorEastAsia" w:hAnsiTheme="majorEastAsia"/>
                <w:b/>
                <w:sz w:val="18"/>
              </w:rPr>
            </w:pPr>
          </w:p>
        </w:tc>
      </w:tr>
      <w:tr w:rsidR="004A0A88" w14:paraId="39FCE628"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623E45F" w14:textId="5DA201A7" w:rsidR="004A0A88" w:rsidRPr="00F83ED5" w:rsidRDefault="004A0A8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２－２</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「Trusted Web」構想の実現</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２－２</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「Trusted Web」構想の実現</w:instrText>
            </w:r>
            <w:r>
              <w:instrText>" \y "</w:instrText>
            </w:r>
            <w:r>
              <w:rPr>
                <w:noProof/>
              </w:rPr>
              <w:instrText>02-02</w:instrText>
            </w:r>
            <w:r>
              <w:instrText xml:space="preserve">" </w:instrText>
            </w:r>
            <w:r>
              <w:rPr>
                <w:rFonts w:asciiTheme="majorEastAsia" w:eastAsiaTheme="majorEastAsia" w:hAnsiTheme="majorEastAsia"/>
                <w:b/>
              </w:rPr>
              <w:fldChar w:fldCharType="end"/>
            </w:r>
          </w:p>
        </w:tc>
      </w:tr>
      <w:tr w:rsidR="004A0A88" w14:paraId="2F2ABB83" w14:textId="77777777" w:rsidTr="004B22A0">
        <w:tc>
          <w:tcPr>
            <w:tcW w:w="9634" w:type="dxa"/>
            <w:gridSpan w:val="2"/>
            <w:tcBorders>
              <w:left w:val="single" w:sz="4" w:space="0" w:color="auto"/>
              <w:right w:val="single" w:sz="4" w:space="0" w:color="auto"/>
            </w:tcBorders>
            <w:shd w:val="clear" w:color="auto" w:fill="auto"/>
          </w:tcPr>
          <w:p w14:paraId="3616579C" w14:textId="76DEBD5A"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インターネットとウェブは、グローバルに共通な通信基盤として発展し、広く情報へのアクセスを可能とし、その上で様々なサービスが創出されている。しかしながら、デジタル社会における様々な社会活動において求められる責任関係やそれによってもたらされる安心を体現する仕組みが不十分な状況であり、ユーザーが信頼の多くをプラットフォーム事業者などに依拠する中で、その歪みが様々なペインポイントをもたらしている。</w:t>
            </w:r>
          </w:p>
          <w:p w14:paraId="122BD5AA" w14:textId="5A131291"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こうした中で、インターネット上で、DFFTを確保する枠組みを構築すべく、特定のサービスに依存せずに、個人・法人によるデータのコントロールを強化する仕組み、やり取りするデータや相手方を検証できる仕組みなどの新たな信頼の枠組みを付加することを目指す「Trusted Web」構想を令和12年（2030年）頃に実現することを目指す。</w:t>
            </w:r>
          </w:p>
          <w:p w14:paraId="36B09401" w14:textId="28BC1BAB" w:rsidR="004A0A88" w:rsidRDefault="004A0A88" w:rsidP="004A0A88">
            <w:pPr>
              <w:pStyle w:val="af"/>
              <w:numPr>
                <w:ilvl w:val="0"/>
                <w:numId w:val="3"/>
              </w:numPr>
              <w:overflowPunct w:val="0"/>
              <w:autoSpaceDE w:val="0"/>
              <w:autoSpaceDN w:val="0"/>
              <w:spacing w:line="340" w:lineRule="exact"/>
              <w:ind w:leftChars="16" w:left="458"/>
            </w:pPr>
            <w:r w:rsidRPr="008D1E20">
              <w:rPr>
                <w:noProof/>
                <w:sz w:val="24"/>
              </w:rPr>
              <w:lastRenderedPageBreak/>
              <w:t>ホワイトペーパー1.0を受け、令和３年度（2021年度）は機能の具体化、社会実装を目指しプロトタイプの作成、ユースケースベースでの検討、社会への普及啓もうに取り組んできた。令和４年度（2022年度）はこうした成果をホワイトペーパーの改訂に反映させるとともに、補正予算を活用して更なるケースの掘り起こしを行うなど、検討を加速化し、国際標準化に向けた検討を進める。</w:t>
            </w:r>
          </w:p>
        </w:tc>
      </w:tr>
      <w:tr w:rsidR="004A0A88" w14:paraId="6027026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5685F91" w14:textId="77777777" w:rsidR="004A0A88" w:rsidRPr="00FA7F31" w:rsidRDefault="004A0A88" w:rsidP="004B22A0">
            <w:pPr>
              <w:overflowPunct w:val="0"/>
              <w:autoSpaceDE w:val="0"/>
              <w:autoSpaceDN w:val="0"/>
              <w:rPr>
                <w:noProof/>
              </w:rPr>
            </w:pPr>
          </w:p>
        </w:tc>
      </w:tr>
      <w:tr w:rsidR="004A0A88" w14:paraId="310B7800" w14:textId="77777777" w:rsidTr="004B22A0">
        <w:trPr>
          <w:trHeight w:val="272"/>
        </w:trPr>
        <w:tc>
          <w:tcPr>
            <w:tcW w:w="1696" w:type="dxa"/>
            <w:tcBorders>
              <w:left w:val="single" w:sz="4" w:space="0" w:color="auto"/>
            </w:tcBorders>
            <w:shd w:val="clear" w:color="auto" w:fill="auto"/>
            <w:tcMar>
              <w:right w:w="57" w:type="dxa"/>
            </w:tcMar>
          </w:tcPr>
          <w:p w14:paraId="53935918" w14:textId="77777777" w:rsidR="004A0A88" w:rsidRDefault="004A0A8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56CDD259" w14:textId="77777777" w:rsidR="004A0A88" w:rsidRDefault="004A0A88" w:rsidP="004B22A0">
            <w:pPr>
              <w:overflowPunct w:val="0"/>
              <w:autoSpaceDE w:val="0"/>
              <w:autoSpaceDN w:val="0"/>
              <w:spacing w:line="340" w:lineRule="exact"/>
            </w:pPr>
            <w:r w:rsidRPr="008D1E20">
              <w:rPr>
                <w:noProof/>
              </w:rPr>
              <w:t>Trustd Web共同開発支援事業（令和３年度（2021年度）補正予算）における実証件数</w:t>
            </w:r>
          </w:p>
        </w:tc>
      </w:tr>
      <w:tr w:rsidR="004A0A88" w14:paraId="2577E895" w14:textId="77777777" w:rsidTr="004B22A0">
        <w:trPr>
          <w:trHeight w:val="272"/>
        </w:trPr>
        <w:tc>
          <w:tcPr>
            <w:tcW w:w="1696" w:type="dxa"/>
            <w:tcBorders>
              <w:left w:val="single" w:sz="4" w:space="0" w:color="auto"/>
            </w:tcBorders>
            <w:shd w:val="clear" w:color="auto" w:fill="auto"/>
            <w:tcMar>
              <w:right w:w="57" w:type="dxa"/>
            </w:tcMar>
          </w:tcPr>
          <w:p w14:paraId="20075F69" w14:textId="77777777" w:rsidR="004A0A88" w:rsidRDefault="004A0A8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5E3F697" w14:textId="543F9B76" w:rsidR="004A0A88" w:rsidRDefault="00397A82" w:rsidP="004B22A0">
            <w:pPr>
              <w:keepNext/>
              <w:overflowPunct w:val="0"/>
              <w:autoSpaceDE w:val="0"/>
              <w:autoSpaceDN w:val="0"/>
              <w:spacing w:line="340" w:lineRule="exact"/>
            </w:pPr>
            <w:r>
              <w:rPr>
                <w:rFonts w:hint="eastAsia"/>
                <w:noProof/>
              </w:rPr>
              <w:t>様々</w:t>
            </w:r>
            <w:r w:rsidR="004A0A88" w:rsidRPr="008D1E20">
              <w:rPr>
                <w:noProof/>
              </w:rPr>
              <w:t>な産業分野におけるユースケースの創出と、国際標準化に向けた検討の推進</w:t>
            </w:r>
          </w:p>
        </w:tc>
      </w:tr>
      <w:tr w:rsidR="004A0A88" w14:paraId="3506CB74"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4225AEC" w14:textId="77777777" w:rsidR="004A0A88" w:rsidRPr="00E06FEB" w:rsidRDefault="004A0A88" w:rsidP="004B22A0">
            <w:pPr>
              <w:overflowPunct w:val="0"/>
              <w:autoSpaceDE w:val="0"/>
              <w:autoSpaceDN w:val="0"/>
              <w:rPr>
                <w:sz w:val="2"/>
              </w:rPr>
            </w:pPr>
          </w:p>
        </w:tc>
      </w:tr>
    </w:tbl>
    <w:p w14:paraId="60B7F210" w14:textId="77777777" w:rsidR="004A0A88" w:rsidRDefault="004A0A88" w:rsidP="004A0A8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4A0A88" w14:paraId="001DB1F7"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BCE3040" w14:textId="77777777" w:rsidR="004A0A88" w:rsidRPr="00E06FEB" w:rsidRDefault="004A0A88" w:rsidP="004B22A0">
            <w:pPr>
              <w:keepNext/>
              <w:overflowPunct w:val="0"/>
              <w:autoSpaceDE w:val="0"/>
              <w:autoSpaceDN w:val="0"/>
              <w:jc w:val="center"/>
              <w:rPr>
                <w:rFonts w:asciiTheme="majorEastAsia" w:eastAsiaTheme="majorEastAsia" w:hAnsiTheme="majorEastAsia"/>
                <w:b/>
                <w:sz w:val="18"/>
              </w:rPr>
            </w:pPr>
          </w:p>
        </w:tc>
      </w:tr>
      <w:tr w:rsidR="004A0A88" w14:paraId="6C9F15B4"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0E40F260" w14:textId="2B2646E0" w:rsidR="004A0A88" w:rsidRPr="00F83ED5" w:rsidRDefault="004A0A8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２－３</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信頼性のある個人データ流通の観点から個人情報が安全・円滑に越境移転できる国際環境の構築</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２－３</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信頼性のある個人データ流通の観点から個人情報が安全・円滑に越境移転できる国際環境の構築</w:instrText>
            </w:r>
            <w:r>
              <w:instrText>" \y "</w:instrText>
            </w:r>
            <w:r>
              <w:rPr>
                <w:noProof/>
              </w:rPr>
              <w:instrText>02-03</w:instrText>
            </w:r>
            <w:r>
              <w:instrText xml:space="preserve">" </w:instrText>
            </w:r>
            <w:r>
              <w:rPr>
                <w:rFonts w:asciiTheme="majorEastAsia" w:eastAsiaTheme="majorEastAsia" w:hAnsiTheme="majorEastAsia"/>
                <w:b/>
              </w:rPr>
              <w:fldChar w:fldCharType="end"/>
            </w:r>
          </w:p>
        </w:tc>
      </w:tr>
      <w:tr w:rsidR="004A0A88" w14:paraId="44923FB1" w14:textId="77777777" w:rsidTr="004B22A0">
        <w:tc>
          <w:tcPr>
            <w:tcW w:w="9634" w:type="dxa"/>
            <w:gridSpan w:val="2"/>
            <w:tcBorders>
              <w:left w:val="single" w:sz="4" w:space="0" w:color="auto"/>
              <w:right w:val="single" w:sz="4" w:space="0" w:color="auto"/>
            </w:tcBorders>
            <w:shd w:val="clear" w:color="auto" w:fill="auto"/>
          </w:tcPr>
          <w:p w14:paraId="2E1097E1" w14:textId="273BE6FE"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個人データの国境を越えた流通が増大する中、DFFT推進の観点から個人情報が安全・円滑に越境移転できる国際環境の構築が急務となっている。こうした中、これまで、個人情報保護委員会は、EUとの間では相互の円滑な個人データ移転を図る枠組み</w:t>
            </w:r>
            <w:r w:rsidR="00286618">
              <w:rPr>
                <w:rFonts w:hint="eastAsia"/>
                <w:noProof/>
                <w:sz w:val="24"/>
              </w:rPr>
              <w:t>の</w:t>
            </w:r>
            <w:r w:rsidRPr="008D1E20">
              <w:rPr>
                <w:noProof/>
                <w:sz w:val="24"/>
              </w:rPr>
              <w:t>構築・維持に向けた対話、英国との間では日英間の相互の関心事項に関する対話を通じた継続的な連携枠組みの構築、米国との間では個人データの円滑な越境移転を促進する枠組みである越境プライバシールール（CBPR）システムへの参加拡大に向けた対話を行うとともに、日米欧三極間及びOECDの場において信頼性のある個人データ流通のための国際的な枠組み構築に向けた取組を行ってきた。日本が</w:t>
            </w:r>
            <w:r w:rsidR="00AF7F9D">
              <w:rPr>
                <w:rFonts w:hint="eastAsia"/>
                <w:noProof/>
                <w:sz w:val="24"/>
              </w:rPr>
              <w:t>G7</w:t>
            </w:r>
            <w:r w:rsidRPr="008D1E20">
              <w:rPr>
                <w:noProof/>
                <w:sz w:val="24"/>
              </w:rPr>
              <w:t>ホスト国となる令和５年（2023年）も見据え、DFFT推進の観点から個人情報が安全・円滑に越境移転できる国際環境の構築に向けた取組を更に進めていく必要がある。</w:t>
            </w:r>
          </w:p>
          <w:p w14:paraId="4D9F5799" w14:textId="2E183EAC"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DFFTを更に推進する観点から、令和４年度（2022年度）においても、個人情報が安全・円滑に越境移転できる国際環境の構築を進める。世界プライバシー会議（GPA）、アジア太平洋プライバシー機関（APPA）やG7等の国際的な枠組みにおける連携の深化や、米国、欧州、アジア太平洋諸国等の各国・地域との協力関係の強化を図り、既存の越境データ移転の枠組みの維持・発展や深化を推進するとともに、データ流通における新たなリスクであるデータローカライゼーション及び無制限なガバメントアクセスを、個人情報保護政策の国際的指針となっているOECDプライバシーガイドラインにおいて規律するための議論を主導する。 また、CBPRシステムのグローバル化に向け、関係者との議論を進めるとともに、国際会議等の場において関係諸外国・諸機関との連携や情報発信を行い、引き続き、普及促進に取り組んでいく。</w:t>
            </w:r>
          </w:p>
          <w:p w14:paraId="74F05FA5" w14:textId="73290C78" w:rsidR="004A0A88" w:rsidRDefault="004A0A88" w:rsidP="004A0A88">
            <w:pPr>
              <w:pStyle w:val="af"/>
              <w:numPr>
                <w:ilvl w:val="0"/>
                <w:numId w:val="3"/>
              </w:numPr>
              <w:overflowPunct w:val="0"/>
              <w:autoSpaceDE w:val="0"/>
              <w:autoSpaceDN w:val="0"/>
              <w:spacing w:line="340" w:lineRule="exact"/>
              <w:ind w:leftChars="16" w:left="458"/>
            </w:pPr>
            <w:r w:rsidRPr="008D1E20">
              <w:rPr>
                <w:noProof/>
                <w:sz w:val="24"/>
              </w:rPr>
              <w:t>上記の取組により、米国や欧州との連携の深化やアジア太平洋諸国等との中期的な協力関係の強化、ひいては信頼性のある個人データ流通に資するグローバルスタンダードの確立を目指す。これにより、DFFT推進の観点から個人情報が安全・円滑に越境移転できる国際環境の構築が図られる。</w:t>
            </w:r>
          </w:p>
        </w:tc>
      </w:tr>
      <w:tr w:rsidR="004A0A88" w14:paraId="20C2D014"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9A241CB" w14:textId="77777777" w:rsidR="004A0A88" w:rsidRPr="00FA7F31" w:rsidRDefault="004A0A88" w:rsidP="004B22A0">
            <w:pPr>
              <w:overflowPunct w:val="0"/>
              <w:autoSpaceDE w:val="0"/>
              <w:autoSpaceDN w:val="0"/>
              <w:rPr>
                <w:noProof/>
              </w:rPr>
            </w:pPr>
          </w:p>
        </w:tc>
      </w:tr>
      <w:tr w:rsidR="004A0A88" w14:paraId="56017698" w14:textId="77777777" w:rsidTr="004B22A0">
        <w:trPr>
          <w:trHeight w:val="272"/>
        </w:trPr>
        <w:tc>
          <w:tcPr>
            <w:tcW w:w="1696" w:type="dxa"/>
            <w:tcBorders>
              <w:left w:val="single" w:sz="4" w:space="0" w:color="auto"/>
            </w:tcBorders>
            <w:shd w:val="clear" w:color="auto" w:fill="auto"/>
            <w:tcMar>
              <w:right w:w="57" w:type="dxa"/>
            </w:tcMar>
          </w:tcPr>
          <w:p w14:paraId="6CB5661B" w14:textId="77777777" w:rsidR="004A0A88" w:rsidRDefault="004A0A8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61B07A8" w14:textId="77777777" w:rsidR="004A0A88" w:rsidRDefault="004A0A88" w:rsidP="004B22A0">
            <w:pPr>
              <w:overflowPunct w:val="0"/>
              <w:autoSpaceDE w:val="0"/>
              <w:autoSpaceDN w:val="0"/>
              <w:spacing w:line="340" w:lineRule="exact"/>
            </w:pPr>
            <w:r w:rsidRPr="008D1E20">
              <w:rPr>
                <w:noProof/>
              </w:rPr>
              <w:t>―</w:t>
            </w:r>
          </w:p>
        </w:tc>
      </w:tr>
      <w:tr w:rsidR="004A0A88" w14:paraId="3C764326" w14:textId="77777777" w:rsidTr="004B22A0">
        <w:trPr>
          <w:trHeight w:val="272"/>
        </w:trPr>
        <w:tc>
          <w:tcPr>
            <w:tcW w:w="1696" w:type="dxa"/>
            <w:tcBorders>
              <w:left w:val="single" w:sz="4" w:space="0" w:color="auto"/>
            </w:tcBorders>
            <w:shd w:val="clear" w:color="auto" w:fill="auto"/>
            <w:tcMar>
              <w:right w:w="57" w:type="dxa"/>
            </w:tcMar>
          </w:tcPr>
          <w:p w14:paraId="112F98C3" w14:textId="77777777" w:rsidR="004A0A88" w:rsidRDefault="004A0A8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6A0427C3" w14:textId="77777777" w:rsidR="004A0A88" w:rsidRDefault="004A0A88" w:rsidP="004B22A0">
            <w:pPr>
              <w:keepNext/>
              <w:overflowPunct w:val="0"/>
              <w:autoSpaceDE w:val="0"/>
              <w:autoSpaceDN w:val="0"/>
              <w:spacing w:line="340" w:lineRule="exact"/>
            </w:pPr>
            <w:r w:rsidRPr="008D1E20">
              <w:rPr>
                <w:noProof/>
              </w:rPr>
              <w:t>―</w:t>
            </w:r>
          </w:p>
        </w:tc>
      </w:tr>
      <w:tr w:rsidR="004A0A88" w14:paraId="771AA282"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FFAE472" w14:textId="77777777" w:rsidR="004A0A88" w:rsidRPr="00E06FEB" w:rsidRDefault="004A0A88" w:rsidP="004B22A0">
            <w:pPr>
              <w:overflowPunct w:val="0"/>
              <w:autoSpaceDE w:val="0"/>
              <w:autoSpaceDN w:val="0"/>
              <w:rPr>
                <w:sz w:val="2"/>
              </w:rPr>
            </w:pPr>
          </w:p>
        </w:tc>
      </w:tr>
    </w:tbl>
    <w:p w14:paraId="53D93ECD" w14:textId="77777777" w:rsidR="004A0A88" w:rsidRDefault="004A0A88" w:rsidP="004A0A8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4A0A88" w14:paraId="6B8ECB21"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04B15C3" w14:textId="77777777" w:rsidR="004A0A88" w:rsidRPr="00E06FEB" w:rsidRDefault="004A0A88" w:rsidP="004B22A0">
            <w:pPr>
              <w:keepNext/>
              <w:overflowPunct w:val="0"/>
              <w:autoSpaceDE w:val="0"/>
              <w:autoSpaceDN w:val="0"/>
              <w:jc w:val="center"/>
              <w:rPr>
                <w:rFonts w:asciiTheme="majorEastAsia" w:eastAsiaTheme="majorEastAsia" w:hAnsiTheme="majorEastAsia"/>
                <w:b/>
                <w:sz w:val="18"/>
              </w:rPr>
            </w:pPr>
          </w:p>
        </w:tc>
      </w:tr>
      <w:tr w:rsidR="004A0A88" w14:paraId="6C708E57"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013A367" w14:textId="7679C5BB" w:rsidR="004A0A88" w:rsidRPr="00F83ED5" w:rsidRDefault="004A0A8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２－４</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民主主義的な価値に基づいた人間中心のAI原則の実践の支援</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２－４</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民主主義的な価値に基づいた人間中心のAI原則の実践の支援</w:instrText>
            </w:r>
            <w:r>
              <w:instrText>" \y "</w:instrText>
            </w:r>
            <w:r>
              <w:rPr>
                <w:noProof/>
              </w:rPr>
              <w:instrText>02-04</w:instrText>
            </w:r>
            <w:r>
              <w:instrText xml:space="preserve">" </w:instrText>
            </w:r>
            <w:r>
              <w:rPr>
                <w:rFonts w:asciiTheme="majorEastAsia" w:eastAsiaTheme="majorEastAsia" w:hAnsiTheme="majorEastAsia"/>
                <w:b/>
              </w:rPr>
              <w:fldChar w:fldCharType="end"/>
            </w:r>
          </w:p>
        </w:tc>
      </w:tr>
      <w:tr w:rsidR="004A0A88" w14:paraId="7FB28FE1" w14:textId="77777777" w:rsidTr="004B22A0">
        <w:tc>
          <w:tcPr>
            <w:tcW w:w="9634" w:type="dxa"/>
            <w:gridSpan w:val="2"/>
            <w:tcBorders>
              <w:left w:val="single" w:sz="4" w:space="0" w:color="auto"/>
              <w:right w:val="single" w:sz="4" w:space="0" w:color="auto"/>
            </w:tcBorders>
            <w:shd w:val="clear" w:color="auto" w:fill="auto"/>
          </w:tcPr>
          <w:p w14:paraId="35119D56" w14:textId="4019720B"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平成28年（2016年）、G7香川高松情報通信大臣会合で日本がAIに関する国際的議論の必要性を提起してから、G7、G20等の国際場裏での議論が継続し、令和元年（2019年）にはG20大阪サミットで「G20 AI原則」が合意された。G20での議論やAI原則を踏まえ、同年のG7デジタル大臣会合・ビアリッツサミットでAIに関する国際協力が宣言され、令和２年（2020年）</w:t>
            </w:r>
            <w:r w:rsidR="00CC7305">
              <w:rPr>
                <w:rFonts w:hint="eastAsia"/>
                <w:noProof/>
                <w:sz w:val="24"/>
              </w:rPr>
              <w:t>６</w:t>
            </w:r>
            <w:r w:rsidRPr="008D1E20">
              <w:rPr>
                <w:noProof/>
                <w:sz w:val="24"/>
              </w:rPr>
              <w:t>月にはGPAI（Global Partnership on AI）が設立された。GPAIは人間中心の考え方に立ち、｢責任あるAI｣の開発・利用を実現するための価値観を共有する政府・国際機関・産業界・有識者等からなる国際的イニシアティブである。我が国は創設メンバーとして参画。</w:t>
            </w:r>
          </w:p>
          <w:p w14:paraId="7FCDBE49" w14:textId="630A3A89"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AIの社会経済への影響の大きさに鑑み、今後も引き続き、人間中心のAI原則と実践の支援に関する国際的な議論を我が国が</w:t>
            </w:r>
            <w:r w:rsidR="00CC7305">
              <w:rPr>
                <w:rFonts w:hint="eastAsia"/>
                <w:noProof/>
                <w:sz w:val="24"/>
              </w:rPr>
              <w:t>牽(</w:t>
            </w:r>
            <w:r w:rsidRPr="008D1E20">
              <w:rPr>
                <w:noProof/>
                <w:sz w:val="24"/>
              </w:rPr>
              <w:t>けん</w:t>
            </w:r>
            <w:r w:rsidR="00CC7305">
              <w:rPr>
                <w:rFonts w:hint="eastAsia"/>
                <w:noProof/>
                <w:sz w:val="24"/>
              </w:rPr>
              <w:t>)</w:t>
            </w:r>
            <w:r w:rsidRPr="008D1E20">
              <w:rPr>
                <w:noProof/>
                <w:sz w:val="24"/>
              </w:rPr>
              <w:t>引すべく、令和４年（2022年）末頃には日本でGPAI閣僚級理事会及び年次総会を開催し、その後１年間GPAI議長国となる。その際には議長国としてのプレゼンスを発揮したサイドイベント等のテーマ設定及び開催を通じて、我が国のAI政策やAI産業を発信し、人間中心のAI原則の拡大とAI原則の社会実装の推進に取</w:t>
            </w:r>
            <w:r w:rsidR="00475550">
              <w:rPr>
                <w:rFonts w:hint="eastAsia"/>
                <w:noProof/>
                <w:sz w:val="24"/>
              </w:rPr>
              <w:t>り</w:t>
            </w:r>
            <w:r w:rsidRPr="008D1E20">
              <w:rPr>
                <w:noProof/>
                <w:sz w:val="24"/>
              </w:rPr>
              <w:t>組む。</w:t>
            </w:r>
          </w:p>
          <w:p w14:paraId="1309F2C1" w14:textId="447F9D23" w:rsidR="004A0A88" w:rsidRDefault="004A0A88" w:rsidP="004A0A88">
            <w:pPr>
              <w:pStyle w:val="af"/>
              <w:numPr>
                <w:ilvl w:val="0"/>
                <w:numId w:val="3"/>
              </w:numPr>
              <w:overflowPunct w:val="0"/>
              <w:autoSpaceDE w:val="0"/>
              <w:autoSpaceDN w:val="0"/>
              <w:spacing w:line="340" w:lineRule="exact"/>
              <w:ind w:leftChars="16" w:left="458"/>
            </w:pPr>
            <w:r w:rsidRPr="008D1E20">
              <w:rPr>
                <w:noProof/>
                <w:sz w:val="24"/>
              </w:rPr>
              <w:t>議長国となる機会を最大限に生かし、人間中心のAI原則の実践に関する国内外の動向を踏まえつつ、日本企業や研究者による国境を越えたAIの開発や利活用の円滑化のための取組を行う。</w:t>
            </w:r>
          </w:p>
        </w:tc>
      </w:tr>
      <w:tr w:rsidR="004A0A88" w14:paraId="325ACE66"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046ACAB" w14:textId="77777777" w:rsidR="004A0A88" w:rsidRPr="00FA7F31" w:rsidRDefault="004A0A88" w:rsidP="004B22A0">
            <w:pPr>
              <w:overflowPunct w:val="0"/>
              <w:autoSpaceDE w:val="0"/>
              <w:autoSpaceDN w:val="0"/>
              <w:rPr>
                <w:noProof/>
              </w:rPr>
            </w:pPr>
          </w:p>
        </w:tc>
      </w:tr>
      <w:tr w:rsidR="004A0A88" w14:paraId="58A0B583" w14:textId="77777777" w:rsidTr="004B22A0">
        <w:trPr>
          <w:trHeight w:val="272"/>
        </w:trPr>
        <w:tc>
          <w:tcPr>
            <w:tcW w:w="1696" w:type="dxa"/>
            <w:tcBorders>
              <w:left w:val="single" w:sz="4" w:space="0" w:color="auto"/>
            </w:tcBorders>
            <w:shd w:val="clear" w:color="auto" w:fill="auto"/>
            <w:tcMar>
              <w:right w:w="57" w:type="dxa"/>
            </w:tcMar>
          </w:tcPr>
          <w:p w14:paraId="60ACF453" w14:textId="77777777" w:rsidR="004A0A88" w:rsidRDefault="004A0A8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625F123" w14:textId="20E675B2" w:rsidR="004A0A88" w:rsidRDefault="00CD05DA" w:rsidP="004B22A0">
            <w:pPr>
              <w:overflowPunct w:val="0"/>
              <w:autoSpaceDE w:val="0"/>
              <w:autoSpaceDN w:val="0"/>
              <w:spacing w:line="340" w:lineRule="exact"/>
            </w:pPr>
            <w:r w:rsidRPr="008D1E20">
              <w:rPr>
                <w:noProof/>
              </w:rPr>
              <w:t>―</w:t>
            </w:r>
          </w:p>
        </w:tc>
      </w:tr>
      <w:tr w:rsidR="004A0A88" w14:paraId="6D30228F" w14:textId="77777777" w:rsidTr="004B22A0">
        <w:trPr>
          <w:trHeight w:val="272"/>
        </w:trPr>
        <w:tc>
          <w:tcPr>
            <w:tcW w:w="1696" w:type="dxa"/>
            <w:tcBorders>
              <w:left w:val="single" w:sz="4" w:space="0" w:color="auto"/>
            </w:tcBorders>
            <w:shd w:val="clear" w:color="auto" w:fill="auto"/>
            <w:tcMar>
              <w:right w:w="57" w:type="dxa"/>
            </w:tcMar>
          </w:tcPr>
          <w:p w14:paraId="28604EB7" w14:textId="77777777" w:rsidR="004A0A88" w:rsidRDefault="004A0A8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1B87A15" w14:textId="16FE1C37" w:rsidR="004A0A88" w:rsidRDefault="00CD05DA" w:rsidP="004B22A0">
            <w:pPr>
              <w:keepNext/>
              <w:overflowPunct w:val="0"/>
              <w:autoSpaceDE w:val="0"/>
              <w:autoSpaceDN w:val="0"/>
              <w:spacing w:line="340" w:lineRule="exact"/>
            </w:pPr>
            <w:r w:rsidRPr="008D1E20">
              <w:rPr>
                <w:noProof/>
              </w:rPr>
              <w:t>―</w:t>
            </w:r>
          </w:p>
        </w:tc>
      </w:tr>
      <w:tr w:rsidR="004A0A88" w14:paraId="35432C8A"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AAACB39" w14:textId="77777777" w:rsidR="004A0A88" w:rsidRPr="00E06FEB" w:rsidRDefault="004A0A88" w:rsidP="004B22A0">
            <w:pPr>
              <w:overflowPunct w:val="0"/>
              <w:autoSpaceDE w:val="0"/>
              <w:autoSpaceDN w:val="0"/>
              <w:rPr>
                <w:sz w:val="2"/>
              </w:rPr>
            </w:pPr>
          </w:p>
        </w:tc>
      </w:tr>
    </w:tbl>
    <w:p w14:paraId="6D107402" w14:textId="77777777" w:rsidR="004A0A88" w:rsidRDefault="004A0A88" w:rsidP="004A0A8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4A0A88" w14:paraId="3C6BE5BE"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B3F74AD" w14:textId="77777777" w:rsidR="004A0A88" w:rsidRPr="00E06FEB" w:rsidRDefault="004A0A88" w:rsidP="004B22A0">
            <w:pPr>
              <w:keepNext/>
              <w:overflowPunct w:val="0"/>
              <w:autoSpaceDE w:val="0"/>
              <w:autoSpaceDN w:val="0"/>
              <w:jc w:val="center"/>
              <w:rPr>
                <w:rFonts w:asciiTheme="majorEastAsia" w:eastAsiaTheme="majorEastAsia" w:hAnsiTheme="majorEastAsia"/>
                <w:b/>
                <w:sz w:val="18"/>
              </w:rPr>
            </w:pPr>
          </w:p>
        </w:tc>
      </w:tr>
      <w:tr w:rsidR="004A0A88" w14:paraId="0DFC7448"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2597C26" w14:textId="38A38647" w:rsidR="004A0A88" w:rsidRPr="00F83ED5" w:rsidRDefault="004A0A8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２－５</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インターネットガバナンスにおける国際連携とマルチステークホルダー間連携の強化</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２－５</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インターネットガバナンスにおける国際連携とマルチステークホルダー間連携の強化</w:instrText>
            </w:r>
            <w:r>
              <w:instrText>" \y "</w:instrText>
            </w:r>
            <w:r>
              <w:rPr>
                <w:noProof/>
              </w:rPr>
              <w:instrText>02-05</w:instrText>
            </w:r>
            <w:r>
              <w:instrText xml:space="preserve">" </w:instrText>
            </w:r>
            <w:r>
              <w:rPr>
                <w:rFonts w:asciiTheme="majorEastAsia" w:eastAsiaTheme="majorEastAsia" w:hAnsiTheme="majorEastAsia"/>
                <w:b/>
              </w:rPr>
              <w:fldChar w:fldCharType="end"/>
            </w:r>
          </w:p>
        </w:tc>
      </w:tr>
      <w:tr w:rsidR="004A0A88" w14:paraId="3322693D" w14:textId="77777777" w:rsidTr="004B22A0">
        <w:tc>
          <w:tcPr>
            <w:tcW w:w="9634" w:type="dxa"/>
            <w:gridSpan w:val="2"/>
            <w:tcBorders>
              <w:left w:val="single" w:sz="4" w:space="0" w:color="auto"/>
              <w:right w:val="single" w:sz="4" w:space="0" w:color="auto"/>
            </w:tcBorders>
            <w:shd w:val="clear" w:color="auto" w:fill="auto"/>
          </w:tcPr>
          <w:p w14:paraId="2905A3A8" w14:textId="01F85876"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インターネット・ガバナンス・フォーラム（IGF: Internet Governance Forum） は、インターネットに関する様々な公共政策課題について対話を行うための国際的なフォーラムであり、</w:t>
            </w:r>
            <w:r w:rsidR="006C466E">
              <w:rPr>
                <w:rFonts w:hint="eastAsia"/>
                <w:noProof/>
                <w:sz w:val="24"/>
              </w:rPr>
              <w:t>平成18年（</w:t>
            </w:r>
            <w:r w:rsidRPr="008D1E20">
              <w:rPr>
                <w:noProof/>
                <w:sz w:val="24"/>
              </w:rPr>
              <w:t>2006年</w:t>
            </w:r>
            <w:r w:rsidR="006C466E">
              <w:rPr>
                <w:rFonts w:hint="eastAsia"/>
                <w:noProof/>
                <w:sz w:val="24"/>
              </w:rPr>
              <w:t>）</w:t>
            </w:r>
            <w:r w:rsidRPr="008D1E20">
              <w:rPr>
                <w:noProof/>
                <w:sz w:val="24"/>
              </w:rPr>
              <w:t>以降毎年開催されている。同フォーラムは、平成17年（2005年）のWSISチュニス会合及び平成27年（2015年）12月のWSIS+10ハイレベル会合の成果文書に基づき国連が事務局を設置し、政府、産業界、学術界、市民社会等のマルチステークホルダーによって運営されてきた。平成27年（2015年）の成果文書に基づき令和７年（2025年）までの開催が決定されている。</w:t>
            </w:r>
          </w:p>
          <w:p w14:paraId="58643208" w14:textId="437F8953" w:rsidR="004A0A88" w:rsidRPr="008D1E20" w:rsidRDefault="004A0A88" w:rsidP="004A0A88">
            <w:pPr>
              <w:pStyle w:val="af"/>
              <w:numPr>
                <w:ilvl w:val="0"/>
                <w:numId w:val="3"/>
              </w:numPr>
              <w:overflowPunct w:val="0"/>
              <w:autoSpaceDE w:val="0"/>
              <w:autoSpaceDN w:val="0"/>
              <w:spacing w:line="340" w:lineRule="exact"/>
              <w:ind w:leftChars="16" w:left="458"/>
              <w:rPr>
                <w:noProof/>
                <w:sz w:val="24"/>
              </w:rPr>
            </w:pPr>
            <w:r w:rsidRPr="008D1E20">
              <w:rPr>
                <w:noProof/>
                <w:sz w:val="24"/>
              </w:rPr>
              <w:t>我が国は、インターネットガバナンスについての議論の主導権を確保するとともに、G20大阪サミットの際の成果であるDFFT（Data Free Flow with Trust / 信頼性のある自由なデータ流通）の議論を更に推進するという観点から、令和５年（2023年）にIGFを日本で開催する。</w:t>
            </w:r>
          </w:p>
          <w:p w14:paraId="16E03A1F" w14:textId="0EC41896" w:rsidR="004A0A88" w:rsidRDefault="004A0A88" w:rsidP="004A0A88">
            <w:pPr>
              <w:pStyle w:val="af"/>
              <w:numPr>
                <w:ilvl w:val="0"/>
                <w:numId w:val="3"/>
              </w:numPr>
              <w:overflowPunct w:val="0"/>
              <w:autoSpaceDE w:val="0"/>
              <w:autoSpaceDN w:val="0"/>
              <w:spacing w:line="340" w:lineRule="exact"/>
              <w:ind w:leftChars="16" w:left="458"/>
            </w:pPr>
            <w:r w:rsidRPr="008D1E20">
              <w:rPr>
                <w:noProof/>
                <w:sz w:val="24"/>
              </w:rPr>
              <w:t>人々がデータに自由にアクセスする権利を守るため、「自由で開かれた一つのインターネット空間」の維持を求める有志国を中心とした国際連携の強化やインターネットガバナンスの強化に向けた国内外のマルチステークホルダーの包摂を図り、国際的議論をリードする。マルチステークホルダーによるインターネットガバナンスの重要性を国際社会に示し、令和７年（2025年）のIGF見直しに向けてIGF体制の維持・改善に貢献する。</w:t>
            </w:r>
          </w:p>
        </w:tc>
      </w:tr>
      <w:tr w:rsidR="004A0A88" w14:paraId="1B2A9E75"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A2C28EB" w14:textId="77777777" w:rsidR="004A0A88" w:rsidRPr="00FA7F31" w:rsidRDefault="004A0A88" w:rsidP="004B22A0">
            <w:pPr>
              <w:overflowPunct w:val="0"/>
              <w:autoSpaceDE w:val="0"/>
              <w:autoSpaceDN w:val="0"/>
              <w:rPr>
                <w:noProof/>
              </w:rPr>
            </w:pPr>
          </w:p>
        </w:tc>
      </w:tr>
      <w:tr w:rsidR="004A0A88" w14:paraId="5C1457D9" w14:textId="77777777" w:rsidTr="004B22A0">
        <w:trPr>
          <w:trHeight w:val="272"/>
        </w:trPr>
        <w:tc>
          <w:tcPr>
            <w:tcW w:w="1696" w:type="dxa"/>
            <w:tcBorders>
              <w:left w:val="single" w:sz="4" w:space="0" w:color="auto"/>
            </w:tcBorders>
            <w:shd w:val="clear" w:color="auto" w:fill="auto"/>
            <w:tcMar>
              <w:right w:w="57" w:type="dxa"/>
            </w:tcMar>
          </w:tcPr>
          <w:p w14:paraId="4D0DB53C" w14:textId="77777777" w:rsidR="004A0A88" w:rsidRDefault="004A0A88" w:rsidP="004B22A0">
            <w:pPr>
              <w:overflowPunct w:val="0"/>
              <w:autoSpaceDE w:val="0"/>
              <w:autoSpaceDN w:val="0"/>
              <w:spacing w:line="340" w:lineRule="exact"/>
              <w:jc w:val="right"/>
            </w:pPr>
            <w:r w:rsidRPr="00386ADE">
              <w:rPr>
                <w:rFonts w:hint="eastAsia"/>
              </w:rPr>
              <w:lastRenderedPageBreak/>
              <w:t>KPI（進捗）：</w:t>
            </w:r>
          </w:p>
        </w:tc>
        <w:tc>
          <w:tcPr>
            <w:tcW w:w="7938" w:type="dxa"/>
            <w:tcBorders>
              <w:right w:val="single" w:sz="4" w:space="0" w:color="auto"/>
            </w:tcBorders>
            <w:shd w:val="clear" w:color="auto" w:fill="auto"/>
            <w:tcMar>
              <w:left w:w="57" w:type="dxa"/>
            </w:tcMar>
          </w:tcPr>
          <w:p w14:paraId="21EEAA9F" w14:textId="1C33C636" w:rsidR="004A0A88" w:rsidRDefault="00CD05DA" w:rsidP="004B22A0">
            <w:pPr>
              <w:overflowPunct w:val="0"/>
              <w:autoSpaceDE w:val="0"/>
              <w:autoSpaceDN w:val="0"/>
              <w:spacing w:line="340" w:lineRule="exact"/>
            </w:pPr>
            <w:r w:rsidRPr="008D1E20">
              <w:rPr>
                <w:noProof/>
              </w:rPr>
              <w:t>―</w:t>
            </w:r>
          </w:p>
        </w:tc>
      </w:tr>
      <w:tr w:rsidR="004A0A88" w14:paraId="38326955" w14:textId="77777777" w:rsidTr="004B22A0">
        <w:trPr>
          <w:trHeight w:val="272"/>
        </w:trPr>
        <w:tc>
          <w:tcPr>
            <w:tcW w:w="1696" w:type="dxa"/>
            <w:tcBorders>
              <w:left w:val="single" w:sz="4" w:space="0" w:color="auto"/>
            </w:tcBorders>
            <w:shd w:val="clear" w:color="auto" w:fill="auto"/>
            <w:tcMar>
              <w:right w:w="57" w:type="dxa"/>
            </w:tcMar>
          </w:tcPr>
          <w:p w14:paraId="137B019E" w14:textId="77777777" w:rsidR="004A0A88" w:rsidRDefault="004A0A8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70F9BF72" w14:textId="1F27644F" w:rsidR="004A0A88" w:rsidRDefault="00CD05DA" w:rsidP="004B22A0">
            <w:pPr>
              <w:keepNext/>
              <w:overflowPunct w:val="0"/>
              <w:autoSpaceDE w:val="0"/>
              <w:autoSpaceDN w:val="0"/>
              <w:spacing w:line="340" w:lineRule="exact"/>
            </w:pPr>
            <w:r w:rsidRPr="008D1E20">
              <w:rPr>
                <w:noProof/>
              </w:rPr>
              <w:t>―</w:t>
            </w:r>
          </w:p>
        </w:tc>
      </w:tr>
      <w:tr w:rsidR="004A0A88" w14:paraId="6C4A651A"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0FFB188" w14:textId="77777777" w:rsidR="004A0A88" w:rsidRPr="00E06FEB" w:rsidRDefault="004A0A88" w:rsidP="004B22A0">
            <w:pPr>
              <w:overflowPunct w:val="0"/>
              <w:autoSpaceDE w:val="0"/>
              <w:autoSpaceDN w:val="0"/>
              <w:rPr>
                <w:sz w:val="2"/>
              </w:rPr>
            </w:pPr>
          </w:p>
        </w:tc>
      </w:tr>
    </w:tbl>
    <w:p w14:paraId="7D158736" w14:textId="77777777" w:rsidR="004A0A88" w:rsidRDefault="004A0A88" w:rsidP="004A0A88">
      <w:pPr>
        <w:overflowPunct w:val="0"/>
        <w:autoSpaceDE w:val="0"/>
        <w:autoSpaceDN w:val="0"/>
      </w:pPr>
    </w:p>
    <w:p w14:paraId="0CE1E78A" w14:textId="77777777" w:rsidR="004A0A88" w:rsidRPr="0074243E" w:rsidRDefault="004A0A88" w:rsidP="00150683">
      <w:pPr>
        <w:pStyle w:val="a3"/>
        <w:ind w:leftChars="0" w:left="0" w:firstLineChars="0" w:firstLine="0"/>
      </w:pPr>
    </w:p>
    <w:p w14:paraId="4EA20DE3"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39FBABAF" w14:textId="2475DC23" w:rsidR="00150683" w:rsidRPr="00354A4F" w:rsidRDefault="001E5BF9" w:rsidP="00150683">
      <w:pPr>
        <w:pStyle w:val="aff0"/>
      </w:pPr>
      <w:r w:rsidRPr="00990E4E">
        <w:rPr>
          <w:rFonts w:hint="eastAsia"/>
        </w:rPr>
        <w:lastRenderedPageBreak/>
        <w:t>Ⅲ</w:t>
      </w:r>
      <w:r w:rsidR="00150683" w:rsidRPr="00990E4E">
        <w:rPr>
          <w:rFonts w:hint="eastAsia"/>
        </w:rPr>
        <w:t>．</w:t>
      </w:r>
      <w:r w:rsidR="0005205B">
        <w:rPr>
          <w:rFonts w:hint="eastAsia"/>
        </w:rPr>
        <w:t>サイバーセキュリティ等の</w:t>
      </w:r>
      <w:r w:rsidR="002E55FC" w:rsidRPr="00990E4E">
        <w:rPr>
          <w:rFonts w:hint="eastAsia"/>
        </w:rPr>
        <w:t>安全</w:t>
      </w:r>
      <w:r w:rsidR="008E6ED3">
        <w:rPr>
          <w:rFonts w:hint="eastAsia"/>
        </w:rPr>
        <w:t>・安心</w:t>
      </w:r>
      <w:r w:rsidR="002E55FC" w:rsidRPr="00990E4E">
        <w:rPr>
          <w:rFonts w:hint="eastAsia"/>
        </w:rPr>
        <w:t>の確保</w:t>
      </w:r>
      <w:r w:rsidR="00921EE4" w:rsidRPr="00354A4F">
        <w:fldChar w:fldCharType="begin"/>
      </w:r>
      <w:r w:rsidR="00921EE4" w:rsidRPr="00354A4F">
        <w:instrText xml:space="preserve"> XE "</w:instrText>
      </w:r>
      <w:r w:rsidR="00921EE4" w:rsidRPr="00354A4F">
        <w:rPr>
          <w:rFonts w:hint="eastAsia"/>
        </w:rPr>
        <w:instrText>Ⅲ．</w:instrText>
      </w:r>
      <w:r w:rsidR="0005205B">
        <w:rPr>
          <w:rFonts w:hint="eastAsia"/>
        </w:rPr>
        <w:instrText>サイバーセキュリティ等の</w:instrText>
      </w:r>
      <w:r w:rsidR="00921EE4" w:rsidRPr="00354A4F">
        <w:rPr>
          <w:rFonts w:hint="eastAsia"/>
        </w:rPr>
        <w:instrText>安全</w:instrText>
      </w:r>
      <w:r w:rsidR="008E6ED3">
        <w:rPr>
          <w:rFonts w:hint="eastAsia"/>
        </w:rPr>
        <w:instrText>・安心</w:instrText>
      </w:r>
      <w:r w:rsidR="00921EE4" w:rsidRPr="00354A4F">
        <w:rPr>
          <w:rFonts w:hint="eastAsia"/>
        </w:rPr>
        <w:instrText>の確保</w:instrText>
      </w:r>
      <w:r w:rsidR="00921EE4" w:rsidRPr="00354A4F">
        <w:instrText>" \y "0</w:instrText>
      </w:r>
      <w:r w:rsidR="00921EE4" w:rsidRPr="00354A4F">
        <w:rPr>
          <w:rFonts w:hint="eastAsia"/>
        </w:rPr>
        <w:instrText>3</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7B6912F4" w14:textId="77777777" w:rsidR="00867EE6" w:rsidRDefault="00867EE6" w:rsidP="00867EE6">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67EE6" w14:paraId="3B9176A6"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9090F02" w14:textId="77777777" w:rsidR="00867EE6" w:rsidRPr="00E06FEB" w:rsidRDefault="00867EE6" w:rsidP="004B22A0">
            <w:pPr>
              <w:keepNext/>
              <w:overflowPunct w:val="0"/>
              <w:autoSpaceDE w:val="0"/>
              <w:autoSpaceDN w:val="0"/>
              <w:jc w:val="center"/>
              <w:rPr>
                <w:rFonts w:asciiTheme="majorEastAsia" w:eastAsiaTheme="majorEastAsia" w:hAnsiTheme="majorEastAsia"/>
                <w:b/>
                <w:sz w:val="18"/>
              </w:rPr>
            </w:pPr>
          </w:p>
        </w:tc>
      </w:tr>
      <w:tr w:rsidR="00867EE6" w14:paraId="45886BAC"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6819D9D" w14:textId="746328A2" w:rsidR="00867EE6" w:rsidRPr="00F83ED5" w:rsidRDefault="00867EE6"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３－１</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データ連携基盤を支えるサイバーセキュリティ対策</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３－１</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データ連携基盤を支えるサイバーセキュリティ対策</w:instrText>
            </w:r>
            <w:r>
              <w:instrText>" \y "</w:instrText>
            </w:r>
            <w:r>
              <w:rPr>
                <w:noProof/>
              </w:rPr>
              <w:instrText>03-01</w:instrText>
            </w:r>
            <w:r>
              <w:instrText xml:space="preserve">" </w:instrText>
            </w:r>
            <w:r>
              <w:rPr>
                <w:rFonts w:asciiTheme="majorEastAsia" w:eastAsiaTheme="majorEastAsia" w:hAnsiTheme="majorEastAsia"/>
                <w:b/>
              </w:rPr>
              <w:fldChar w:fldCharType="end"/>
            </w:r>
          </w:p>
        </w:tc>
      </w:tr>
      <w:tr w:rsidR="00867EE6" w14:paraId="12600F6F" w14:textId="77777777" w:rsidTr="004B22A0">
        <w:tc>
          <w:tcPr>
            <w:tcW w:w="9634" w:type="dxa"/>
            <w:gridSpan w:val="2"/>
            <w:tcBorders>
              <w:left w:val="single" w:sz="4" w:space="0" w:color="auto"/>
              <w:right w:val="single" w:sz="4" w:space="0" w:color="auto"/>
            </w:tcBorders>
            <w:shd w:val="clear" w:color="auto" w:fill="auto"/>
          </w:tcPr>
          <w:p w14:paraId="1D9784F2" w14:textId="13EFE765" w:rsidR="00867EE6" w:rsidRPr="008D1E20" w:rsidRDefault="00867EE6" w:rsidP="00867EE6">
            <w:pPr>
              <w:pStyle w:val="af"/>
              <w:numPr>
                <w:ilvl w:val="0"/>
                <w:numId w:val="3"/>
              </w:numPr>
              <w:overflowPunct w:val="0"/>
              <w:autoSpaceDE w:val="0"/>
              <w:autoSpaceDN w:val="0"/>
              <w:spacing w:line="340" w:lineRule="exact"/>
              <w:ind w:leftChars="16" w:left="458"/>
              <w:rPr>
                <w:noProof/>
                <w:sz w:val="24"/>
              </w:rPr>
            </w:pPr>
            <w:r w:rsidRPr="008D1E20">
              <w:rPr>
                <w:noProof/>
                <w:sz w:val="24"/>
              </w:rPr>
              <w:t>Society 5.0の産業社会において求められるセキュリティ対策の全体像を整理した「サイバー・フィジカル・セキュリティ対策フレームワーク」（以下「CPSF」という。）を平成31年（2019年）４月に策定。</w:t>
            </w:r>
          </w:p>
          <w:p w14:paraId="58D3FB20" w14:textId="758CCA4E" w:rsidR="00867EE6" w:rsidRPr="008D1E20" w:rsidRDefault="00867EE6" w:rsidP="00867EE6">
            <w:pPr>
              <w:pStyle w:val="af"/>
              <w:numPr>
                <w:ilvl w:val="0"/>
                <w:numId w:val="3"/>
              </w:numPr>
              <w:overflowPunct w:val="0"/>
              <w:autoSpaceDE w:val="0"/>
              <w:autoSpaceDN w:val="0"/>
              <w:spacing w:line="340" w:lineRule="exact"/>
              <w:ind w:leftChars="16" w:left="458"/>
              <w:rPr>
                <w:noProof/>
                <w:sz w:val="24"/>
              </w:rPr>
            </w:pPr>
            <w:r w:rsidRPr="008D1E20">
              <w:rPr>
                <w:noProof/>
                <w:sz w:val="24"/>
              </w:rPr>
              <w:t>CPSFを各産業分野に展開し、産業分野別のセキュリティガイドライン策定を推進する。また、産業横断的な対策が求められる分野に関しても、IoT機器等を活用して制御系システムを含めた拠点の無人化等の推進が見込まれる中、フィジカル・サイバー間を繋(つな)げる機器・システムにおけるカテゴライズ及びセキュリティ・セーフティ要求の検討に資する「IoTセキュリティ・セーフティ・フレームワーク」を令和２年（2020年）11月に策定するとともに、データそのものの信頼性確保の手法等について検討し、「データによる価値創造（Value Creation）を促進するための新たなデータマネジメントの在り方とそれを実現するためのフレームワーク」の策定を目指す。</w:t>
            </w:r>
          </w:p>
          <w:p w14:paraId="5755D1D7" w14:textId="353A1084" w:rsidR="00867EE6" w:rsidRDefault="00867EE6" w:rsidP="00867EE6">
            <w:pPr>
              <w:pStyle w:val="af"/>
              <w:numPr>
                <w:ilvl w:val="0"/>
                <w:numId w:val="3"/>
              </w:numPr>
              <w:overflowPunct w:val="0"/>
              <w:autoSpaceDE w:val="0"/>
              <w:autoSpaceDN w:val="0"/>
              <w:spacing w:line="340" w:lineRule="exact"/>
              <w:ind w:leftChars="16" w:left="458"/>
            </w:pPr>
            <w:r w:rsidRPr="008D1E20">
              <w:rPr>
                <w:noProof/>
                <w:sz w:val="24"/>
              </w:rPr>
              <w:t>これにより、IoTの進展等によってデータを含めあらゆるものが繋(つな)がるSociety 5.0の実現に求められるセキュリティの確保や製品・サービスのセキュリティ品質を差別化要因にまで高めることによる競争力の強化を図る。</w:t>
            </w:r>
          </w:p>
        </w:tc>
      </w:tr>
      <w:tr w:rsidR="00867EE6" w14:paraId="577D62D4"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A3CBF23" w14:textId="77777777" w:rsidR="00867EE6" w:rsidRPr="00FA7F31" w:rsidRDefault="00867EE6" w:rsidP="004B22A0">
            <w:pPr>
              <w:overflowPunct w:val="0"/>
              <w:autoSpaceDE w:val="0"/>
              <w:autoSpaceDN w:val="0"/>
              <w:rPr>
                <w:noProof/>
              </w:rPr>
            </w:pPr>
          </w:p>
        </w:tc>
      </w:tr>
      <w:tr w:rsidR="00867EE6" w14:paraId="51D23276" w14:textId="77777777" w:rsidTr="004B22A0">
        <w:trPr>
          <w:trHeight w:val="272"/>
        </w:trPr>
        <w:tc>
          <w:tcPr>
            <w:tcW w:w="1696" w:type="dxa"/>
            <w:tcBorders>
              <w:left w:val="single" w:sz="4" w:space="0" w:color="auto"/>
            </w:tcBorders>
            <w:shd w:val="clear" w:color="auto" w:fill="auto"/>
            <w:tcMar>
              <w:right w:w="57" w:type="dxa"/>
            </w:tcMar>
          </w:tcPr>
          <w:p w14:paraId="004532F1" w14:textId="77777777" w:rsidR="00867EE6" w:rsidRDefault="00867EE6"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9BFE572" w14:textId="77777777" w:rsidR="00867EE6" w:rsidRDefault="00867EE6" w:rsidP="004B22A0">
            <w:pPr>
              <w:overflowPunct w:val="0"/>
              <w:autoSpaceDE w:val="0"/>
              <w:autoSpaceDN w:val="0"/>
              <w:spacing w:line="340" w:lineRule="exact"/>
            </w:pPr>
            <w:r w:rsidRPr="008D1E20">
              <w:rPr>
                <w:noProof/>
              </w:rPr>
              <w:t>CPSFに基づいて策定された、産業分野別セキュリティガイドラインの策定数</w:t>
            </w:r>
          </w:p>
        </w:tc>
      </w:tr>
      <w:tr w:rsidR="00867EE6" w14:paraId="104D3127" w14:textId="77777777" w:rsidTr="004B22A0">
        <w:trPr>
          <w:trHeight w:val="272"/>
        </w:trPr>
        <w:tc>
          <w:tcPr>
            <w:tcW w:w="1696" w:type="dxa"/>
            <w:tcBorders>
              <w:left w:val="single" w:sz="4" w:space="0" w:color="auto"/>
            </w:tcBorders>
            <w:shd w:val="clear" w:color="auto" w:fill="auto"/>
            <w:tcMar>
              <w:right w:w="57" w:type="dxa"/>
            </w:tcMar>
          </w:tcPr>
          <w:p w14:paraId="07E6BE40" w14:textId="77777777" w:rsidR="00867EE6" w:rsidRDefault="00867EE6"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A1D4783" w14:textId="77777777" w:rsidR="00867EE6" w:rsidRDefault="00867EE6" w:rsidP="004B22A0">
            <w:pPr>
              <w:keepNext/>
              <w:overflowPunct w:val="0"/>
              <w:autoSpaceDE w:val="0"/>
              <w:autoSpaceDN w:val="0"/>
              <w:spacing w:line="340" w:lineRule="exact"/>
            </w:pPr>
            <w:r w:rsidRPr="008D1E20">
              <w:rPr>
                <w:noProof/>
              </w:rPr>
              <w:t>策定されたガイドライン等に沿った対策の実施やその確認の仕組みを導入し、セキュリティ対策を実施した産業分野数</w:t>
            </w:r>
          </w:p>
        </w:tc>
      </w:tr>
      <w:tr w:rsidR="00867EE6" w14:paraId="0B74964C"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C63605C" w14:textId="77777777" w:rsidR="00867EE6" w:rsidRPr="00E06FEB" w:rsidRDefault="00867EE6" w:rsidP="004B22A0">
            <w:pPr>
              <w:overflowPunct w:val="0"/>
              <w:autoSpaceDE w:val="0"/>
              <w:autoSpaceDN w:val="0"/>
              <w:rPr>
                <w:sz w:val="2"/>
              </w:rPr>
            </w:pPr>
          </w:p>
        </w:tc>
      </w:tr>
    </w:tbl>
    <w:p w14:paraId="12B6923E" w14:textId="77777777" w:rsidR="00867EE6" w:rsidRDefault="00867EE6" w:rsidP="00867EE6">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67EE6" w14:paraId="1E37214E"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1150395" w14:textId="77777777" w:rsidR="00867EE6" w:rsidRPr="00E06FEB" w:rsidRDefault="00867EE6" w:rsidP="004B22A0">
            <w:pPr>
              <w:keepNext/>
              <w:overflowPunct w:val="0"/>
              <w:autoSpaceDE w:val="0"/>
              <w:autoSpaceDN w:val="0"/>
              <w:jc w:val="center"/>
              <w:rPr>
                <w:rFonts w:asciiTheme="majorEastAsia" w:eastAsiaTheme="majorEastAsia" w:hAnsiTheme="majorEastAsia"/>
                <w:b/>
                <w:sz w:val="18"/>
              </w:rPr>
            </w:pPr>
          </w:p>
        </w:tc>
      </w:tr>
      <w:tr w:rsidR="00867EE6" w14:paraId="1F3FF324"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44056D53" w14:textId="1B1ABCB3" w:rsidR="00867EE6" w:rsidRPr="00F83ED5" w:rsidRDefault="00867EE6"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３－２</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セキュリティ標準の策定</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３－２</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セキュリティ標準の策定</w:instrText>
            </w:r>
            <w:r>
              <w:instrText>" \y "</w:instrText>
            </w:r>
            <w:r>
              <w:rPr>
                <w:noProof/>
              </w:rPr>
              <w:instrText>03-02</w:instrText>
            </w:r>
            <w:r>
              <w:instrText xml:space="preserve">" </w:instrText>
            </w:r>
            <w:r>
              <w:rPr>
                <w:rFonts w:asciiTheme="majorEastAsia" w:eastAsiaTheme="majorEastAsia" w:hAnsiTheme="majorEastAsia"/>
                <w:b/>
              </w:rPr>
              <w:fldChar w:fldCharType="end"/>
            </w:r>
          </w:p>
        </w:tc>
      </w:tr>
      <w:tr w:rsidR="00867EE6" w14:paraId="2F5CDFAE" w14:textId="77777777" w:rsidTr="004B22A0">
        <w:tc>
          <w:tcPr>
            <w:tcW w:w="9634" w:type="dxa"/>
            <w:gridSpan w:val="2"/>
            <w:tcBorders>
              <w:left w:val="single" w:sz="4" w:space="0" w:color="auto"/>
              <w:right w:val="single" w:sz="4" w:space="0" w:color="auto"/>
            </w:tcBorders>
            <w:shd w:val="clear" w:color="auto" w:fill="auto"/>
          </w:tcPr>
          <w:p w14:paraId="735F701C" w14:textId="522A5E66" w:rsidR="00867EE6" w:rsidRDefault="00867EE6" w:rsidP="00867EE6">
            <w:pPr>
              <w:pStyle w:val="af"/>
              <w:numPr>
                <w:ilvl w:val="0"/>
                <w:numId w:val="3"/>
              </w:numPr>
              <w:overflowPunct w:val="0"/>
              <w:autoSpaceDE w:val="0"/>
              <w:autoSpaceDN w:val="0"/>
              <w:spacing w:line="340" w:lineRule="exact"/>
              <w:ind w:leftChars="16" w:left="458"/>
            </w:pPr>
            <w:r w:rsidRPr="008D1E20">
              <w:rPr>
                <w:noProof/>
                <w:sz w:val="24"/>
              </w:rPr>
              <w:t>ITU-T SG17においてIoTセキュリティガイドラインをベースとした勧告案の検討を、ISO/IEC JTC1/SC27、SC41においてIoTセキュリティガイドラインをベースとした規格案の検討を、それぞれ進めている。ITU-T/IEC JTC1/SC41においては令和３年度（2021年度）に規格を策定済</w:t>
            </w:r>
            <w:r w:rsidR="00440D31">
              <w:rPr>
                <w:rFonts w:hint="eastAsia"/>
                <w:noProof/>
                <w:sz w:val="24"/>
              </w:rPr>
              <w:t>み</w:t>
            </w:r>
            <w:r w:rsidRPr="008D1E20">
              <w:rPr>
                <w:noProof/>
                <w:sz w:val="24"/>
              </w:rPr>
              <w:t>であり、ISO/IEC JTC1/SC27においては、令和４年度（2022年度）以降の規格案の確定を目標としている。</w:t>
            </w:r>
          </w:p>
        </w:tc>
      </w:tr>
      <w:tr w:rsidR="00867EE6" w14:paraId="5C9F260E"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8FDD348" w14:textId="77777777" w:rsidR="00867EE6" w:rsidRPr="00FA7F31" w:rsidRDefault="00867EE6" w:rsidP="004B22A0">
            <w:pPr>
              <w:overflowPunct w:val="0"/>
              <w:autoSpaceDE w:val="0"/>
              <w:autoSpaceDN w:val="0"/>
              <w:rPr>
                <w:noProof/>
              </w:rPr>
            </w:pPr>
          </w:p>
        </w:tc>
      </w:tr>
      <w:tr w:rsidR="00867EE6" w14:paraId="592E60F7" w14:textId="77777777" w:rsidTr="004B22A0">
        <w:trPr>
          <w:trHeight w:val="272"/>
        </w:trPr>
        <w:tc>
          <w:tcPr>
            <w:tcW w:w="1696" w:type="dxa"/>
            <w:tcBorders>
              <w:left w:val="single" w:sz="4" w:space="0" w:color="auto"/>
            </w:tcBorders>
            <w:shd w:val="clear" w:color="auto" w:fill="auto"/>
            <w:tcMar>
              <w:right w:w="57" w:type="dxa"/>
            </w:tcMar>
          </w:tcPr>
          <w:p w14:paraId="6083CA11" w14:textId="77777777" w:rsidR="00867EE6" w:rsidRDefault="00867EE6"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AEBC5FE" w14:textId="35A3D804" w:rsidR="00867EE6" w:rsidRPr="00FB01E0" w:rsidRDefault="00867EE6" w:rsidP="00FB01E0">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FB01E0">
              <w:rPr>
                <w:rFonts w:ascii="ＭＳ ゴシック" w:eastAsia="ＭＳ ゴシック" w:hAnsi="ＭＳ ゴシック"/>
                <w:noProof/>
                <w:sz w:val="24"/>
                <w:szCs w:val="22"/>
              </w:rPr>
              <w:t>ITU-T SG17における勧告案の確定（令和４年度（2022年度）以降)</w:t>
            </w:r>
          </w:p>
          <w:p w14:paraId="0217769F" w14:textId="69A2DABB" w:rsidR="00867EE6" w:rsidRDefault="00867EE6" w:rsidP="00FB01E0">
            <w:pPr>
              <w:pStyle w:val="af"/>
              <w:numPr>
                <w:ilvl w:val="0"/>
                <w:numId w:val="17"/>
              </w:numPr>
              <w:overflowPunct w:val="0"/>
              <w:autoSpaceDE w:val="0"/>
              <w:autoSpaceDN w:val="0"/>
              <w:spacing w:line="340" w:lineRule="exact"/>
              <w:ind w:leftChars="0" w:left="363" w:hanging="363"/>
            </w:pPr>
            <w:r w:rsidRPr="00FB01E0">
              <w:rPr>
                <w:rFonts w:ascii="ＭＳ ゴシック" w:eastAsia="ＭＳ ゴシック" w:hAnsi="ＭＳ ゴシック"/>
                <w:noProof/>
                <w:sz w:val="24"/>
                <w:szCs w:val="22"/>
              </w:rPr>
              <w:t>ISO/IEC JTC1/SC27、SC41における規格案の策定</w:t>
            </w:r>
          </w:p>
        </w:tc>
      </w:tr>
      <w:tr w:rsidR="00867EE6" w14:paraId="67E87A87" w14:textId="77777777" w:rsidTr="004B22A0">
        <w:trPr>
          <w:trHeight w:val="272"/>
        </w:trPr>
        <w:tc>
          <w:tcPr>
            <w:tcW w:w="1696" w:type="dxa"/>
            <w:tcBorders>
              <w:left w:val="single" w:sz="4" w:space="0" w:color="auto"/>
            </w:tcBorders>
            <w:shd w:val="clear" w:color="auto" w:fill="auto"/>
            <w:tcMar>
              <w:right w:w="57" w:type="dxa"/>
            </w:tcMar>
          </w:tcPr>
          <w:p w14:paraId="634ACE34" w14:textId="77777777" w:rsidR="00867EE6" w:rsidRDefault="00867EE6"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7D59601" w14:textId="77777777" w:rsidR="00867EE6" w:rsidRDefault="00867EE6" w:rsidP="00FB01E0">
            <w:pPr>
              <w:pStyle w:val="af"/>
              <w:numPr>
                <w:ilvl w:val="0"/>
                <w:numId w:val="17"/>
              </w:numPr>
              <w:overflowPunct w:val="0"/>
              <w:autoSpaceDE w:val="0"/>
              <w:autoSpaceDN w:val="0"/>
              <w:spacing w:line="340" w:lineRule="exact"/>
              <w:ind w:leftChars="0" w:left="363" w:hanging="363"/>
            </w:pPr>
            <w:r w:rsidRPr="00FB01E0">
              <w:rPr>
                <w:rFonts w:ascii="ＭＳ ゴシック" w:eastAsia="ＭＳ ゴシック" w:hAnsi="ＭＳ ゴシック"/>
                <w:noProof/>
                <w:sz w:val="24"/>
                <w:szCs w:val="22"/>
              </w:rPr>
              <w:t>国際標準獲得</w:t>
            </w:r>
          </w:p>
        </w:tc>
      </w:tr>
      <w:tr w:rsidR="00867EE6" w14:paraId="21DDC310"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CB188E6" w14:textId="77777777" w:rsidR="00867EE6" w:rsidRPr="00E06FEB" w:rsidRDefault="00867EE6" w:rsidP="004B22A0">
            <w:pPr>
              <w:overflowPunct w:val="0"/>
              <w:autoSpaceDE w:val="0"/>
              <w:autoSpaceDN w:val="0"/>
              <w:rPr>
                <w:sz w:val="2"/>
              </w:rPr>
            </w:pPr>
          </w:p>
        </w:tc>
      </w:tr>
    </w:tbl>
    <w:p w14:paraId="5390F8AE" w14:textId="77777777" w:rsidR="00867EE6" w:rsidRDefault="00867EE6" w:rsidP="00867EE6">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67EE6" w14:paraId="6C0C2CBA"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BA10A11" w14:textId="77777777" w:rsidR="00867EE6" w:rsidRPr="00E06FEB" w:rsidRDefault="00867EE6" w:rsidP="004B22A0">
            <w:pPr>
              <w:keepNext/>
              <w:overflowPunct w:val="0"/>
              <w:autoSpaceDE w:val="0"/>
              <w:autoSpaceDN w:val="0"/>
              <w:jc w:val="center"/>
              <w:rPr>
                <w:rFonts w:asciiTheme="majorEastAsia" w:eastAsiaTheme="majorEastAsia" w:hAnsiTheme="majorEastAsia"/>
                <w:b/>
                <w:sz w:val="18"/>
              </w:rPr>
            </w:pPr>
          </w:p>
        </w:tc>
      </w:tr>
      <w:tr w:rsidR="00867EE6" w14:paraId="2EF75A63"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A1CD3D5" w14:textId="6BC5DD97" w:rsidR="00867EE6" w:rsidRPr="00F83ED5" w:rsidRDefault="00867EE6"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３－３</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サイバーセキュリティお助け隊の構築</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３－３</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サイバーセキュリティお助け隊の構築</w:instrText>
            </w:r>
            <w:r>
              <w:instrText>" \y "</w:instrText>
            </w:r>
            <w:r>
              <w:rPr>
                <w:noProof/>
              </w:rPr>
              <w:instrText>03-03</w:instrText>
            </w:r>
            <w:r>
              <w:instrText xml:space="preserve">" </w:instrText>
            </w:r>
            <w:r>
              <w:rPr>
                <w:rFonts w:asciiTheme="majorEastAsia" w:eastAsiaTheme="majorEastAsia" w:hAnsiTheme="majorEastAsia"/>
                <w:b/>
              </w:rPr>
              <w:fldChar w:fldCharType="end"/>
            </w:r>
          </w:p>
        </w:tc>
      </w:tr>
      <w:tr w:rsidR="00867EE6" w14:paraId="4EC3886F" w14:textId="77777777" w:rsidTr="004B22A0">
        <w:tc>
          <w:tcPr>
            <w:tcW w:w="9634" w:type="dxa"/>
            <w:gridSpan w:val="2"/>
            <w:tcBorders>
              <w:left w:val="single" w:sz="4" w:space="0" w:color="auto"/>
              <w:right w:val="single" w:sz="4" w:space="0" w:color="auto"/>
            </w:tcBorders>
            <w:shd w:val="clear" w:color="auto" w:fill="auto"/>
          </w:tcPr>
          <w:p w14:paraId="625350CB" w14:textId="65A5D22D" w:rsidR="00867EE6" w:rsidRPr="008D1E20" w:rsidRDefault="00867EE6" w:rsidP="00867EE6">
            <w:pPr>
              <w:pStyle w:val="af"/>
              <w:numPr>
                <w:ilvl w:val="0"/>
                <w:numId w:val="3"/>
              </w:numPr>
              <w:overflowPunct w:val="0"/>
              <w:autoSpaceDE w:val="0"/>
              <w:autoSpaceDN w:val="0"/>
              <w:spacing w:line="340" w:lineRule="exact"/>
              <w:ind w:leftChars="16" w:left="458"/>
              <w:rPr>
                <w:noProof/>
                <w:sz w:val="24"/>
              </w:rPr>
            </w:pPr>
            <w:r w:rsidRPr="008D1E20">
              <w:rPr>
                <w:noProof/>
                <w:sz w:val="24"/>
              </w:rPr>
              <w:t>経済産業省では、損保会社、ITベンダーや地元の団体等と連携して、中小企業を対象に相談窓口を設定し、必要に応じて駆けつけ支援を行うサイバーセキュリティお助け隊の構築を目指し、令和元年度（2019年度）から令和２年度（2020年度）まで地域実証を実施した。実証事業で得られた知見及びサプライチェーン・サイバーセキュリティ・コンソーシアム（SC3）中小企業対策強化WGにおける議論等に基づき、IPAに</w:t>
            </w:r>
            <w:r w:rsidRPr="008D1E20">
              <w:rPr>
                <w:noProof/>
                <w:sz w:val="24"/>
              </w:rPr>
              <w:lastRenderedPageBreak/>
              <w:t>おいて中小企業向けのセキュリティサービスが満たすべき基準「サイバーセキュリティお助け隊サービス基準」及びサービスの内容の審査（確認）を行う機関（サービス審査登録機関）が満たすべき基準「サイバーセキュリティお助け隊サービス審査登録機関基準」を制定。</w:t>
            </w:r>
          </w:p>
          <w:p w14:paraId="314F6ADE" w14:textId="257CF2D3" w:rsidR="00867EE6" w:rsidRDefault="00867EE6" w:rsidP="00867EE6">
            <w:pPr>
              <w:pStyle w:val="af"/>
              <w:numPr>
                <w:ilvl w:val="0"/>
                <w:numId w:val="3"/>
              </w:numPr>
              <w:overflowPunct w:val="0"/>
              <w:autoSpaceDE w:val="0"/>
              <w:autoSpaceDN w:val="0"/>
              <w:spacing w:line="340" w:lineRule="exact"/>
              <w:ind w:leftChars="16" w:left="458"/>
            </w:pPr>
            <w:r w:rsidRPr="008D1E20">
              <w:rPr>
                <w:noProof/>
                <w:sz w:val="24"/>
              </w:rPr>
              <w:t>令和３年度（2021年度）から、サービス基準を充足するサービスに「サイバーセキュリティお助け隊マーク」を付与することによる普及促進を開始。</w:t>
            </w:r>
          </w:p>
        </w:tc>
      </w:tr>
      <w:tr w:rsidR="00867EE6" w14:paraId="02E2111F"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E55F699" w14:textId="77777777" w:rsidR="00867EE6" w:rsidRPr="00FA7F31" w:rsidRDefault="00867EE6" w:rsidP="004B22A0">
            <w:pPr>
              <w:overflowPunct w:val="0"/>
              <w:autoSpaceDE w:val="0"/>
              <w:autoSpaceDN w:val="0"/>
              <w:rPr>
                <w:noProof/>
              </w:rPr>
            </w:pPr>
          </w:p>
        </w:tc>
      </w:tr>
      <w:tr w:rsidR="00867EE6" w14:paraId="7C0F86C2" w14:textId="77777777" w:rsidTr="004B22A0">
        <w:trPr>
          <w:trHeight w:val="272"/>
        </w:trPr>
        <w:tc>
          <w:tcPr>
            <w:tcW w:w="1696" w:type="dxa"/>
            <w:tcBorders>
              <w:left w:val="single" w:sz="4" w:space="0" w:color="auto"/>
            </w:tcBorders>
            <w:shd w:val="clear" w:color="auto" w:fill="auto"/>
            <w:tcMar>
              <w:right w:w="57" w:type="dxa"/>
            </w:tcMar>
          </w:tcPr>
          <w:p w14:paraId="35B774F4" w14:textId="77777777" w:rsidR="00867EE6" w:rsidRDefault="00867EE6"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5A0E924D" w14:textId="77777777" w:rsidR="00867EE6" w:rsidRDefault="00867EE6" w:rsidP="004B22A0">
            <w:pPr>
              <w:overflowPunct w:val="0"/>
              <w:autoSpaceDE w:val="0"/>
              <w:autoSpaceDN w:val="0"/>
              <w:spacing w:line="340" w:lineRule="exact"/>
            </w:pPr>
            <w:r w:rsidRPr="008D1E20">
              <w:rPr>
                <w:noProof/>
              </w:rPr>
              <w:t>令和４年度（2022年度）の新規のサイバーセキュリティお助け隊サービスの審査・登録数を10件にする。</w:t>
            </w:r>
          </w:p>
        </w:tc>
      </w:tr>
      <w:tr w:rsidR="00867EE6" w14:paraId="5CFC1421" w14:textId="77777777" w:rsidTr="004B22A0">
        <w:trPr>
          <w:trHeight w:val="272"/>
        </w:trPr>
        <w:tc>
          <w:tcPr>
            <w:tcW w:w="1696" w:type="dxa"/>
            <w:tcBorders>
              <w:left w:val="single" w:sz="4" w:space="0" w:color="auto"/>
            </w:tcBorders>
            <w:shd w:val="clear" w:color="auto" w:fill="auto"/>
            <w:tcMar>
              <w:right w:w="57" w:type="dxa"/>
            </w:tcMar>
          </w:tcPr>
          <w:p w14:paraId="7AB1CB2A" w14:textId="77777777" w:rsidR="00867EE6" w:rsidRDefault="00867EE6"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1CC12DB" w14:textId="77777777" w:rsidR="00867EE6" w:rsidRDefault="00867EE6" w:rsidP="004B22A0">
            <w:pPr>
              <w:keepNext/>
              <w:overflowPunct w:val="0"/>
              <w:autoSpaceDE w:val="0"/>
              <w:autoSpaceDN w:val="0"/>
              <w:spacing w:line="340" w:lineRule="exact"/>
            </w:pPr>
            <w:r w:rsidRPr="008D1E20">
              <w:rPr>
                <w:noProof/>
              </w:rPr>
              <w:t>令和６年度（2024年度）までに、実証事業終了後５年経過時の中小企業のセキュリティ対策機器と事後支援がセットになったサービスの利用者数を30,000者以上にする。</w:t>
            </w:r>
          </w:p>
        </w:tc>
      </w:tr>
      <w:tr w:rsidR="00867EE6" w14:paraId="1E412082"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D9D1526" w14:textId="77777777" w:rsidR="00867EE6" w:rsidRPr="00E06FEB" w:rsidRDefault="00867EE6" w:rsidP="004B22A0">
            <w:pPr>
              <w:overflowPunct w:val="0"/>
              <w:autoSpaceDE w:val="0"/>
              <w:autoSpaceDN w:val="0"/>
              <w:rPr>
                <w:sz w:val="2"/>
              </w:rPr>
            </w:pPr>
          </w:p>
        </w:tc>
      </w:tr>
    </w:tbl>
    <w:p w14:paraId="4388DC90" w14:textId="77777777" w:rsidR="00867EE6" w:rsidRDefault="00867EE6" w:rsidP="00867EE6">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867EE6" w14:paraId="4A0841F9"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4826922" w14:textId="77777777" w:rsidR="00867EE6" w:rsidRPr="00E06FEB" w:rsidRDefault="00867EE6" w:rsidP="004B22A0">
            <w:pPr>
              <w:keepNext/>
              <w:overflowPunct w:val="0"/>
              <w:autoSpaceDE w:val="0"/>
              <w:autoSpaceDN w:val="0"/>
              <w:jc w:val="center"/>
              <w:rPr>
                <w:rFonts w:asciiTheme="majorEastAsia" w:eastAsiaTheme="majorEastAsia" w:hAnsiTheme="majorEastAsia"/>
                <w:b/>
                <w:sz w:val="18"/>
              </w:rPr>
            </w:pPr>
          </w:p>
        </w:tc>
      </w:tr>
      <w:tr w:rsidR="00867EE6" w14:paraId="28F0DEA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9D7DAC7" w14:textId="20D2DD66" w:rsidR="00867EE6" w:rsidRPr="00F83ED5" w:rsidRDefault="00867EE6"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３－４</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個人情報、仮名加工情報及び匿名加工情報の取扱いに関する相談対応及び情報発信</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３－４</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個人情報、仮名加工情報及び匿名加工情報の取扱いに関する相談対応及び情報発信</w:instrText>
            </w:r>
            <w:r>
              <w:instrText>" \y "</w:instrText>
            </w:r>
            <w:r>
              <w:rPr>
                <w:noProof/>
              </w:rPr>
              <w:instrText>03-04</w:instrText>
            </w:r>
            <w:r>
              <w:instrText xml:space="preserve">" </w:instrText>
            </w:r>
            <w:r>
              <w:rPr>
                <w:rFonts w:asciiTheme="majorEastAsia" w:eastAsiaTheme="majorEastAsia" w:hAnsiTheme="majorEastAsia"/>
                <w:b/>
              </w:rPr>
              <w:fldChar w:fldCharType="end"/>
            </w:r>
          </w:p>
        </w:tc>
      </w:tr>
      <w:tr w:rsidR="00867EE6" w14:paraId="3F6266D4" w14:textId="77777777" w:rsidTr="004B22A0">
        <w:tc>
          <w:tcPr>
            <w:tcW w:w="9634" w:type="dxa"/>
            <w:gridSpan w:val="2"/>
            <w:tcBorders>
              <w:left w:val="single" w:sz="4" w:space="0" w:color="auto"/>
              <w:right w:val="single" w:sz="4" w:space="0" w:color="auto"/>
            </w:tcBorders>
            <w:shd w:val="clear" w:color="auto" w:fill="auto"/>
          </w:tcPr>
          <w:p w14:paraId="3B9AAF1E" w14:textId="457C4066" w:rsidR="00867EE6" w:rsidRPr="008D1E20" w:rsidRDefault="00867EE6" w:rsidP="00867EE6">
            <w:pPr>
              <w:pStyle w:val="af"/>
              <w:numPr>
                <w:ilvl w:val="0"/>
                <w:numId w:val="3"/>
              </w:numPr>
              <w:overflowPunct w:val="0"/>
              <w:autoSpaceDE w:val="0"/>
              <w:autoSpaceDN w:val="0"/>
              <w:spacing w:line="340" w:lineRule="exact"/>
              <w:ind w:leftChars="16" w:left="458"/>
              <w:rPr>
                <w:noProof/>
                <w:sz w:val="24"/>
              </w:rPr>
            </w:pPr>
            <w:r w:rsidRPr="008D1E20">
              <w:rPr>
                <w:noProof/>
                <w:sz w:val="24"/>
              </w:rPr>
              <w:t>個人情報の保護に関する法律等の一部を改正する法律（令和２年法律第44号）の施行に合わせて、改正内容の周知等に取り組むとともに、強化された越境移転規制に係る法令遵守支援としての外国法制度の調査、情報提供に積極的に取り組む。</w:t>
            </w:r>
          </w:p>
          <w:p w14:paraId="383CF4CE" w14:textId="4ABF684A" w:rsidR="00867EE6" w:rsidRPr="008D1E20" w:rsidRDefault="00867EE6" w:rsidP="00867EE6">
            <w:pPr>
              <w:pStyle w:val="af"/>
              <w:numPr>
                <w:ilvl w:val="0"/>
                <w:numId w:val="3"/>
              </w:numPr>
              <w:overflowPunct w:val="0"/>
              <w:autoSpaceDE w:val="0"/>
              <w:autoSpaceDN w:val="0"/>
              <w:spacing w:line="340" w:lineRule="exact"/>
              <w:ind w:leftChars="16" w:left="458"/>
              <w:rPr>
                <w:noProof/>
                <w:sz w:val="24"/>
              </w:rPr>
            </w:pPr>
            <w:r w:rsidRPr="008D1E20">
              <w:rPr>
                <w:noProof/>
                <w:sz w:val="24"/>
              </w:rPr>
              <w:t>加えて、デジタル社会の形成を図るための関係法律の整備に関する法律（令和３年法律第37号）により改正された個人情報の保護に関する法律（平成15年法律第57号。以下「個人情報保護法」という。）の令和４年（2022年）４月の一部施行及び令和５年（2023年）４月の全面施行に合わせて、行政機関、独立行政法人等、地方公共団体及び地方独立行政法人における個人情報等の適正な取扱いが確保されるよう、改正内容の周知等に取り組む。</w:t>
            </w:r>
          </w:p>
          <w:p w14:paraId="158853B0" w14:textId="2C10B38E" w:rsidR="00867EE6" w:rsidRPr="008D1E20" w:rsidRDefault="00867EE6" w:rsidP="00867EE6">
            <w:pPr>
              <w:pStyle w:val="af"/>
              <w:numPr>
                <w:ilvl w:val="0"/>
                <w:numId w:val="3"/>
              </w:numPr>
              <w:overflowPunct w:val="0"/>
              <w:autoSpaceDE w:val="0"/>
              <w:autoSpaceDN w:val="0"/>
              <w:spacing w:line="340" w:lineRule="exact"/>
              <w:ind w:leftChars="16" w:left="458"/>
              <w:rPr>
                <w:noProof/>
                <w:sz w:val="24"/>
              </w:rPr>
            </w:pPr>
            <w:r w:rsidRPr="008D1E20">
              <w:rPr>
                <w:noProof/>
                <w:sz w:val="24"/>
              </w:rPr>
              <w:t>また、個人情報保護法に関する事業者・国民の更なる理解の促進に向け、引き続き個人情報、仮名加工情報及び匿名加工情報の取扱いに関する事業者・国民からの相談に積極的に応じ、説明会等への講師派遣や相談結果等を踏まえた事例集の公表等の情報発信に積極的に取り組むほか、認定個人情報保護団体等の民間の自主的取組の支援等を行うことにより、適切な利活用環境を継続的に整備。</w:t>
            </w:r>
          </w:p>
          <w:p w14:paraId="29FF3A0A" w14:textId="17C50BCE" w:rsidR="00867EE6" w:rsidRDefault="00867EE6" w:rsidP="00867EE6">
            <w:pPr>
              <w:pStyle w:val="af"/>
              <w:numPr>
                <w:ilvl w:val="0"/>
                <w:numId w:val="3"/>
              </w:numPr>
              <w:overflowPunct w:val="0"/>
              <w:autoSpaceDE w:val="0"/>
              <w:autoSpaceDN w:val="0"/>
              <w:spacing w:line="340" w:lineRule="exact"/>
              <w:ind w:leftChars="16" w:left="458"/>
            </w:pPr>
            <w:r w:rsidRPr="008D1E20">
              <w:rPr>
                <w:noProof/>
                <w:sz w:val="24"/>
              </w:rPr>
              <w:t>これらにより、個人情報等の適正かつ効果的な活用を促進し、経済活性化や国民生活の利便性の向上等を実現。</w:t>
            </w:r>
          </w:p>
        </w:tc>
      </w:tr>
      <w:tr w:rsidR="00867EE6" w14:paraId="1AAC9EA9"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D0F9AA6" w14:textId="77777777" w:rsidR="00867EE6" w:rsidRPr="00FA7F31" w:rsidRDefault="00867EE6" w:rsidP="004B22A0">
            <w:pPr>
              <w:overflowPunct w:val="0"/>
              <w:autoSpaceDE w:val="0"/>
              <w:autoSpaceDN w:val="0"/>
              <w:rPr>
                <w:noProof/>
              </w:rPr>
            </w:pPr>
          </w:p>
        </w:tc>
      </w:tr>
      <w:tr w:rsidR="00867EE6" w14:paraId="469B2D5B" w14:textId="77777777" w:rsidTr="004B22A0">
        <w:trPr>
          <w:trHeight w:val="272"/>
        </w:trPr>
        <w:tc>
          <w:tcPr>
            <w:tcW w:w="1696" w:type="dxa"/>
            <w:tcBorders>
              <w:left w:val="single" w:sz="4" w:space="0" w:color="auto"/>
            </w:tcBorders>
            <w:shd w:val="clear" w:color="auto" w:fill="auto"/>
            <w:tcMar>
              <w:right w:w="57" w:type="dxa"/>
            </w:tcMar>
          </w:tcPr>
          <w:p w14:paraId="6B4F7064" w14:textId="77777777" w:rsidR="00867EE6" w:rsidRDefault="00867EE6"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197929B" w14:textId="317A06B2" w:rsidR="00867EE6" w:rsidRPr="005656AC" w:rsidRDefault="00867EE6" w:rsidP="005656AC">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5656AC">
              <w:rPr>
                <w:rFonts w:ascii="ＭＳ ゴシック" w:eastAsia="ＭＳ ゴシック" w:hAnsi="ＭＳ ゴシック"/>
                <w:noProof/>
                <w:sz w:val="24"/>
                <w:szCs w:val="22"/>
              </w:rPr>
              <w:t>説明会等への講師派遣実施の件数（年間60回）</w:t>
            </w:r>
          </w:p>
          <w:p w14:paraId="0EE01BE7" w14:textId="315FA991" w:rsidR="00867EE6" w:rsidRDefault="00867EE6" w:rsidP="005656AC">
            <w:pPr>
              <w:pStyle w:val="af"/>
              <w:numPr>
                <w:ilvl w:val="0"/>
                <w:numId w:val="17"/>
              </w:numPr>
              <w:overflowPunct w:val="0"/>
              <w:autoSpaceDE w:val="0"/>
              <w:autoSpaceDN w:val="0"/>
              <w:spacing w:line="340" w:lineRule="exact"/>
              <w:ind w:leftChars="0" w:left="363" w:hanging="363"/>
            </w:pPr>
            <w:r w:rsidRPr="005656AC">
              <w:rPr>
                <w:rFonts w:ascii="ＭＳ ゴシック" w:eastAsia="ＭＳ ゴシック" w:hAnsi="ＭＳ ゴシック"/>
                <w:noProof/>
                <w:sz w:val="24"/>
                <w:szCs w:val="22"/>
              </w:rPr>
              <w:t>個人情報保護に係る制度についての情報提供の対象たる国・地域の数</w:t>
            </w:r>
          </w:p>
        </w:tc>
      </w:tr>
      <w:tr w:rsidR="00867EE6" w14:paraId="1254F8A8" w14:textId="77777777" w:rsidTr="004B22A0">
        <w:trPr>
          <w:trHeight w:val="272"/>
        </w:trPr>
        <w:tc>
          <w:tcPr>
            <w:tcW w:w="1696" w:type="dxa"/>
            <w:tcBorders>
              <w:left w:val="single" w:sz="4" w:space="0" w:color="auto"/>
            </w:tcBorders>
            <w:shd w:val="clear" w:color="auto" w:fill="auto"/>
            <w:tcMar>
              <w:right w:w="57" w:type="dxa"/>
            </w:tcMar>
          </w:tcPr>
          <w:p w14:paraId="4A27DDFD" w14:textId="77777777" w:rsidR="00867EE6" w:rsidRDefault="00867EE6"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767C1C42" w14:textId="3DF8DD6B" w:rsidR="00867EE6" w:rsidRDefault="00867EE6" w:rsidP="005656AC">
            <w:pPr>
              <w:pStyle w:val="af"/>
              <w:numPr>
                <w:ilvl w:val="0"/>
                <w:numId w:val="17"/>
              </w:numPr>
              <w:overflowPunct w:val="0"/>
              <w:autoSpaceDE w:val="0"/>
              <w:autoSpaceDN w:val="0"/>
              <w:spacing w:line="340" w:lineRule="exact"/>
              <w:ind w:leftChars="0" w:left="363" w:hanging="363"/>
            </w:pPr>
            <w:r w:rsidRPr="005656AC">
              <w:rPr>
                <w:rFonts w:ascii="ＭＳ ゴシック" w:eastAsia="ＭＳ ゴシック" w:hAnsi="ＭＳ ゴシック"/>
                <w:noProof/>
                <w:sz w:val="24"/>
                <w:szCs w:val="22"/>
              </w:rPr>
              <w:t>個人情報等の適正かつ効果的な活用の促進</w:t>
            </w:r>
          </w:p>
        </w:tc>
      </w:tr>
      <w:tr w:rsidR="00867EE6" w14:paraId="3D873532"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0D3EF10" w14:textId="77777777" w:rsidR="00867EE6" w:rsidRPr="00E06FEB" w:rsidRDefault="00867EE6" w:rsidP="004B22A0">
            <w:pPr>
              <w:overflowPunct w:val="0"/>
              <w:autoSpaceDE w:val="0"/>
              <w:autoSpaceDN w:val="0"/>
              <w:rPr>
                <w:sz w:val="2"/>
              </w:rPr>
            </w:pPr>
          </w:p>
        </w:tc>
      </w:tr>
    </w:tbl>
    <w:p w14:paraId="071086B9" w14:textId="77777777" w:rsidR="00867EE6" w:rsidRDefault="00867EE6" w:rsidP="00867EE6">
      <w:pPr>
        <w:overflowPunct w:val="0"/>
        <w:autoSpaceDE w:val="0"/>
        <w:autoSpaceDN w:val="0"/>
      </w:pPr>
    </w:p>
    <w:p w14:paraId="1FDA9E9A" w14:textId="77777777" w:rsidR="00867EE6" w:rsidRDefault="00867EE6" w:rsidP="005D67DD">
      <w:pPr>
        <w:overflowPunct w:val="0"/>
        <w:autoSpaceDE w:val="0"/>
        <w:autoSpaceDN w:val="0"/>
        <w:rPr>
          <w:rFonts w:ascii="ＭＳ 明朝" w:eastAsia="ＭＳ 明朝" w:hAnsi="ＭＳ 明朝"/>
        </w:rPr>
      </w:pPr>
    </w:p>
    <w:p w14:paraId="64AB5746" w14:textId="204EBB33"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1C400BBF" w14:textId="784430AC" w:rsidR="00150683" w:rsidRPr="00354A4F" w:rsidRDefault="001E5BF9" w:rsidP="00150683">
      <w:pPr>
        <w:pStyle w:val="aff0"/>
      </w:pPr>
      <w:r w:rsidRPr="00990E4E">
        <w:rPr>
          <w:rFonts w:hint="eastAsia"/>
        </w:rPr>
        <w:lastRenderedPageBreak/>
        <w:t>Ⅳ</w:t>
      </w:r>
      <w:r w:rsidR="00150683" w:rsidRPr="00990E4E">
        <w:rPr>
          <w:rFonts w:hint="eastAsia"/>
        </w:rPr>
        <w:t>．</w:t>
      </w:r>
      <w:r w:rsidR="002E55FC" w:rsidRPr="00990E4E">
        <w:rPr>
          <w:rFonts w:hint="eastAsia"/>
        </w:rPr>
        <w:t>包括的データ戦略の推進</w:t>
      </w:r>
      <w:r w:rsidR="00921EE4" w:rsidRPr="00354A4F">
        <w:fldChar w:fldCharType="begin"/>
      </w:r>
      <w:r w:rsidR="00921EE4" w:rsidRPr="00354A4F">
        <w:instrText xml:space="preserve"> XE "</w:instrText>
      </w:r>
      <w:r w:rsidR="00921EE4" w:rsidRPr="00354A4F">
        <w:rPr>
          <w:rFonts w:hint="eastAsia"/>
        </w:rPr>
        <w:instrText>Ⅳ．包括的データ戦略の推進</w:instrText>
      </w:r>
      <w:r w:rsidR="00921EE4" w:rsidRPr="00354A4F">
        <w:instrText>" \y "0</w:instrText>
      </w:r>
      <w:r w:rsidR="00921EE4" w:rsidRPr="00354A4F">
        <w:rPr>
          <w:rFonts w:hint="eastAsia"/>
        </w:rPr>
        <w:instrText>4</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37612D2C"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219EB13F"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60ED218"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5AD4B6A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0027F26" w14:textId="54844920"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４－１</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分野ごとデータ連携基盤間でのデータ流通を促進する分散型分野間データ連携の推進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４－１</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分野ごとデータ連携基盤間でのデータ流通を促進する分散型分野間データ連携の推進</w:instrText>
            </w:r>
            <w:r>
              <w:instrText>" \y "</w:instrText>
            </w:r>
            <w:r>
              <w:rPr>
                <w:noProof/>
              </w:rPr>
              <w:instrText>04-01</w:instrText>
            </w:r>
            <w:r>
              <w:instrText xml:space="preserve">" </w:instrText>
            </w:r>
            <w:r>
              <w:rPr>
                <w:rFonts w:asciiTheme="majorEastAsia" w:eastAsiaTheme="majorEastAsia" w:hAnsiTheme="majorEastAsia"/>
                <w:b/>
              </w:rPr>
              <w:fldChar w:fldCharType="end"/>
            </w:r>
          </w:p>
        </w:tc>
      </w:tr>
      <w:tr w:rsidR="00D67F7C" w14:paraId="3E954AE3" w14:textId="77777777" w:rsidTr="004B22A0">
        <w:tc>
          <w:tcPr>
            <w:tcW w:w="9634" w:type="dxa"/>
            <w:gridSpan w:val="2"/>
            <w:tcBorders>
              <w:left w:val="single" w:sz="4" w:space="0" w:color="auto"/>
              <w:right w:val="single" w:sz="4" w:space="0" w:color="auto"/>
            </w:tcBorders>
            <w:shd w:val="clear" w:color="auto" w:fill="auto"/>
          </w:tcPr>
          <w:p w14:paraId="2D7053C7" w14:textId="7D62A0AB"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Society 5.0を実現するためには、国、地方公共団体、民間等で散在するデータ基盤を連携させ、分野・組織間を越えたデータ活用とサービス提供を可能とするデータ連携基盤技術の整備が必要。</w:t>
            </w:r>
          </w:p>
          <w:p w14:paraId="494ABFBA" w14:textId="4BBAC139"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総合科学技術・イノベーション会議において、戦略的イノベーション創造プログラム（SIP）第２期の「ビッグデータ・AIを活用したサイバー空間基盤技術」の事業の一環として、複数分野のデータを容易に連携可能とする分野間データ連携基盤技術（コネクタ）の研究と機能ツール開発を行い、SIPデータ基盤へのコネクタ実装と、データ流通を促進する民間コンソーシアム（DSA）を活用した普及活動を実施。</w:t>
            </w:r>
          </w:p>
          <w:p w14:paraId="53AA1285" w14:textId="56938059"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上記の取組により、分散型分野間データ連携を実現し、従来分野ごとに活用されてきたデータを分野間で相互に流通できるデータ流通基盤を得る。</w:t>
            </w:r>
          </w:p>
        </w:tc>
      </w:tr>
      <w:tr w:rsidR="00D67F7C" w14:paraId="01E376E4"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066C6C0" w14:textId="77777777" w:rsidR="00D67F7C" w:rsidRPr="00FA7F31" w:rsidRDefault="00D67F7C" w:rsidP="004B22A0">
            <w:pPr>
              <w:overflowPunct w:val="0"/>
              <w:autoSpaceDE w:val="0"/>
              <w:autoSpaceDN w:val="0"/>
              <w:rPr>
                <w:noProof/>
              </w:rPr>
            </w:pPr>
          </w:p>
        </w:tc>
      </w:tr>
      <w:tr w:rsidR="00D67F7C" w14:paraId="13C59ACB" w14:textId="77777777" w:rsidTr="004B22A0">
        <w:trPr>
          <w:trHeight w:val="272"/>
        </w:trPr>
        <w:tc>
          <w:tcPr>
            <w:tcW w:w="1696" w:type="dxa"/>
            <w:tcBorders>
              <w:left w:val="single" w:sz="4" w:space="0" w:color="auto"/>
            </w:tcBorders>
            <w:shd w:val="clear" w:color="auto" w:fill="auto"/>
            <w:tcMar>
              <w:right w:w="57" w:type="dxa"/>
            </w:tcMar>
          </w:tcPr>
          <w:p w14:paraId="0E54B2B8"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258ECEF" w14:textId="77777777" w:rsidR="00D67F7C" w:rsidRPr="008D1E20" w:rsidRDefault="00D67F7C" w:rsidP="004B22A0">
            <w:pPr>
              <w:overflowPunct w:val="0"/>
              <w:autoSpaceDE w:val="0"/>
              <w:autoSpaceDN w:val="0"/>
              <w:spacing w:line="340" w:lineRule="exact"/>
              <w:rPr>
                <w:noProof/>
              </w:rPr>
            </w:pPr>
            <w:r w:rsidRPr="008D1E20">
              <w:rPr>
                <w:noProof/>
              </w:rPr>
              <w:t>データ連携基盤技術のSIPデータ基盤への実装数</w:t>
            </w:r>
          </w:p>
          <w:p w14:paraId="08867E4F" w14:textId="202B5CAD" w:rsidR="00D67F7C" w:rsidRPr="005656AC" w:rsidRDefault="00D67F7C" w:rsidP="005656AC">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5656AC">
              <w:rPr>
                <w:rFonts w:ascii="ＭＳ ゴシック" w:eastAsia="ＭＳ ゴシック" w:hAnsi="ＭＳ ゴシック"/>
                <w:noProof/>
                <w:sz w:val="24"/>
                <w:szCs w:val="22"/>
              </w:rPr>
              <w:t>令和４年度（2022年度）中にSIP他課題の２つのデータ基盤（AIホスピタル、バイオ(データ基盤全３件中残り１件））に実装</w:t>
            </w:r>
          </w:p>
          <w:p w14:paraId="2AA840AB" w14:textId="7FA2FFC5" w:rsidR="00D67F7C" w:rsidRDefault="00D67F7C" w:rsidP="004B22A0">
            <w:pPr>
              <w:overflowPunct w:val="0"/>
              <w:autoSpaceDE w:val="0"/>
              <w:autoSpaceDN w:val="0"/>
              <w:spacing w:line="340" w:lineRule="exact"/>
            </w:pPr>
            <w:r w:rsidRPr="008D1E20">
              <w:rPr>
                <w:noProof/>
              </w:rPr>
              <w:t>(補足)バイオデータ基盤全３件中２件は令和３年度（2021年度）に実装済</w:t>
            </w:r>
            <w:r w:rsidR="009F3A2F">
              <w:rPr>
                <w:rFonts w:hint="eastAsia"/>
                <w:noProof/>
              </w:rPr>
              <w:t>み</w:t>
            </w:r>
          </w:p>
        </w:tc>
      </w:tr>
      <w:tr w:rsidR="00D67F7C" w14:paraId="2411B90E" w14:textId="77777777" w:rsidTr="004B22A0">
        <w:trPr>
          <w:trHeight w:val="272"/>
        </w:trPr>
        <w:tc>
          <w:tcPr>
            <w:tcW w:w="1696" w:type="dxa"/>
            <w:tcBorders>
              <w:left w:val="single" w:sz="4" w:space="0" w:color="auto"/>
            </w:tcBorders>
            <w:shd w:val="clear" w:color="auto" w:fill="auto"/>
            <w:tcMar>
              <w:right w:w="57" w:type="dxa"/>
            </w:tcMar>
          </w:tcPr>
          <w:p w14:paraId="1ED019D7"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07C1A82" w14:textId="77777777" w:rsidR="00D67F7C" w:rsidRDefault="00D67F7C" w:rsidP="004B22A0">
            <w:pPr>
              <w:keepNext/>
              <w:overflowPunct w:val="0"/>
              <w:autoSpaceDE w:val="0"/>
              <w:autoSpaceDN w:val="0"/>
              <w:spacing w:line="340" w:lineRule="exact"/>
            </w:pPr>
            <w:r w:rsidRPr="008D1E20">
              <w:rPr>
                <w:noProof/>
              </w:rPr>
              <w:t>データ連携基盤技術の本格稼働</w:t>
            </w:r>
          </w:p>
        </w:tc>
      </w:tr>
      <w:tr w:rsidR="00D67F7C" w14:paraId="15010CAC"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6F52108" w14:textId="77777777" w:rsidR="00D67F7C" w:rsidRPr="00E06FEB" w:rsidRDefault="00D67F7C" w:rsidP="004B22A0">
            <w:pPr>
              <w:overflowPunct w:val="0"/>
              <w:autoSpaceDE w:val="0"/>
              <w:autoSpaceDN w:val="0"/>
              <w:rPr>
                <w:sz w:val="2"/>
              </w:rPr>
            </w:pPr>
          </w:p>
        </w:tc>
      </w:tr>
    </w:tbl>
    <w:p w14:paraId="644FD103"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0BDCDC3E"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5125893"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38E0702E"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2F9EC06" w14:textId="71F63DDE"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４－２</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いわゆる情報銀行やデータ取引市場等の実装に向けた制度整備</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４－２</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いわゆる情報銀行やデータ取引市場等の実装に向けた制度整備</w:instrText>
            </w:r>
            <w:r>
              <w:instrText>" \y "</w:instrText>
            </w:r>
            <w:r>
              <w:rPr>
                <w:noProof/>
              </w:rPr>
              <w:instrText>04-02</w:instrText>
            </w:r>
            <w:r>
              <w:instrText xml:space="preserve">" </w:instrText>
            </w:r>
            <w:r>
              <w:rPr>
                <w:rFonts w:asciiTheme="majorEastAsia" w:eastAsiaTheme="majorEastAsia" w:hAnsiTheme="majorEastAsia"/>
                <w:b/>
              </w:rPr>
              <w:fldChar w:fldCharType="end"/>
            </w:r>
          </w:p>
        </w:tc>
      </w:tr>
      <w:tr w:rsidR="00D67F7C" w14:paraId="455AA57B" w14:textId="77777777" w:rsidTr="004B22A0">
        <w:tc>
          <w:tcPr>
            <w:tcW w:w="9634" w:type="dxa"/>
            <w:gridSpan w:val="2"/>
            <w:tcBorders>
              <w:left w:val="single" w:sz="4" w:space="0" w:color="auto"/>
              <w:right w:val="single" w:sz="4" w:space="0" w:color="auto"/>
            </w:tcBorders>
            <w:shd w:val="clear" w:color="auto" w:fill="auto"/>
          </w:tcPr>
          <w:p w14:paraId="153C71ED" w14:textId="73AFAB99"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令和２年度（2020年度）末時点で情報銀行の認定件数は７件に上っているが、企業や業界を越えたデータの流通・活用のため、引き続き、普及を推進する必要がある。</w:t>
            </w:r>
          </w:p>
          <w:p w14:paraId="4AEB4313" w14:textId="3557018C"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個人の関与の下でパーソナルデータの流通・活用を進める仕組みである「情報銀行」について、「情報信託機能の認定スキームの在り方に関する検討会」での検討を踏まえて、個人情報保護法改正について「情報信託機能の認定に係る指針」の見直しを行うとともに、令和４年度（2022年度）は準公共分野におけるデータ連携を見据えた検討や情報銀行が個人の委任を受けてプラットフォーマー等の保有する情報を活用することでデータポータビリティを実現するための検討を行う。</w:t>
            </w:r>
          </w:p>
          <w:p w14:paraId="3E790FA9" w14:textId="65E3202A"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これにより、データ流通の活性化を実現するとともに、国民生活の利便性の向上や経済活性化等を実現。</w:t>
            </w:r>
          </w:p>
        </w:tc>
      </w:tr>
      <w:tr w:rsidR="00D67F7C" w14:paraId="124D9C55"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18B266B" w14:textId="77777777" w:rsidR="00D67F7C" w:rsidRPr="00FA7F31" w:rsidRDefault="00D67F7C" w:rsidP="004B22A0">
            <w:pPr>
              <w:overflowPunct w:val="0"/>
              <w:autoSpaceDE w:val="0"/>
              <w:autoSpaceDN w:val="0"/>
              <w:rPr>
                <w:noProof/>
              </w:rPr>
            </w:pPr>
          </w:p>
        </w:tc>
      </w:tr>
      <w:tr w:rsidR="00D67F7C" w14:paraId="10ACA801" w14:textId="77777777" w:rsidTr="004B22A0">
        <w:trPr>
          <w:trHeight w:val="272"/>
        </w:trPr>
        <w:tc>
          <w:tcPr>
            <w:tcW w:w="1696" w:type="dxa"/>
            <w:tcBorders>
              <w:left w:val="single" w:sz="4" w:space="0" w:color="auto"/>
            </w:tcBorders>
            <w:shd w:val="clear" w:color="auto" w:fill="auto"/>
            <w:tcMar>
              <w:right w:w="57" w:type="dxa"/>
            </w:tcMar>
          </w:tcPr>
          <w:p w14:paraId="46732AF7"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B442783" w14:textId="77777777" w:rsidR="00D67F7C" w:rsidRDefault="00D67F7C" w:rsidP="004B22A0">
            <w:pPr>
              <w:overflowPunct w:val="0"/>
              <w:autoSpaceDE w:val="0"/>
              <w:autoSpaceDN w:val="0"/>
              <w:spacing w:line="340" w:lineRule="exact"/>
            </w:pPr>
            <w:r w:rsidRPr="008D1E20">
              <w:rPr>
                <w:noProof/>
              </w:rPr>
              <w:t>情報銀行と他のデータ取扱事業者の間のデータ連携の方策等に係る実証・検討の実施（令和４年度（2022年度）を目途）</w:t>
            </w:r>
          </w:p>
        </w:tc>
      </w:tr>
      <w:tr w:rsidR="00D67F7C" w14:paraId="257F0002" w14:textId="77777777" w:rsidTr="004B22A0">
        <w:trPr>
          <w:trHeight w:val="272"/>
        </w:trPr>
        <w:tc>
          <w:tcPr>
            <w:tcW w:w="1696" w:type="dxa"/>
            <w:tcBorders>
              <w:left w:val="single" w:sz="4" w:space="0" w:color="auto"/>
            </w:tcBorders>
            <w:shd w:val="clear" w:color="auto" w:fill="auto"/>
            <w:tcMar>
              <w:right w:w="57" w:type="dxa"/>
            </w:tcMar>
          </w:tcPr>
          <w:p w14:paraId="4AB5F8EB"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21B1EF2" w14:textId="77777777" w:rsidR="00D67F7C" w:rsidRDefault="00D67F7C" w:rsidP="004B22A0">
            <w:pPr>
              <w:keepNext/>
              <w:overflowPunct w:val="0"/>
              <w:autoSpaceDE w:val="0"/>
              <w:autoSpaceDN w:val="0"/>
              <w:spacing w:line="340" w:lineRule="exact"/>
            </w:pPr>
            <w:r w:rsidRPr="008D1E20">
              <w:rPr>
                <w:noProof/>
              </w:rPr>
              <w:t>PDS（Personal Data Store）、情報銀行等の個人の関与の下で、データ流通・活用を進める仕組みを活用したビジネスの創出（令和７年度（2025年度）を目途に合計30の認定情報銀行事業者数を達成）</w:t>
            </w:r>
          </w:p>
        </w:tc>
      </w:tr>
      <w:tr w:rsidR="00D67F7C" w14:paraId="14924DE1"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4301B41" w14:textId="77777777" w:rsidR="00D67F7C" w:rsidRPr="00E06FEB" w:rsidRDefault="00D67F7C" w:rsidP="004B22A0">
            <w:pPr>
              <w:overflowPunct w:val="0"/>
              <w:autoSpaceDE w:val="0"/>
              <w:autoSpaceDN w:val="0"/>
              <w:rPr>
                <w:sz w:val="2"/>
              </w:rPr>
            </w:pPr>
          </w:p>
        </w:tc>
      </w:tr>
    </w:tbl>
    <w:p w14:paraId="4BC26C3B"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44E9195C"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CBEF5D0"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3FF44515"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D7EAE5F" w14:textId="0EB06769"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４－３</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AI・データの利用に関する適切な契約の促進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４－３</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AI・データの利用に関する適切な契約の促進</w:instrText>
            </w:r>
            <w:r>
              <w:instrText>" \y "</w:instrText>
            </w:r>
            <w:r>
              <w:rPr>
                <w:noProof/>
              </w:rPr>
              <w:instrText>04-03</w:instrText>
            </w:r>
            <w:r>
              <w:instrText xml:space="preserve">" </w:instrText>
            </w:r>
            <w:r>
              <w:rPr>
                <w:rFonts w:asciiTheme="majorEastAsia" w:eastAsiaTheme="majorEastAsia" w:hAnsiTheme="majorEastAsia"/>
                <w:b/>
              </w:rPr>
              <w:fldChar w:fldCharType="end"/>
            </w:r>
          </w:p>
        </w:tc>
      </w:tr>
      <w:tr w:rsidR="00D67F7C" w14:paraId="46CD3F62" w14:textId="77777777" w:rsidTr="004B22A0">
        <w:tc>
          <w:tcPr>
            <w:tcW w:w="9634" w:type="dxa"/>
            <w:gridSpan w:val="2"/>
            <w:tcBorders>
              <w:left w:val="single" w:sz="4" w:space="0" w:color="auto"/>
              <w:right w:val="single" w:sz="4" w:space="0" w:color="auto"/>
            </w:tcBorders>
            <w:shd w:val="clear" w:color="auto" w:fill="auto"/>
          </w:tcPr>
          <w:p w14:paraId="190B16EA" w14:textId="5555CFF6"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lastRenderedPageBreak/>
              <w:t>本施策では、平成30年（2018年）６月に、「AI・データの利用に関する契約ガイドライン」を策定。令和元年（2019年）12月に、改正不正競争防止法による限定提供データの創設等を踏まえた改訂版を公表。その後、ガイドラインの事業者・事業団体に対する周知活動を継続的に実施。</w:t>
            </w:r>
          </w:p>
          <w:p w14:paraId="597AD224" w14:textId="5817EF00"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引き続き、データ利用の提供や利用について契約での適切な取決めを促すとともに、AIに係る契約における利用条件等の柔軟かつ細やかな設定や、契約による学習済みモデルの保護、AI技術の普及等を促すことで、更なるデータ利活用の促進を図る。</w:t>
            </w:r>
          </w:p>
          <w:p w14:paraId="57DCA5B0" w14:textId="2938BCA7"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本施策により、AI開発及びデータ利用の契約に関するユーザー側及びベンダー側の相互理解を深め、適切な契約を促進することによって、双方に利益のある取引が可能となり、AIやデータを利用したイノベーションの発展に資すると考えられる。</w:t>
            </w:r>
          </w:p>
        </w:tc>
      </w:tr>
      <w:tr w:rsidR="00D67F7C" w14:paraId="289CCE0E"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B056266" w14:textId="77777777" w:rsidR="00D67F7C" w:rsidRPr="00FA7F31" w:rsidRDefault="00D67F7C" w:rsidP="004B22A0">
            <w:pPr>
              <w:overflowPunct w:val="0"/>
              <w:autoSpaceDE w:val="0"/>
              <w:autoSpaceDN w:val="0"/>
              <w:rPr>
                <w:noProof/>
              </w:rPr>
            </w:pPr>
          </w:p>
        </w:tc>
      </w:tr>
      <w:tr w:rsidR="00D67F7C" w14:paraId="74D29281" w14:textId="77777777" w:rsidTr="004B22A0">
        <w:trPr>
          <w:trHeight w:val="272"/>
        </w:trPr>
        <w:tc>
          <w:tcPr>
            <w:tcW w:w="1696" w:type="dxa"/>
            <w:tcBorders>
              <w:left w:val="single" w:sz="4" w:space="0" w:color="auto"/>
            </w:tcBorders>
            <w:shd w:val="clear" w:color="auto" w:fill="auto"/>
            <w:tcMar>
              <w:right w:w="57" w:type="dxa"/>
            </w:tcMar>
          </w:tcPr>
          <w:p w14:paraId="2299B140"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D31A6A2" w14:textId="2395C5A7" w:rsidR="00D67F7C" w:rsidRDefault="00D67F7C" w:rsidP="004B22A0">
            <w:pPr>
              <w:overflowPunct w:val="0"/>
              <w:autoSpaceDE w:val="0"/>
              <w:autoSpaceDN w:val="0"/>
              <w:spacing w:line="340" w:lineRule="exact"/>
            </w:pPr>
            <w:r w:rsidRPr="008D1E20">
              <w:rPr>
                <w:noProof/>
              </w:rPr>
              <w:t>「AI・データの利用に関する契約ガイドライン」を国が提供する新たなガバナンスツールとして紹介している「ガバナンス・イノベーションVer.2」報告書（令和３年（2021年）７月公表）や、その続編「アジャイル・ガバナンスの概要と現状」報告書案（令和４年</w:t>
            </w:r>
            <w:r w:rsidR="00C24FE6">
              <w:rPr>
                <w:rFonts w:hint="eastAsia"/>
                <w:noProof/>
              </w:rPr>
              <w:t>（2022年）</w:t>
            </w:r>
            <w:r w:rsidRPr="008D1E20">
              <w:rPr>
                <w:noProof/>
              </w:rPr>
              <w:t>３月公表）について、国内外で周知・広報活動を行う。（令和４年度（2022年度）末までに講演等10件）</w:t>
            </w:r>
          </w:p>
        </w:tc>
      </w:tr>
      <w:tr w:rsidR="00D67F7C" w14:paraId="236DB7BE" w14:textId="77777777" w:rsidTr="004B22A0">
        <w:trPr>
          <w:trHeight w:val="272"/>
        </w:trPr>
        <w:tc>
          <w:tcPr>
            <w:tcW w:w="1696" w:type="dxa"/>
            <w:tcBorders>
              <w:left w:val="single" w:sz="4" w:space="0" w:color="auto"/>
            </w:tcBorders>
            <w:shd w:val="clear" w:color="auto" w:fill="auto"/>
            <w:tcMar>
              <w:right w:w="57" w:type="dxa"/>
            </w:tcMar>
          </w:tcPr>
          <w:p w14:paraId="4D4B503B"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D51BA87" w14:textId="77777777" w:rsidR="00D67F7C" w:rsidRDefault="00D67F7C" w:rsidP="004B22A0">
            <w:pPr>
              <w:keepNext/>
              <w:overflowPunct w:val="0"/>
              <w:autoSpaceDE w:val="0"/>
              <w:autoSpaceDN w:val="0"/>
              <w:spacing w:line="340" w:lineRule="exact"/>
            </w:pPr>
            <w:r w:rsidRPr="008D1E20">
              <w:rPr>
                <w:noProof/>
              </w:rPr>
              <w:t>個別分野等において、「AI・データの利用に関する契約ガイドライン」等を参照したガイドライン等が策定される。（令和４年度（2022年度）以降に３件以上）</w:t>
            </w:r>
          </w:p>
        </w:tc>
      </w:tr>
      <w:tr w:rsidR="00D67F7C" w14:paraId="73A27FB7"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32EC0AD" w14:textId="77777777" w:rsidR="00D67F7C" w:rsidRPr="00E06FEB" w:rsidRDefault="00D67F7C" w:rsidP="004B22A0">
            <w:pPr>
              <w:overflowPunct w:val="0"/>
              <w:autoSpaceDE w:val="0"/>
              <w:autoSpaceDN w:val="0"/>
              <w:rPr>
                <w:sz w:val="2"/>
              </w:rPr>
            </w:pPr>
          </w:p>
        </w:tc>
      </w:tr>
    </w:tbl>
    <w:p w14:paraId="3C0A8BA3"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21ED1A0E"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B9BC54D"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3781E7D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00D40F6" w14:textId="207BE111"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４－４</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オープンデータ・バイ・デザインの推進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４－４</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オープンデータ・バイ・デザインの推進</w:instrText>
            </w:r>
            <w:r>
              <w:instrText>" \y "</w:instrText>
            </w:r>
            <w:r>
              <w:rPr>
                <w:noProof/>
              </w:rPr>
              <w:instrText>04-04</w:instrText>
            </w:r>
            <w:r>
              <w:instrText xml:space="preserve">" </w:instrText>
            </w:r>
            <w:r>
              <w:rPr>
                <w:rFonts w:asciiTheme="majorEastAsia" w:eastAsiaTheme="majorEastAsia" w:hAnsiTheme="majorEastAsia"/>
                <w:b/>
              </w:rPr>
              <w:fldChar w:fldCharType="end"/>
            </w:r>
          </w:p>
        </w:tc>
      </w:tr>
      <w:tr w:rsidR="00D67F7C" w14:paraId="335B2940" w14:textId="77777777" w:rsidTr="004B22A0">
        <w:tc>
          <w:tcPr>
            <w:tcW w:w="9634" w:type="dxa"/>
            <w:gridSpan w:val="2"/>
            <w:tcBorders>
              <w:left w:val="single" w:sz="4" w:space="0" w:color="auto"/>
              <w:right w:val="single" w:sz="4" w:space="0" w:color="auto"/>
            </w:tcBorders>
            <w:shd w:val="clear" w:color="auto" w:fill="auto"/>
          </w:tcPr>
          <w:p w14:paraId="0DA83871" w14:textId="00AA0A7E"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令和２年（2020年）４月から政府CIOの下で全ての情報システムを対象として、一元的なプロジェクト管理を開始した。</w:t>
            </w:r>
          </w:p>
          <w:p w14:paraId="0989FAE8" w14:textId="1661439D"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政府における情報システムにおいて、オープンデータの機械判読性の強化、データの標準化、政府情報システム間の互換性、円滑な情報連携、高度な情報セキュリティ対策等の要件を、政府として統一的な視点で整備・管理していくための取組を強化する。</w:t>
            </w:r>
          </w:p>
          <w:p w14:paraId="0D6B3E12" w14:textId="2C6BAE96"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具体的には、①予算要求前の検証（予算要求前レビュー）では、主として、クラウドサービスの利用の可否などプロジェクトの基本的な方向性や関連サービスとの連携、重複投資の可能性等について検証を行い、②予算要求時の検証では、主として、予算編成に向けた費用対効果等の検証を行い、③予算執行段階の検証（予算執行段階レビュー）では、主として費用の妥当性や仕様の適正性、業務改革（BPR）等について検証を行う。</w:t>
            </w:r>
          </w:p>
          <w:p w14:paraId="6638FD52" w14:textId="3A157996"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「一元的なプロジェクト監理」を通じて、政府におけるオープンデータ・バイ・デザインの推進を図る。</w:t>
            </w:r>
          </w:p>
        </w:tc>
      </w:tr>
      <w:tr w:rsidR="00D67F7C" w14:paraId="7ED55684"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B4A5CC2" w14:textId="77777777" w:rsidR="00D67F7C" w:rsidRPr="00FA7F31" w:rsidRDefault="00D67F7C" w:rsidP="004B22A0">
            <w:pPr>
              <w:overflowPunct w:val="0"/>
              <w:autoSpaceDE w:val="0"/>
              <w:autoSpaceDN w:val="0"/>
              <w:rPr>
                <w:noProof/>
              </w:rPr>
            </w:pPr>
          </w:p>
        </w:tc>
      </w:tr>
      <w:tr w:rsidR="00D67F7C" w14:paraId="44F8780F" w14:textId="77777777" w:rsidTr="004B22A0">
        <w:trPr>
          <w:trHeight w:val="272"/>
        </w:trPr>
        <w:tc>
          <w:tcPr>
            <w:tcW w:w="1696" w:type="dxa"/>
            <w:tcBorders>
              <w:left w:val="single" w:sz="4" w:space="0" w:color="auto"/>
            </w:tcBorders>
            <w:shd w:val="clear" w:color="auto" w:fill="auto"/>
            <w:tcMar>
              <w:right w:w="57" w:type="dxa"/>
            </w:tcMar>
          </w:tcPr>
          <w:p w14:paraId="5964F033"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05FC440" w14:textId="77777777" w:rsidR="00D67F7C" w:rsidRDefault="00D67F7C" w:rsidP="004B22A0">
            <w:pPr>
              <w:overflowPunct w:val="0"/>
              <w:autoSpaceDE w:val="0"/>
              <w:autoSpaceDN w:val="0"/>
              <w:spacing w:line="340" w:lineRule="exact"/>
            </w:pPr>
            <w:r w:rsidRPr="008D1E20">
              <w:rPr>
                <w:noProof/>
              </w:rPr>
              <w:t>一元的なプロジェクト監理でのオープンデータ・バイ・デザイン評価項目の追加・修正（令和４年度（2022年度）末まで）</w:t>
            </w:r>
          </w:p>
        </w:tc>
      </w:tr>
      <w:tr w:rsidR="00D67F7C" w14:paraId="57CF2330" w14:textId="77777777" w:rsidTr="004B22A0">
        <w:trPr>
          <w:trHeight w:val="272"/>
        </w:trPr>
        <w:tc>
          <w:tcPr>
            <w:tcW w:w="1696" w:type="dxa"/>
            <w:tcBorders>
              <w:left w:val="single" w:sz="4" w:space="0" w:color="auto"/>
            </w:tcBorders>
            <w:shd w:val="clear" w:color="auto" w:fill="auto"/>
            <w:tcMar>
              <w:right w:w="57" w:type="dxa"/>
            </w:tcMar>
          </w:tcPr>
          <w:p w14:paraId="0B22A2C1"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ACA8EA5" w14:textId="77777777" w:rsidR="00D67F7C" w:rsidRDefault="00D67F7C" w:rsidP="004B22A0">
            <w:pPr>
              <w:keepNext/>
              <w:overflowPunct w:val="0"/>
              <w:autoSpaceDE w:val="0"/>
              <w:autoSpaceDN w:val="0"/>
              <w:spacing w:line="340" w:lineRule="exact"/>
            </w:pPr>
            <w:r w:rsidRPr="008D1E20">
              <w:rPr>
                <w:noProof/>
              </w:rPr>
              <w:t>一元的なプロジェクト監理対象事業でのオープンデータ・バイ・デザイン評価数</w:t>
            </w:r>
          </w:p>
        </w:tc>
      </w:tr>
      <w:tr w:rsidR="00D67F7C" w14:paraId="65589C86"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085BAB6" w14:textId="77777777" w:rsidR="00D67F7C" w:rsidRPr="00E06FEB" w:rsidRDefault="00D67F7C" w:rsidP="004B22A0">
            <w:pPr>
              <w:overflowPunct w:val="0"/>
              <w:autoSpaceDE w:val="0"/>
              <w:autoSpaceDN w:val="0"/>
              <w:rPr>
                <w:sz w:val="2"/>
              </w:rPr>
            </w:pPr>
          </w:p>
        </w:tc>
      </w:tr>
    </w:tbl>
    <w:p w14:paraId="1379BAAA"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159D8366"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FFADA82"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1A6FE195"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6C68F2F" w14:textId="4B760C50"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４－５</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地方におけるオープンデータの促進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４－５</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地方におけるオープンデータの促進</w:instrText>
            </w:r>
            <w:r>
              <w:instrText>" \y "</w:instrText>
            </w:r>
            <w:r>
              <w:rPr>
                <w:noProof/>
              </w:rPr>
              <w:instrText>04-05</w:instrText>
            </w:r>
            <w:r>
              <w:instrText xml:space="preserve">" </w:instrText>
            </w:r>
            <w:r>
              <w:rPr>
                <w:rFonts w:asciiTheme="majorEastAsia" w:eastAsiaTheme="majorEastAsia" w:hAnsiTheme="majorEastAsia"/>
                <w:b/>
              </w:rPr>
              <w:fldChar w:fldCharType="end"/>
            </w:r>
          </w:p>
        </w:tc>
      </w:tr>
      <w:tr w:rsidR="00D67F7C" w14:paraId="6ECF4156" w14:textId="77777777" w:rsidTr="004B22A0">
        <w:tc>
          <w:tcPr>
            <w:tcW w:w="9634" w:type="dxa"/>
            <w:gridSpan w:val="2"/>
            <w:tcBorders>
              <w:left w:val="single" w:sz="4" w:space="0" w:color="auto"/>
              <w:right w:val="single" w:sz="4" w:space="0" w:color="auto"/>
            </w:tcBorders>
            <w:shd w:val="clear" w:color="auto" w:fill="auto"/>
          </w:tcPr>
          <w:p w14:paraId="512DCCFF" w14:textId="64E63D74"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官民データ活用推進基本法では、地方公共団体は、国と同様に、保有するデータを国民が容易に利用できるよう必要な措置を講ずるものとされている。地方公共団体は、同法の趣旨、オープンデータ基本指針及び本計画を踏まえ、行政保有データを原則オープン化し、オープンデータを活用した地方発ベンチャーの創出の促進、地域の課題の解決を図る。</w:t>
            </w:r>
          </w:p>
          <w:p w14:paraId="651E317E" w14:textId="6FD07815"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その際、地方公共団体向けのガイドライン・手引書、「推奨データセット」等も参考にしながら、利用者ニーズに即したオープンデータ化を積極的に進めるとともに、オープンデータ・バイ・デザインの考え方に基づく情報システム（当該情報システムに係る行政手続を含む。）の設計や整備を含めたオープンデータ及び行政内部でのデータ活用を推進することが望ましい。</w:t>
            </w:r>
          </w:p>
          <w:p w14:paraId="525DAD54" w14:textId="2B9BC1E1"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また、各府省庁は自府省庁に関連する分野のオープンデータの取組について、地方公共団体に対しても必要な働きかけや支援等を行い、積極的に推進を図っていく。加えて、民間事業者等によるアプリ開発や行政機関自身によるデータ分析、政策立案等の利活用の促進を図るため、公開するデータの量のみならず、データの質の向上を図っていく。</w:t>
            </w:r>
          </w:p>
        </w:tc>
      </w:tr>
      <w:tr w:rsidR="00D67F7C" w14:paraId="4A341219"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00A6792" w14:textId="77777777" w:rsidR="00D67F7C" w:rsidRPr="00FA7F31" w:rsidRDefault="00D67F7C" w:rsidP="004B22A0">
            <w:pPr>
              <w:overflowPunct w:val="0"/>
              <w:autoSpaceDE w:val="0"/>
              <w:autoSpaceDN w:val="0"/>
              <w:rPr>
                <w:noProof/>
              </w:rPr>
            </w:pPr>
          </w:p>
        </w:tc>
      </w:tr>
      <w:tr w:rsidR="00D67F7C" w14:paraId="648A0B76" w14:textId="77777777" w:rsidTr="004B22A0">
        <w:trPr>
          <w:trHeight w:val="272"/>
        </w:trPr>
        <w:tc>
          <w:tcPr>
            <w:tcW w:w="1696" w:type="dxa"/>
            <w:tcBorders>
              <w:left w:val="single" w:sz="4" w:space="0" w:color="auto"/>
            </w:tcBorders>
            <w:shd w:val="clear" w:color="auto" w:fill="auto"/>
            <w:tcMar>
              <w:right w:w="57" w:type="dxa"/>
            </w:tcMar>
          </w:tcPr>
          <w:p w14:paraId="4AA71C8D"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7FF3467" w14:textId="77777777" w:rsidR="00D67F7C" w:rsidRDefault="00D67F7C" w:rsidP="004B22A0">
            <w:pPr>
              <w:overflowPunct w:val="0"/>
              <w:autoSpaceDE w:val="0"/>
              <w:autoSpaceDN w:val="0"/>
              <w:spacing w:line="340" w:lineRule="exact"/>
            </w:pPr>
            <w:r w:rsidRPr="008D1E20">
              <w:rPr>
                <w:noProof/>
              </w:rPr>
              <w:t>地方公共団体のオープンデータの質の評価指標の公開（令和４年度（2022年度）末まで）</w:t>
            </w:r>
          </w:p>
        </w:tc>
      </w:tr>
      <w:tr w:rsidR="00D67F7C" w14:paraId="56306271" w14:textId="77777777" w:rsidTr="004B22A0">
        <w:trPr>
          <w:trHeight w:val="272"/>
        </w:trPr>
        <w:tc>
          <w:tcPr>
            <w:tcW w:w="1696" w:type="dxa"/>
            <w:tcBorders>
              <w:left w:val="single" w:sz="4" w:space="0" w:color="auto"/>
            </w:tcBorders>
            <w:shd w:val="clear" w:color="auto" w:fill="auto"/>
            <w:tcMar>
              <w:right w:w="57" w:type="dxa"/>
            </w:tcMar>
          </w:tcPr>
          <w:p w14:paraId="1EE6A8FA"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1ED4302" w14:textId="77777777" w:rsidR="00D67F7C" w:rsidRDefault="00D67F7C" w:rsidP="004B22A0">
            <w:pPr>
              <w:keepNext/>
              <w:overflowPunct w:val="0"/>
              <w:autoSpaceDE w:val="0"/>
              <w:autoSpaceDN w:val="0"/>
              <w:spacing w:line="340" w:lineRule="exact"/>
            </w:pPr>
            <w:r w:rsidRPr="008D1E20">
              <w:rPr>
                <w:noProof/>
              </w:rPr>
              <w:t>地方公共団体のオープンデータの質の評価指標の運用団体数</w:t>
            </w:r>
          </w:p>
        </w:tc>
      </w:tr>
      <w:tr w:rsidR="00D67F7C" w14:paraId="6338744D"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93D642B" w14:textId="77777777" w:rsidR="00D67F7C" w:rsidRPr="00E06FEB" w:rsidRDefault="00D67F7C" w:rsidP="004B22A0">
            <w:pPr>
              <w:overflowPunct w:val="0"/>
              <w:autoSpaceDE w:val="0"/>
              <w:autoSpaceDN w:val="0"/>
              <w:rPr>
                <w:sz w:val="2"/>
              </w:rPr>
            </w:pPr>
          </w:p>
        </w:tc>
      </w:tr>
    </w:tbl>
    <w:p w14:paraId="07D28E09"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0D6A141D"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39F9D80"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3FFFB323"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992637E" w14:textId="0AC32950"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４－６</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オープンデータカタログの一元的提供の推進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４－６</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オープンデータカタログの一元的提供の推進</w:instrText>
            </w:r>
            <w:r>
              <w:instrText>" \y "</w:instrText>
            </w:r>
            <w:r>
              <w:rPr>
                <w:noProof/>
              </w:rPr>
              <w:instrText>04-06</w:instrText>
            </w:r>
            <w:r>
              <w:instrText xml:space="preserve">" </w:instrText>
            </w:r>
            <w:r>
              <w:rPr>
                <w:rFonts w:asciiTheme="majorEastAsia" w:eastAsiaTheme="majorEastAsia" w:hAnsiTheme="majorEastAsia"/>
                <w:b/>
              </w:rPr>
              <w:fldChar w:fldCharType="end"/>
            </w:r>
          </w:p>
        </w:tc>
      </w:tr>
      <w:tr w:rsidR="00D67F7C" w14:paraId="49782F75" w14:textId="77777777" w:rsidTr="004B22A0">
        <w:tc>
          <w:tcPr>
            <w:tcW w:w="9634" w:type="dxa"/>
            <w:gridSpan w:val="2"/>
            <w:tcBorders>
              <w:left w:val="single" w:sz="4" w:space="0" w:color="auto"/>
              <w:right w:val="single" w:sz="4" w:space="0" w:color="auto"/>
            </w:tcBorders>
            <w:shd w:val="clear" w:color="auto" w:fill="auto"/>
          </w:tcPr>
          <w:p w14:paraId="4F8821CD" w14:textId="2B38ECAF"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令和元年度（2019年度）に、オープンデータに関する有識者を含んだワーキンググループや、e-Govとの統合に当たったサイトコンセプトデザインに関する調査研究を実施。各府省庁職員や、オープンデータの利用者からの実際の声等も踏まえ、データ登録に係る業務負担軽減、ユーザーインターフェースの向上等が課題として</w:t>
            </w:r>
            <w:r w:rsidR="00F81229">
              <w:rPr>
                <w:rFonts w:hint="eastAsia"/>
                <w:noProof/>
                <w:sz w:val="24"/>
              </w:rPr>
              <w:t>挙がった</w:t>
            </w:r>
            <w:r w:rsidRPr="008D1E20">
              <w:rPr>
                <w:noProof/>
                <w:sz w:val="24"/>
              </w:rPr>
              <w:t>。</w:t>
            </w:r>
          </w:p>
          <w:p w14:paraId="34859861" w14:textId="1C0B1015"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これらの結果を踏まえ、データカタログサイトと行政情報の総合的なポータルサイトであるe-Govを統合に向けて設計・開発を進め、令和４年度（2022年度）までにオープンデータの一元的な提供を実現する。設計・開発においては、オープンデータの利用シーンに応じたニーズを踏まえるなど、利用者の視点に立ったUI・UXの改善に取り組み、利用者の利便性向上を図る。</w:t>
            </w:r>
          </w:p>
          <w:p w14:paraId="04339217" w14:textId="6F74AD99"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により、①オープンデータ活用のためのコミュニケーション基盤の確立による国民等におけるオープンデータ利活用のニーズの可視化、②検索性の向上により、公共データに由来するオープンデータのFindability（発見しやすさ）を確保し、国民が目的のオープンデータにたどり着きやすいようにする、③各府省庁の職員がオープンデータの登録に要する時間・手間を削減し、更新頻度等を上げるといった効果を実現し、オープンデータの活用を促進する。</w:t>
            </w:r>
          </w:p>
        </w:tc>
      </w:tr>
      <w:tr w:rsidR="00D67F7C" w14:paraId="720D4AA8"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2C170B3" w14:textId="77777777" w:rsidR="00D67F7C" w:rsidRPr="00FA7F31" w:rsidRDefault="00D67F7C" w:rsidP="004B22A0">
            <w:pPr>
              <w:overflowPunct w:val="0"/>
              <w:autoSpaceDE w:val="0"/>
              <w:autoSpaceDN w:val="0"/>
              <w:rPr>
                <w:noProof/>
              </w:rPr>
            </w:pPr>
          </w:p>
        </w:tc>
      </w:tr>
      <w:tr w:rsidR="00D67F7C" w14:paraId="528A3A89" w14:textId="77777777" w:rsidTr="004B22A0">
        <w:trPr>
          <w:trHeight w:val="272"/>
        </w:trPr>
        <w:tc>
          <w:tcPr>
            <w:tcW w:w="1696" w:type="dxa"/>
            <w:tcBorders>
              <w:left w:val="single" w:sz="4" w:space="0" w:color="auto"/>
            </w:tcBorders>
            <w:shd w:val="clear" w:color="auto" w:fill="auto"/>
            <w:tcMar>
              <w:right w:w="57" w:type="dxa"/>
            </w:tcMar>
          </w:tcPr>
          <w:p w14:paraId="02F601C0"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2ADD9D3" w14:textId="77777777" w:rsidR="00D67F7C" w:rsidRDefault="00D67F7C" w:rsidP="004B22A0">
            <w:pPr>
              <w:overflowPunct w:val="0"/>
              <w:autoSpaceDE w:val="0"/>
              <w:autoSpaceDN w:val="0"/>
              <w:spacing w:line="340" w:lineRule="exact"/>
            </w:pPr>
            <w:r w:rsidRPr="008D1E20">
              <w:rPr>
                <w:noProof/>
              </w:rPr>
              <w:t>DATA.GO.JPとe-Govの統合によるオープンデータカタログの一元的提供（令和４年度（2022年度））</w:t>
            </w:r>
          </w:p>
        </w:tc>
      </w:tr>
      <w:tr w:rsidR="00D67F7C" w14:paraId="424AE832" w14:textId="77777777" w:rsidTr="004B22A0">
        <w:trPr>
          <w:trHeight w:val="272"/>
        </w:trPr>
        <w:tc>
          <w:tcPr>
            <w:tcW w:w="1696" w:type="dxa"/>
            <w:tcBorders>
              <w:left w:val="single" w:sz="4" w:space="0" w:color="auto"/>
            </w:tcBorders>
            <w:shd w:val="clear" w:color="auto" w:fill="auto"/>
            <w:tcMar>
              <w:right w:w="57" w:type="dxa"/>
            </w:tcMar>
          </w:tcPr>
          <w:p w14:paraId="1BF4842C" w14:textId="77777777" w:rsidR="00D67F7C" w:rsidRDefault="00D67F7C" w:rsidP="004B22A0">
            <w:pPr>
              <w:keepNext/>
              <w:overflowPunct w:val="0"/>
              <w:autoSpaceDE w:val="0"/>
              <w:autoSpaceDN w:val="0"/>
              <w:spacing w:line="340" w:lineRule="exact"/>
              <w:jc w:val="right"/>
            </w:pPr>
            <w:r w:rsidRPr="00386ADE">
              <w:rPr>
                <w:rFonts w:hint="eastAsia"/>
              </w:rPr>
              <w:lastRenderedPageBreak/>
              <w:t>KPI（効果）：</w:t>
            </w:r>
          </w:p>
        </w:tc>
        <w:tc>
          <w:tcPr>
            <w:tcW w:w="7938" w:type="dxa"/>
            <w:tcBorders>
              <w:right w:val="single" w:sz="4" w:space="0" w:color="auto"/>
            </w:tcBorders>
            <w:shd w:val="clear" w:color="auto" w:fill="auto"/>
            <w:tcMar>
              <w:left w:w="57" w:type="dxa"/>
            </w:tcMar>
          </w:tcPr>
          <w:p w14:paraId="0E7F3CC4" w14:textId="77777777" w:rsidR="00D67F7C" w:rsidRDefault="00D67F7C" w:rsidP="004B22A0">
            <w:pPr>
              <w:keepNext/>
              <w:overflowPunct w:val="0"/>
              <w:autoSpaceDE w:val="0"/>
              <w:autoSpaceDN w:val="0"/>
              <w:spacing w:line="340" w:lineRule="exact"/>
            </w:pPr>
            <w:r w:rsidRPr="008D1E20">
              <w:rPr>
                <w:noProof/>
              </w:rPr>
              <w:t>オープンデータを活用した新たなサービスの創出や諸課題の解決の促進（令和５年度（2023年度）を目途に目標時期、目標値の明確化を行う。）</w:t>
            </w:r>
          </w:p>
        </w:tc>
      </w:tr>
      <w:tr w:rsidR="00D67F7C" w14:paraId="67C4619A"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EBA9A75" w14:textId="77777777" w:rsidR="00D67F7C" w:rsidRPr="00E06FEB" w:rsidRDefault="00D67F7C" w:rsidP="004B22A0">
            <w:pPr>
              <w:overflowPunct w:val="0"/>
              <w:autoSpaceDE w:val="0"/>
              <w:autoSpaceDN w:val="0"/>
              <w:rPr>
                <w:sz w:val="2"/>
              </w:rPr>
            </w:pPr>
          </w:p>
        </w:tc>
      </w:tr>
    </w:tbl>
    <w:p w14:paraId="73E14EBF"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2B33155C"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596F49E"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331FC0B2"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1C73A98" w14:textId="7C14AA24"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４－７</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地域経済分析システム（RESAS）による官民のオープンデータ利活用の推進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４－７</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地域経済分析システム（RESAS）による官民のオープンデータ利活用の推進</w:instrText>
            </w:r>
            <w:r>
              <w:instrText>" \y "</w:instrText>
            </w:r>
            <w:r>
              <w:rPr>
                <w:noProof/>
              </w:rPr>
              <w:instrText>04-07</w:instrText>
            </w:r>
            <w:r>
              <w:instrText xml:space="preserve">" </w:instrText>
            </w:r>
            <w:r>
              <w:rPr>
                <w:rFonts w:asciiTheme="majorEastAsia" w:eastAsiaTheme="majorEastAsia" w:hAnsiTheme="majorEastAsia"/>
                <w:b/>
              </w:rPr>
              <w:fldChar w:fldCharType="end"/>
            </w:r>
          </w:p>
        </w:tc>
      </w:tr>
      <w:tr w:rsidR="00D67F7C" w14:paraId="25F9A41A" w14:textId="77777777" w:rsidTr="004B22A0">
        <w:tc>
          <w:tcPr>
            <w:tcW w:w="9634" w:type="dxa"/>
            <w:gridSpan w:val="2"/>
            <w:tcBorders>
              <w:left w:val="single" w:sz="4" w:space="0" w:color="auto"/>
              <w:right w:val="single" w:sz="4" w:space="0" w:color="auto"/>
            </w:tcBorders>
            <w:shd w:val="clear" w:color="auto" w:fill="auto"/>
          </w:tcPr>
          <w:p w14:paraId="64304095" w14:textId="6A34BAB8"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地域経済分析システム（RESAS）では、地域経済に関する官民の様々なデータを地図やグラフ等で表示し、分かりやすく「見える化」する機能を提供している。</w:t>
            </w:r>
          </w:p>
          <w:p w14:paraId="2A2A7EC1" w14:textId="03EC13AB"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RESAS等のデータから新たな知見を引き出し、価値を創造する人材を育成するため、「データを読む・説明する・扱う力」を育成できる教育コンテンツを提供するほか、デジタル人材の育成やデジタル基盤におけるソフトインフラ整備の観点から、RESASの利活用に関する情報や外部連携機能（RESAS-API）の提供を行うウェブサイト（RESAS利活用サイト）の運用・保守を行う。</w:t>
            </w:r>
          </w:p>
          <w:p w14:paraId="3B4D77CC" w14:textId="12BB2D0A"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これにより、地域におけるデジタルリテラシーを向上させ、データに基づく政策立案や経営判断などを行う、デジタルを活用できる地方創生の担い手となる人材の育成・確保に繋げる。</w:t>
            </w:r>
          </w:p>
        </w:tc>
      </w:tr>
      <w:tr w:rsidR="00D67F7C" w14:paraId="66F350D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5194EDC" w14:textId="77777777" w:rsidR="00D67F7C" w:rsidRPr="00FA7F31" w:rsidRDefault="00D67F7C" w:rsidP="004B22A0">
            <w:pPr>
              <w:overflowPunct w:val="0"/>
              <w:autoSpaceDE w:val="0"/>
              <w:autoSpaceDN w:val="0"/>
              <w:rPr>
                <w:noProof/>
              </w:rPr>
            </w:pPr>
          </w:p>
        </w:tc>
      </w:tr>
      <w:tr w:rsidR="00D67F7C" w14:paraId="3758736B" w14:textId="77777777" w:rsidTr="004B22A0">
        <w:trPr>
          <w:trHeight w:val="272"/>
        </w:trPr>
        <w:tc>
          <w:tcPr>
            <w:tcW w:w="1696" w:type="dxa"/>
            <w:tcBorders>
              <w:left w:val="single" w:sz="4" w:space="0" w:color="auto"/>
            </w:tcBorders>
            <w:shd w:val="clear" w:color="auto" w:fill="auto"/>
            <w:tcMar>
              <w:right w:w="57" w:type="dxa"/>
            </w:tcMar>
          </w:tcPr>
          <w:p w14:paraId="1F706EB8"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75447EF" w14:textId="0F08B939" w:rsidR="00D67F7C" w:rsidRDefault="00D67F7C" w:rsidP="00990F7D">
            <w:pPr>
              <w:pStyle w:val="af"/>
              <w:numPr>
                <w:ilvl w:val="0"/>
                <w:numId w:val="17"/>
              </w:numPr>
              <w:overflowPunct w:val="0"/>
              <w:autoSpaceDE w:val="0"/>
              <w:autoSpaceDN w:val="0"/>
              <w:spacing w:line="340" w:lineRule="exact"/>
              <w:ind w:leftChars="0" w:left="363" w:hanging="363"/>
            </w:pPr>
            <w:r w:rsidRPr="00990F7D">
              <w:rPr>
                <w:rFonts w:ascii="ＭＳ ゴシック" w:eastAsia="ＭＳ ゴシック" w:hAnsi="ＭＳ ゴシック"/>
                <w:noProof/>
                <w:sz w:val="24"/>
                <w:szCs w:val="22"/>
              </w:rPr>
              <w:t>RESAS普及のための研修等の開催件数（参考：令和３年度（2021年度）243件、令和４年度（2022年度）250件見込）</w:t>
            </w:r>
          </w:p>
        </w:tc>
      </w:tr>
      <w:tr w:rsidR="00D67F7C" w14:paraId="3839E432" w14:textId="77777777" w:rsidTr="004B22A0">
        <w:trPr>
          <w:trHeight w:val="272"/>
        </w:trPr>
        <w:tc>
          <w:tcPr>
            <w:tcW w:w="1696" w:type="dxa"/>
            <w:tcBorders>
              <w:left w:val="single" w:sz="4" w:space="0" w:color="auto"/>
            </w:tcBorders>
            <w:shd w:val="clear" w:color="auto" w:fill="auto"/>
            <w:tcMar>
              <w:right w:w="57" w:type="dxa"/>
            </w:tcMar>
          </w:tcPr>
          <w:p w14:paraId="5750904F"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8BD08A1" w14:textId="5CB67368" w:rsidR="00D67F7C" w:rsidRPr="00990F7D" w:rsidRDefault="00D67F7C" w:rsidP="00990F7D">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990F7D">
              <w:rPr>
                <w:rFonts w:ascii="ＭＳ ゴシック" w:eastAsia="ＭＳ ゴシック" w:hAnsi="ＭＳ ゴシック"/>
                <w:noProof/>
                <w:sz w:val="24"/>
                <w:szCs w:val="22"/>
              </w:rPr>
              <w:t>RESAS等を活用した政策アイデア創出のためのコンテストの応募件数（参考：令和３年度（2021年度）963件）</w:t>
            </w:r>
          </w:p>
          <w:p w14:paraId="1700F1D7" w14:textId="5E76435B" w:rsidR="00D67F7C" w:rsidRPr="00990F7D" w:rsidRDefault="00D67F7C" w:rsidP="00990F7D">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990F7D">
              <w:rPr>
                <w:rFonts w:ascii="ＭＳ ゴシック" w:eastAsia="ＭＳ ゴシック" w:hAnsi="ＭＳ ゴシック"/>
                <w:noProof/>
                <w:sz w:val="24"/>
                <w:szCs w:val="22"/>
              </w:rPr>
              <w:t>ウェブサイトのアクセス数（参考：令和３年度（2021年度）6.4万件）</w:t>
            </w:r>
          </w:p>
          <w:p w14:paraId="1A4A876B" w14:textId="7A02ED72" w:rsidR="00D67F7C" w:rsidRDefault="00D67F7C" w:rsidP="00990F7D">
            <w:pPr>
              <w:pStyle w:val="af"/>
              <w:numPr>
                <w:ilvl w:val="0"/>
                <w:numId w:val="17"/>
              </w:numPr>
              <w:overflowPunct w:val="0"/>
              <w:autoSpaceDE w:val="0"/>
              <w:autoSpaceDN w:val="0"/>
              <w:spacing w:line="340" w:lineRule="exact"/>
              <w:ind w:leftChars="0" w:left="363" w:hanging="363"/>
            </w:pPr>
            <w:r w:rsidRPr="00990F7D">
              <w:rPr>
                <w:rFonts w:ascii="ＭＳ ゴシック" w:eastAsia="ＭＳ ゴシック" w:hAnsi="ＭＳ ゴシック"/>
                <w:noProof/>
                <w:sz w:val="24"/>
                <w:szCs w:val="22"/>
              </w:rPr>
              <w:t>APIリクエスト数（参考：令和３年度（2021年度）930万件）</w:t>
            </w:r>
          </w:p>
        </w:tc>
      </w:tr>
      <w:tr w:rsidR="00D67F7C" w14:paraId="73AB06A8"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FF42137" w14:textId="77777777" w:rsidR="00D67F7C" w:rsidRPr="00E06FEB" w:rsidRDefault="00D67F7C" w:rsidP="004B22A0">
            <w:pPr>
              <w:overflowPunct w:val="0"/>
              <w:autoSpaceDE w:val="0"/>
              <w:autoSpaceDN w:val="0"/>
              <w:rPr>
                <w:sz w:val="2"/>
              </w:rPr>
            </w:pPr>
          </w:p>
        </w:tc>
      </w:tr>
    </w:tbl>
    <w:p w14:paraId="032B4668"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528A5D40"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E38C27F"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2203D69A"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1284C4C" w14:textId="3FD01D3E"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４－８</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統計データのオープン化の推進・高度化</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４－８</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統計データのオープン化の推進・高度化</w:instrText>
            </w:r>
            <w:r>
              <w:instrText>" \y "</w:instrText>
            </w:r>
            <w:r>
              <w:rPr>
                <w:noProof/>
              </w:rPr>
              <w:instrText>04-08</w:instrText>
            </w:r>
            <w:r>
              <w:instrText xml:space="preserve">" </w:instrText>
            </w:r>
            <w:r>
              <w:rPr>
                <w:rFonts w:asciiTheme="majorEastAsia" w:eastAsiaTheme="majorEastAsia" w:hAnsiTheme="majorEastAsia"/>
                <w:b/>
              </w:rPr>
              <w:fldChar w:fldCharType="end"/>
            </w:r>
          </w:p>
        </w:tc>
      </w:tr>
      <w:tr w:rsidR="00D67F7C" w14:paraId="25F622B7" w14:textId="77777777" w:rsidTr="004B22A0">
        <w:tc>
          <w:tcPr>
            <w:tcW w:w="9634" w:type="dxa"/>
            <w:gridSpan w:val="2"/>
            <w:tcBorders>
              <w:left w:val="single" w:sz="4" w:space="0" w:color="auto"/>
              <w:right w:val="single" w:sz="4" w:space="0" w:color="auto"/>
            </w:tcBorders>
            <w:shd w:val="clear" w:color="auto" w:fill="auto"/>
          </w:tcPr>
          <w:p w14:paraId="084CA75E" w14:textId="310A8AF3"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統計データの更なる利活用促進や社会の高度かつ多様な分析ニーズに対応していくためには、利便性の高い提供基盤を構築する</w:t>
            </w:r>
            <w:r w:rsidR="00970D4C">
              <w:rPr>
                <w:rFonts w:hint="eastAsia"/>
                <w:noProof/>
                <w:sz w:val="24"/>
              </w:rPr>
              <w:t>ことが</w:t>
            </w:r>
            <w:r w:rsidRPr="008D1E20">
              <w:rPr>
                <w:noProof/>
                <w:sz w:val="24"/>
              </w:rPr>
              <w:t>必要。</w:t>
            </w:r>
          </w:p>
          <w:p w14:paraId="7FBD7751" w14:textId="4F0B1DCD"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政府統計の総合窓口である「e-Stat」に掲載される統計データについて、令和３年度（2021年度）に機械判読可能な型式での整備に係る府省</w:t>
            </w:r>
            <w:r w:rsidR="000917B2">
              <w:rPr>
                <w:rFonts w:hint="eastAsia"/>
                <w:noProof/>
                <w:sz w:val="24"/>
              </w:rPr>
              <w:t>庁</w:t>
            </w:r>
            <w:r w:rsidRPr="008D1E20">
              <w:rPr>
                <w:noProof/>
                <w:sz w:val="24"/>
              </w:rPr>
              <w:t>統一の方針として統計データの整備に係る基本方針を策定、令和４年度（2022年度）に関係ガイドラインを整備し、原則全ての統計データを、データの自動取得・更新・分析などの利用ができる高度利用型統計データへの転換を進めるとともに、主要なデータの時系列データを取得できるよう整備を推進。また、個人や企業等の情報保護を確保しつつ、調査票情報の二次的利用の推進、特にオンサイト利用の拡大に向けて、引き続き利用者の要望に応じて様々な集計が可能となるよう調査票情報に係る提供基盤を整備。また、行政保有データ（統計関連）の棚卸結果や、民間ニーズ等も踏まえ、データの公開を推進。</w:t>
            </w:r>
          </w:p>
          <w:p w14:paraId="22976B25" w14:textId="1CC333E4"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これらにより、統計データの高度利用を一層促進し、EBPMの実現とともに、新たなサービスの創出に寄与。</w:t>
            </w:r>
          </w:p>
        </w:tc>
      </w:tr>
      <w:tr w:rsidR="00D67F7C" w14:paraId="53180263"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E9E89C3" w14:textId="77777777" w:rsidR="00D67F7C" w:rsidRPr="00FA7F31" w:rsidRDefault="00D67F7C" w:rsidP="004B22A0">
            <w:pPr>
              <w:overflowPunct w:val="0"/>
              <w:autoSpaceDE w:val="0"/>
              <w:autoSpaceDN w:val="0"/>
              <w:rPr>
                <w:noProof/>
              </w:rPr>
            </w:pPr>
          </w:p>
        </w:tc>
      </w:tr>
      <w:tr w:rsidR="00D67F7C" w14:paraId="32649343" w14:textId="77777777" w:rsidTr="004B22A0">
        <w:trPr>
          <w:trHeight w:val="272"/>
        </w:trPr>
        <w:tc>
          <w:tcPr>
            <w:tcW w:w="1696" w:type="dxa"/>
            <w:tcBorders>
              <w:left w:val="single" w:sz="4" w:space="0" w:color="auto"/>
            </w:tcBorders>
            <w:shd w:val="clear" w:color="auto" w:fill="auto"/>
            <w:tcMar>
              <w:right w:w="57" w:type="dxa"/>
            </w:tcMar>
          </w:tcPr>
          <w:p w14:paraId="5B20763E"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765000B" w14:textId="624D78E7" w:rsidR="00D67F7C" w:rsidRPr="008D1E20" w:rsidRDefault="00D67F7C" w:rsidP="004B22A0">
            <w:pPr>
              <w:overflowPunct w:val="0"/>
              <w:autoSpaceDE w:val="0"/>
              <w:autoSpaceDN w:val="0"/>
              <w:spacing w:line="340" w:lineRule="exact"/>
              <w:rPr>
                <w:noProof/>
              </w:rPr>
            </w:pPr>
            <w:r w:rsidRPr="008D1E20">
              <w:rPr>
                <w:noProof/>
              </w:rPr>
              <w:t>e-Statで提供する統計情報データベースの登録データ数（令和４年度（2022年度）末までに21万件）（累計）</w:t>
            </w:r>
          </w:p>
          <w:p w14:paraId="48BF5F77" w14:textId="77777777" w:rsidR="00D67F7C" w:rsidRPr="008D1E20" w:rsidRDefault="00D67F7C" w:rsidP="004B22A0">
            <w:pPr>
              <w:overflowPunct w:val="0"/>
              <w:autoSpaceDE w:val="0"/>
              <w:autoSpaceDN w:val="0"/>
              <w:spacing w:line="340" w:lineRule="exact"/>
              <w:rPr>
                <w:noProof/>
              </w:rPr>
            </w:pPr>
            <w:r w:rsidRPr="008D1E20">
              <w:rPr>
                <w:noProof/>
              </w:rPr>
              <w:lastRenderedPageBreak/>
              <w:t>（参考：実績値）</w:t>
            </w:r>
          </w:p>
          <w:p w14:paraId="70BE3E48" w14:textId="6EC622DD" w:rsidR="00D67F7C" w:rsidRPr="00122A45" w:rsidRDefault="00D67F7C" w:rsidP="00122A45">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122A45">
              <w:rPr>
                <w:rFonts w:ascii="ＭＳ ゴシック" w:eastAsia="ＭＳ ゴシック" w:hAnsi="ＭＳ ゴシック"/>
                <w:noProof/>
                <w:sz w:val="24"/>
                <w:szCs w:val="22"/>
              </w:rPr>
              <w:t>匿名データの提供数：69調査（令和４年（2022年）２月時点）</w:t>
            </w:r>
          </w:p>
          <w:p w14:paraId="4D683921" w14:textId="42345DF7" w:rsidR="00D67F7C" w:rsidRDefault="00D67F7C" w:rsidP="00122A45">
            <w:pPr>
              <w:pStyle w:val="af"/>
              <w:numPr>
                <w:ilvl w:val="0"/>
                <w:numId w:val="17"/>
              </w:numPr>
              <w:overflowPunct w:val="0"/>
              <w:autoSpaceDE w:val="0"/>
              <w:autoSpaceDN w:val="0"/>
              <w:spacing w:line="340" w:lineRule="exact"/>
              <w:ind w:leftChars="0" w:left="363" w:hanging="363"/>
            </w:pPr>
            <w:r w:rsidRPr="00122A45">
              <w:rPr>
                <w:rFonts w:ascii="ＭＳ ゴシック" w:eastAsia="ＭＳ ゴシック" w:hAnsi="ＭＳ ゴシック"/>
                <w:noProof/>
                <w:sz w:val="24"/>
                <w:szCs w:val="22"/>
              </w:rPr>
              <w:t>調査票情報の提供数：121調査（令和４年（2022年）２月時点）</w:t>
            </w:r>
          </w:p>
        </w:tc>
      </w:tr>
      <w:tr w:rsidR="00D67F7C" w14:paraId="495F3441" w14:textId="77777777" w:rsidTr="004B22A0">
        <w:trPr>
          <w:trHeight w:val="272"/>
        </w:trPr>
        <w:tc>
          <w:tcPr>
            <w:tcW w:w="1696" w:type="dxa"/>
            <w:tcBorders>
              <w:left w:val="single" w:sz="4" w:space="0" w:color="auto"/>
            </w:tcBorders>
            <w:shd w:val="clear" w:color="auto" w:fill="auto"/>
            <w:tcMar>
              <w:right w:w="57" w:type="dxa"/>
            </w:tcMar>
          </w:tcPr>
          <w:p w14:paraId="577236DF" w14:textId="77777777" w:rsidR="00D67F7C" w:rsidRDefault="00D67F7C" w:rsidP="004B22A0">
            <w:pPr>
              <w:keepNext/>
              <w:overflowPunct w:val="0"/>
              <w:autoSpaceDE w:val="0"/>
              <w:autoSpaceDN w:val="0"/>
              <w:spacing w:line="340" w:lineRule="exact"/>
              <w:jc w:val="right"/>
            </w:pPr>
            <w:r w:rsidRPr="00386ADE">
              <w:rPr>
                <w:rFonts w:hint="eastAsia"/>
              </w:rPr>
              <w:lastRenderedPageBreak/>
              <w:t>KPI（効果）：</w:t>
            </w:r>
          </w:p>
        </w:tc>
        <w:tc>
          <w:tcPr>
            <w:tcW w:w="7938" w:type="dxa"/>
            <w:tcBorders>
              <w:right w:val="single" w:sz="4" w:space="0" w:color="auto"/>
            </w:tcBorders>
            <w:shd w:val="clear" w:color="auto" w:fill="auto"/>
            <w:tcMar>
              <w:left w:w="57" w:type="dxa"/>
            </w:tcMar>
          </w:tcPr>
          <w:p w14:paraId="53AFF86E" w14:textId="53171D2C" w:rsidR="00D67F7C" w:rsidRPr="00122A45" w:rsidRDefault="00D67F7C" w:rsidP="00122A45">
            <w:pPr>
              <w:overflowPunct w:val="0"/>
              <w:autoSpaceDE w:val="0"/>
              <w:autoSpaceDN w:val="0"/>
              <w:spacing w:line="340" w:lineRule="exact"/>
              <w:rPr>
                <w:noProof/>
              </w:rPr>
            </w:pPr>
            <w:r w:rsidRPr="00122A45">
              <w:rPr>
                <w:noProof/>
              </w:rPr>
              <w:t>e-Statでのデータベース利用件数、APIリクエスト件数、LODリクエスト件数（令和４年度（2022年度）末までに7,177万件）（年度計）</w:t>
            </w:r>
          </w:p>
          <w:p w14:paraId="20DA71A0" w14:textId="77777777" w:rsidR="00D67F7C" w:rsidRPr="00E9111D" w:rsidRDefault="00D67F7C" w:rsidP="00E9111D">
            <w:pPr>
              <w:overflowPunct w:val="0"/>
              <w:autoSpaceDE w:val="0"/>
              <w:autoSpaceDN w:val="0"/>
              <w:spacing w:line="340" w:lineRule="exact"/>
              <w:rPr>
                <w:noProof/>
              </w:rPr>
            </w:pPr>
            <w:r w:rsidRPr="00E9111D">
              <w:rPr>
                <w:noProof/>
              </w:rPr>
              <w:t>（参考：実績値）</w:t>
            </w:r>
          </w:p>
          <w:p w14:paraId="7745BC8C" w14:textId="17207437" w:rsidR="00D67F7C" w:rsidRPr="00E9111D" w:rsidRDefault="00D67F7C" w:rsidP="00E9111D">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E9111D">
              <w:rPr>
                <w:rFonts w:ascii="ＭＳ ゴシック" w:eastAsia="ＭＳ ゴシック" w:hAnsi="ＭＳ ゴシック"/>
                <w:noProof/>
                <w:sz w:val="24"/>
                <w:szCs w:val="22"/>
              </w:rPr>
              <w:t>オンサイト施設の利用数：年間ID発行数84件（令和３年度（2021年度）実績）（令和４年（2022年）２月末時点）</w:t>
            </w:r>
          </w:p>
        </w:tc>
      </w:tr>
      <w:tr w:rsidR="00D67F7C" w14:paraId="7F0055E0"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46482F1" w14:textId="77777777" w:rsidR="00D67F7C" w:rsidRPr="00E06FEB" w:rsidRDefault="00D67F7C" w:rsidP="004B22A0">
            <w:pPr>
              <w:overflowPunct w:val="0"/>
              <w:autoSpaceDE w:val="0"/>
              <w:autoSpaceDN w:val="0"/>
              <w:rPr>
                <w:sz w:val="2"/>
              </w:rPr>
            </w:pPr>
          </w:p>
        </w:tc>
      </w:tr>
    </w:tbl>
    <w:p w14:paraId="4AEB7C05"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235FC52C"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7019938"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489CB63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C1BFBEE" w14:textId="2DFE983C"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４－９</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介護サービス情報公表システムを活用した効果的な情報提供</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４－９</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介護サービス情報公表システムを活用した効果的な情報提供</w:instrText>
            </w:r>
            <w:r>
              <w:instrText>" \y "</w:instrText>
            </w:r>
            <w:r>
              <w:rPr>
                <w:noProof/>
              </w:rPr>
              <w:instrText>04-09</w:instrText>
            </w:r>
            <w:r>
              <w:instrText xml:space="preserve">" </w:instrText>
            </w:r>
            <w:r>
              <w:rPr>
                <w:rFonts w:asciiTheme="majorEastAsia" w:eastAsiaTheme="majorEastAsia" w:hAnsiTheme="majorEastAsia"/>
                <w:b/>
              </w:rPr>
              <w:fldChar w:fldCharType="end"/>
            </w:r>
          </w:p>
        </w:tc>
      </w:tr>
      <w:tr w:rsidR="00D67F7C" w14:paraId="3F077AF4" w14:textId="77777777" w:rsidTr="004B22A0">
        <w:tc>
          <w:tcPr>
            <w:tcW w:w="9634" w:type="dxa"/>
            <w:gridSpan w:val="2"/>
            <w:tcBorders>
              <w:left w:val="single" w:sz="4" w:space="0" w:color="auto"/>
              <w:right w:val="single" w:sz="4" w:space="0" w:color="auto"/>
            </w:tcBorders>
            <w:shd w:val="clear" w:color="auto" w:fill="auto"/>
          </w:tcPr>
          <w:p w14:paraId="3F077D9A" w14:textId="07AA6ED3"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介護サービスの利用者が、自身に合った適切なサービスを選択可能となるよう、事業者選択に当たっての支援を行うことを目的として、事業者に対し、介護サービス情報の公表制度を義務付けるなど介護サービス情報公表システムを運用している。これまでに、「介護事業者選択に資する情報の分かりやすい表示への見直し」として、利用者・家族向け情報と専門職向け情報に分けて情報公表を行うためのシステム改修や、「情報公表システムにおける利用者の選択に資する機能の追加」として、各種サービスを組み合わせて利用する場合の総費用の簡易な試算機能を追加するためのシステム改修を実施。</w:t>
            </w:r>
          </w:p>
          <w:p w14:paraId="1D6A4F12" w14:textId="306A5996"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令和４年度（2022年度）以降は、利用者等の選択を支援するための情報を充実・追加等するため、引き続き介護サービス情報公表システムの機能改修に取り組む。</w:t>
            </w:r>
          </w:p>
          <w:p w14:paraId="12681C04" w14:textId="7AFBAD86"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これにより、介護サービス情報公表システムの利用者である国民の利便性の向上を図る。</w:t>
            </w:r>
          </w:p>
        </w:tc>
      </w:tr>
      <w:tr w:rsidR="00D67F7C" w14:paraId="57F960CA"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D04B0A5" w14:textId="77777777" w:rsidR="00D67F7C" w:rsidRPr="00FA7F31" w:rsidRDefault="00D67F7C" w:rsidP="004B22A0">
            <w:pPr>
              <w:overflowPunct w:val="0"/>
              <w:autoSpaceDE w:val="0"/>
              <w:autoSpaceDN w:val="0"/>
              <w:rPr>
                <w:noProof/>
              </w:rPr>
            </w:pPr>
          </w:p>
        </w:tc>
      </w:tr>
      <w:tr w:rsidR="00D67F7C" w14:paraId="76A2BFD0" w14:textId="77777777" w:rsidTr="004B22A0">
        <w:trPr>
          <w:trHeight w:val="272"/>
        </w:trPr>
        <w:tc>
          <w:tcPr>
            <w:tcW w:w="1696" w:type="dxa"/>
            <w:tcBorders>
              <w:left w:val="single" w:sz="4" w:space="0" w:color="auto"/>
            </w:tcBorders>
            <w:shd w:val="clear" w:color="auto" w:fill="auto"/>
            <w:tcMar>
              <w:right w:w="57" w:type="dxa"/>
            </w:tcMar>
          </w:tcPr>
          <w:p w14:paraId="1502FDBA"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2ECC81F7" w14:textId="5419634B" w:rsidR="00D67F7C" w:rsidRDefault="00D67F7C" w:rsidP="000E0AF0">
            <w:pPr>
              <w:pStyle w:val="af"/>
              <w:numPr>
                <w:ilvl w:val="0"/>
                <w:numId w:val="17"/>
              </w:numPr>
              <w:overflowPunct w:val="0"/>
              <w:autoSpaceDE w:val="0"/>
              <w:autoSpaceDN w:val="0"/>
              <w:spacing w:line="340" w:lineRule="exact"/>
              <w:ind w:leftChars="0" w:left="363" w:hanging="363"/>
            </w:pPr>
            <w:r w:rsidRPr="000E0AF0">
              <w:rPr>
                <w:rFonts w:ascii="ＭＳ ゴシック" w:eastAsia="ＭＳ ゴシック" w:hAnsi="ＭＳ ゴシック"/>
                <w:noProof/>
                <w:sz w:val="24"/>
                <w:szCs w:val="22"/>
              </w:rPr>
              <w:t>利用者・家族のニーズに対応した介護サービス情報公表システムの分かりやすさ・使いやすさ向上のための検討を行い所要の改修等を実施（令和４年度（2022年度）以降継続的に実施）</w:t>
            </w:r>
          </w:p>
        </w:tc>
      </w:tr>
      <w:tr w:rsidR="00D67F7C" w14:paraId="0F7A41BA" w14:textId="77777777" w:rsidTr="004B22A0">
        <w:trPr>
          <w:trHeight w:val="272"/>
        </w:trPr>
        <w:tc>
          <w:tcPr>
            <w:tcW w:w="1696" w:type="dxa"/>
            <w:tcBorders>
              <w:left w:val="single" w:sz="4" w:space="0" w:color="auto"/>
            </w:tcBorders>
            <w:shd w:val="clear" w:color="auto" w:fill="auto"/>
            <w:tcMar>
              <w:right w:w="57" w:type="dxa"/>
            </w:tcMar>
          </w:tcPr>
          <w:p w14:paraId="5CA57BA8"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385C7DA" w14:textId="6D031979" w:rsidR="00D67F7C" w:rsidRPr="000E0AF0" w:rsidRDefault="00D67F7C" w:rsidP="000E0AF0">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0E0AF0">
              <w:rPr>
                <w:rFonts w:ascii="ＭＳ ゴシック" w:eastAsia="ＭＳ ゴシック" w:hAnsi="ＭＳ ゴシック"/>
                <w:noProof/>
                <w:sz w:val="24"/>
                <w:szCs w:val="22"/>
              </w:rPr>
              <w:t>令和４年度（2022年度）の「介護サービスの概算料金の試算」機能のアクセス数（１か月当たり平均10,000件）</w:t>
            </w:r>
          </w:p>
          <w:p w14:paraId="4E50DEA5" w14:textId="2AF52002" w:rsidR="00D67F7C" w:rsidRDefault="00D67F7C" w:rsidP="000E0AF0">
            <w:pPr>
              <w:pStyle w:val="af"/>
              <w:numPr>
                <w:ilvl w:val="0"/>
                <w:numId w:val="17"/>
              </w:numPr>
              <w:overflowPunct w:val="0"/>
              <w:autoSpaceDE w:val="0"/>
              <w:autoSpaceDN w:val="0"/>
              <w:spacing w:line="340" w:lineRule="exact"/>
              <w:ind w:leftChars="0" w:left="363" w:hanging="363"/>
            </w:pPr>
            <w:r w:rsidRPr="000E0AF0">
              <w:rPr>
                <w:rFonts w:ascii="ＭＳ ゴシック" w:eastAsia="ＭＳ ゴシック" w:hAnsi="ＭＳ ゴシック"/>
                <w:noProof/>
                <w:sz w:val="24"/>
                <w:szCs w:val="22"/>
              </w:rPr>
              <w:t>令和４年度（2022年度）の介護サービス情報公表システム（事業所情報検索結果）のアクセス数（１か月当たり平均500,000件）</w:t>
            </w:r>
          </w:p>
        </w:tc>
      </w:tr>
      <w:tr w:rsidR="00D67F7C" w14:paraId="66D46B50"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038319E" w14:textId="77777777" w:rsidR="00D67F7C" w:rsidRPr="00E06FEB" w:rsidRDefault="00D67F7C" w:rsidP="004B22A0">
            <w:pPr>
              <w:overflowPunct w:val="0"/>
              <w:autoSpaceDE w:val="0"/>
              <w:autoSpaceDN w:val="0"/>
              <w:rPr>
                <w:sz w:val="2"/>
              </w:rPr>
            </w:pPr>
          </w:p>
        </w:tc>
      </w:tr>
    </w:tbl>
    <w:p w14:paraId="7E25D1FF"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7C3A0751"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BF62019"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458FA68D"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9379D05" w14:textId="1B22FEEE"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４－10</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保育所や放課後児童クラブの利用に関する有益な情報の公開促進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４－10</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保育所や放課後児童クラブの利用に関する有益な情報の公開促進</w:instrText>
            </w:r>
            <w:r>
              <w:instrText>" \y "</w:instrText>
            </w:r>
            <w:r>
              <w:rPr>
                <w:noProof/>
              </w:rPr>
              <w:instrText>04-10</w:instrText>
            </w:r>
            <w:r>
              <w:instrText xml:space="preserve">" </w:instrText>
            </w:r>
            <w:r>
              <w:rPr>
                <w:rFonts w:asciiTheme="majorEastAsia" w:eastAsiaTheme="majorEastAsia" w:hAnsiTheme="majorEastAsia"/>
                <w:b/>
              </w:rPr>
              <w:fldChar w:fldCharType="end"/>
            </w:r>
          </w:p>
        </w:tc>
      </w:tr>
      <w:tr w:rsidR="00D67F7C" w14:paraId="5D1F3CEE" w14:textId="77777777" w:rsidTr="004B22A0">
        <w:tc>
          <w:tcPr>
            <w:tcW w:w="9634" w:type="dxa"/>
            <w:gridSpan w:val="2"/>
            <w:tcBorders>
              <w:left w:val="single" w:sz="4" w:space="0" w:color="auto"/>
              <w:right w:val="single" w:sz="4" w:space="0" w:color="auto"/>
            </w:tcBorders>
            <w:shd w:val="clear" w:color="auto" w:fill="auto"/>
          </w:tcPr>
          <w:p w14:paraId="32F551FB" w14:textId="77777777" w:rsidR="00D67F7C" w:rsidRPr="0027592E" w:rsidRDefault="00D67F7C" w:rsidP="0027592E">
            <w:pPr>
              <w:overflowPunct w:val="0"/>
              <w:autoSpaceDE w:val="0"/>
              <w:autoSpaceDN w:val="0"/>
              <w:spacing w:line="340" w:lineRule="exact"/>
              <w:rPr>
                <w:noProof/>
              </w:rPr>
            </w:pPr>
            <w:r w:rsidRPr="0027592E">
              <w:rPr>
                <w:noProof/>
              </w:rPr>
              <w:t>【保育所等について】</w:t>
            </w:r>
          </w:p>
          <w:p w14:paraId="0856CD19" w14:textId="243CEC4F"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認定こども園・幼稚園・保育所等の教育・保育施設の情報をオープンデータとしてインターネット上で検索・閲覧できる「子ども・子育て支援情報公表システム（ここdeサーチ）」を構築し、令和２年（2020年）９月から一般公開を開始した。引き続き、登録情報の更新、充実やシステムの周知、利便性の向上等に努めることにより、保護者が小学校就学前の子供に対して適切かつ円滑に教育・保育を受けさせる機会の確保に繋(つな)げる。</w:t>
            </w:r>
          </w:p>
          <w:p w14:paraId="0506F36E" w14:textId="77777777" w:rsidR="00D67F7C" w:rsidRPr="0027592E" w:rsidRDefault="00D67F7C" w:rsidP="0027592E">
            <w:pPr>
              <w:overflowPunct w:val="0"/>
              <w:autoSpaceDE w:val="0"/>
              <w:autoSpaceDN w:val="0"/>
              <w:spacing w:line="340" w:lineRule="exact"/>
              <w:ind w:left="38"/>
              <w:rPr>
                <w:noProof/>
              </w:rPr>
            </w:pPr>
            <w:r w:rsidRPr="0027592E">
              <w:rPr>
                <w:noProof/>
              </w:rPr>
              <w:t>【放課後児童クラブについて】</w:t>
            </w:r>
          </w:p>
          <w:p w14:paraId="76B5710A" w14:textId="50426BA3"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保護者が放課後児童クラブを選択するに当たっては、各地方公共団体において放課</w:t>
            </w:r>
            <w:r w:rsidRPr="008D1E20">
              <w:rPr>
                <w:noProof/>
                <w:sz w:val="24"/>
              </w:rPr>
              <w:lastRenderedPageBreak/>
              <w:t>後児童クラブの利用に関する有益な情報のオープンデータとしての公開が必要。</w:t>
            </w:r>
          </w:p>
          <w:p w14:paraId="29BE81AC" w14:textId="1F283D5C"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このため、放課後児童クラブについては、有益な情報のオープンデータ化に関する取組状況を全地方公共団体に対して引き続き調査するとともに、オープンデータ化がなかなか進まない地方公共団体に対しては、推奨データセットの活用についてデジタル庁と連携し周知することに努める。</w:t>
            </w:r>
          </w:p>
          <w:p w14:paraId="0C8172D6" w14:textId="65C6B089"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こうした取組により、保護者が適切かつ円滑に放課後児童クラブを利用できる機会の確保に繋(つな)げる。</w:t>
            </w:r>
          </w:p>
        </w:tc>
      </w:tr>
      <w:tr w:rsidR="00D67F7C" w14:paraId="204AA9D6"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271515A" w14:textId="77777777" w:rsidR="00D67F7C" w:rsidRPr="00FA7F31" w:rsidRDefault="00D67F7C" w:rsidP="004B22A0">
            <w:pPr>
              <w:overflowPunct w:val="0"/>
              <w:autoSpaceDE w:val="0"/>
              <w:autoSpaceDN w:val="0"/>
              <w:rPr>
                <w:noProof/>
              </w:rPr>
            </w:pPr>
          </w:p>
        </w:tc>
      </w:tr>
      <w:tr w:rsidR="00D67F7C" w14:paraId="3E2F40B9" w14:textId="77777777" w:rsidTr="004B22A0">
        <w:trPr>
          <w:trHeight w:val="272"/>
        </w:trPr>
        <w:tc>
          <w:tcPr>
            <w:tcW w:w="1696" w:type="dxa"/>
            <w:tcBorders>
              <w:left w:val="single" w:sz="4" w:space="0" w:color="auto"/>
            </w:tcBorders>
            <w:shd w:val="clear" w:color="auto" w:fill="auto"/>
            <w:tcMar>
              <w:right w:w="57" w:type="dxa"/>
            </w:tcMar>
          </w:tcPr>
          <w:p w14:paraId="6B623CCC"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2C357F2" w14:textId="796F2F68" w:rsidR="00D67F7C" w:rsidRPr="00FB70B8" w:rsidRDefault="00D67F7C" w:rsidP="00FB70B8">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FB70B8">
              <w:rPr>
                <w:rFonts w:ascii="ＭＳ ゴシック" w:eastAsia="ＭＳ ゴシック" w:hAnsi="ＭＳ ゴシック"/>
                <w:noProof/>
                <w:sz w:val="24"/>
                <w:szCs w:val="22"/>
              </w:rPr>
              <w:t>保育所等や放課後児童クラブに関する有益な情報をオープンデータ化した地方公共団体の割合</w:t>
            </w:r>
          </w:p>
          <w:p w14:paraId="0B119FE1" w14:textId="77777777" w:rsidR="00D67F7C" w:rsidRDefault="00D67F7C" w:rsidP="00FB70B8">
            <w:pPr>
              <w:pStyle w:val="af"/>
              <w:overflowPunct w:val="0"/>
              <w:autoSpaceDE w:val="0"/>
              <w:autoSpaceDN w:val="0"/>
              <w:spacing w:line="340" w:lineRule="exact"/>
              <w:ind w:leftChars="0" w:left="363"/>
            </w:pPr>
            <w:r w:rsidRPr="00FB70B8">
              <w:rPr>
                <w:rFonts w:ascii="ＭＳ ゴシック" w:eastAsia="ＭＳ ゴシック" w:hAnsi="ＭＳ ゴシック"/>
                <w:noProof/>
                <w:sz w:val="24"/>
                <w:szCs w:val="22"/>
              </w:rPr>
              <w:t>（保育所等については、公表済のデータを更新した地方公共団体の割合（具体的な指標値は令和４年度（2022年度）までに設定））</w:t>
            </w:r>
          </w:p>
        </w:tc>
      </w:tr>
      <w:tr w:rsidR="00D67F7C" w14:paraId="5000F6D1" w14:textId="77777777" w:rsidTr="004B22A0">
        <w:trPr>
          <w:trHeight w:val="272"/>
        </w:trPr>
        <w:tc>
          <w:tcPr>
            <w:tcW w:w="1696" w:type="dxa"/>
            <w:tcBorders>
              <w:left w:val="single" w:sz="4" w:space="0" w:color="auto"/>
            </w:tcBorders>
            <w:shd w:val="clear" w:color="auto" w:fill="auto"/>
            <w:tcMar>
              <w:right w:w="57" w:type="dxa"/>
            </w:tcMar>
          </w:tcPr>
          <w:p w14:paraId="35D2C5B6"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71F79C0C" w14:textId="397AA709" w:rsidR="00D67F7C" w:rsidRPr="00FB70B8" w:rsidRDefault="00D67F7C" w:rsidP="00FB70B8">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FB70B8">
              <w:rPr>
                <w:rFonts w:ascii="ＭＳ ゴシック" w:eastAsia="ＭＳ ゴシック" w:hAnsi="ＭＳ ゴシック"/>
                <w:noProof/>
                <w:sz w:val="24"/>
                <w:szCs w:val="22"/>
              </w:rPr>
              <w:t>保育所等については、「子ども・子育て支援情報公表システム（ここdeサーチ）」の利用状況等も勘案しながら引き続き検討</w:t>
            </w:r>
          </w:p>
          <w:p w14:paraId="432A7CC2" w14:textId="3166E0A8" w:rsidR="00D67F7C" w:rsidRDefault="00D67F7C" w:rsidP="00FB70B8">
            <w:pPr>
              <w:pStyle w:val="af"/>
              <w:numPr>
                <w:ilvl w:val="0"/>
                <w:numId w:val="17"/>
              </w:numPr>
              <w:overflowPunct w:val="0"/>
              <w:autoSpaceDE w:val="0"/>
              <w:autoSpaceDN w:val="0"/>
              <w:spacing w:line="340" w:lineRule="exact"/>
              <w:ind w:leftChars="0" w:left="363" w:hanging="363"/>
            </w:pPr>
            <w:r w:rsidRPr="00FB70B8">
              <w:rPr>
                <w:rFonts w:ascii="ＭＳ ゴシック" w:eastAsia="ＭＳ ゴシック" w:hAnsi="ＭＳ ゴシック"/>
                <w:noProof/>
                <w:sz w:val="24"/>
                <w:szCs w:val="22"/>
              </w:rPr>
              <w:t>放課後児童クラブについては、オープンデータ化の取組と利用の状況等を勘案しながら引き続き検討</w:t>
            </w:r>
          </w:p>
        </w:tc>
      </w:tr>
      <w:tr w:rsidR="00D67F7C" w14:paraId="19DA0BA9"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0098FAF" w14:textId="77777777" w:rsidR="00D67F7C" w:rsidRPr="00E06FEB" w:rsidRDefault="00D67F7C" w:rsidP="004B22A0">
            <w:pPr>
              <w:overflowPunct w:val="0"/>
              <w:autoSpaceDE w:val="0"/>
              <w:autoSpaceDN w:val="0"/>
              <w:rPr>
                <w:sz w:val="2"/>
              </w:rPr>
            </w:pPr>
          </w:p>
        </w:tc>
      </w:tr>
    </w:tbl>
    <w:p w14:paraId="5CFE1920"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54AE19DD"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B16CC73"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7AEC0896"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6231511" w14:textId="289AAEBA"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４－11</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ハザードマップ（災害リスク情報）のオープンデータ化</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４－11</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ハザードマップ（災害リスク情報）のオープンデータ化</w:instrText>
            </w:r>
            <w:r>
              <w:instrText>" \y "</w:instrText>
            </w:r>
            <w:r>
              <w:rPr>
                <w:noProof/>
              </w:rPr>
              <w:instrText>04-11</w:instrText>
            </w:r>
            <w:r>
              <w:instrText xml:space="preserve">" </w:instrText>
            </w:r>
            <w:r>
              <w:rPr>
                <w:rFonts w:asciiTheme="majorEastAsia" w:eastAsiaTheme="majorEastAsia" w:hAnsiTheme="majorEastAsia"/>
                <w:b/>
              </w:rPr>
              <w:fldChar w:fldCharType="end"/>
            </w:r>
          </w:p>
        </w:tc>
      </w:tr>
      <w:tr w:rsidR="00D67F7C" w14:paraId="2DD0B9C1" w14:textId="77777777" w:rsidTr="004B22A0">
        <w:tc>
          <w:tcPr>
            <w:tcW w:w="9634" w:type="dxa"/>
            <w:gridSpan w:val="2"/>
            <w:tcBorders>
              <w:left w:val="single" w:sz="4" w:space="0" w:color="auto"/>
              <w:right w:val="single" w:sz="4" w:space="0" w:color="auto"/>
            </w:tcBorders>
            <w:shd w:val="clear" w:color="auto" w:fill="auto"/>
          </w:tcPr>
          <w:p w14:paraId="4C125369" w14:textId="126F67DE"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災害リスク情報（洪水・高潮、津波、土砂災害など）については、WebGISにて提供できる形式のデータ整備が多くないのが課題。</w:t>
            </w:r>
          </w:p>
          <w:p w14:paraId="7616B2CA" w14:textId="56F058EF"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平成30年度（2018年度）から国・地方公共団体が保有するデータや各データの形式等に関する状況把握を進めるとともに、把握した状況を踏まえてオープンデータ化に向けたデータ形式等の要件を検討し、随時提供を開始。洪水浸水想定区域（想定最大規模）のデータについては、国管理の448河川及び８道県分の都道府県管理河川の情報を、土砂災害警戒区域のデータについては、47都道府県全ての情報を、ウェブサイトやソフトウェア、アプリケーション向けに画像データ形式で配信中。また地震の震度分布・建物被害のオープンデータを促す通知を発出。引き続き、公開方法等の検討を行う。</w:t>
            </w:r>
          </w:p>
          <w:p w14:paraId="5FD5F2CE" w14:textId="5D90A5E2"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データの公開により、地域を横断した効果的な災害リスク情報の発信が可能になる等、国民の安全性及び利便性の向上に寄与。</w:t>
            </w:r>
          </w:p>
        </w:tc>
      </w:tr>
      <w:tr w:rsidR="00D67F7C" w14:paraId="43886608"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B72F0B0" w14:textId="77777777" w:rsidR="00D67F7C" w:rsidRPr="00FA7F31" w:rsidRDefault="00D67F7C" w:rsidP="004B22A0">
            <w:pPr>
              <w:overflowPunct w:val="0"/>
              <w:autoSpaceDE w:val="0"/>
              <w:autoSpaceDN w:val="0"/>
              <w:rPr>
                <w:noProof/>
              </w:rPr>
            </w:pPr>
          </w:p>
        </w:tc>
      </w:tr>
      <w:tr w:rsidR="00D67F7C" w14:paraId="18981A5A" w14:textId="77777777" w:rsidTr="004B22A0">
        <w:trPr>
          <w:trHeight w:val="272"/>
        </w:trPr>
        <w:tc>
          <w:tcPr>
            <w:tcW w:w="1696" w:type="dxa"/>
            <w:tcBorders>
              <w:left w:val="single" w:sz="4" w:space="0" w:color="auto"/>
            </w:tcBorders>
            <w:shd w:val="clear" w:color="auto" w:fill="auto"/>
            <w:tcMar>
              <w:right w:w="57" w:type="dxa"/>
            </w:tcMar>
          </w:tcPr>
          <w:p w14:paraId="62BF0F6E"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56BFD696" w14:textId="77777777" w:rsidR="00D67F7C" w:rsidRDefault="00D67F7C" w:rsidP="004B22A0">
            <w:pPr>
              <w:overflowPunct w:val="0"/>
              <w:autoSpaceDE w:val="0"/>
              <w:autoSpaceDN w:val="0"/>
              <w:spacing w:line="340" w:lineRule="exact"/>
            </w:pPr>
            <w:r w:rsidRPr="008D1E20">
              <w:rPr>
                <w:noProof/>
              </w:rPr>
              <w:t>国・地方公共団体が保有するハザートマップ（災害リスク情報）のオープンデータ化に向けた検討状況</w:t>
            </w:r>
          </w:p>
        </w:tc>
      </w:tr>
      <w:tr w:rsidR="00D67F7C" w14:paraId="0E871041" w14:textId="77777777" w:rsidTr="004B22A0">
        <w:trPr>
          <w:trHeight w:val="272"/>
        </w:trPr>
        <w:tc>
          <w:tcPr>
            <w:tcW w:w="1696" w:type="dxa"/>
            <w:tcBorders>
              <w:left w:val="single" w:sz="4" w:space="0" w:color="auto"/>
            </w:tcBorders>
            <w:shd w:val="clear" w:color="auto" w:fill="auto"/>
            <w:tcMar>
              <w:right w:w="57" w:type="dxa"/>
            </w:tcMar>
          </w:tcPr>
          <w:p w14:paraId="1E37AAB7"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89CF4E9" w14:textId="77777777" w:rsidR="00D67F7C" w:rsidRPr="008D1E20" w:rsidRDefault="00D67F7C" w:rsidP="004B22A0">
            <w:pPr>
              <w:keepNext/>
              <w:overflowPunct w:val="0"/>
              <w:autoSpaceDE w:val="0"/>
              <w:autoSpaceDN w:val="0"/>
              <w:spacing w:line="340" w:lineRule="exact"/>
              <w:rPr>
                <w:noProof/>
              </w:rPr>
            </w:pPr>
            <w:r w:rsidRPr="008D1E20">
              <w:rPr>
                <w:noProof/>
              </w:rPr>
              <w:t>ハザードマップ（災害リスク情報）をオープンデータ化した箇所数（又は団体数）</w:t>
            </w:r>
          </w:p>
          <w:p w14:paraId="186C84F6" w14:textId="77777777" w:rsidR="00D67F7C" w:rsidRPr="008D1E20" w:rsidRDefault="00D67F7C" w:rsidP="004B22A0">
            <w:pPr>
              <w:keepNext/>
              <w:overflowPunct w:val="0"/>
              <w:autoSpaceDE w:val="0"/>
              <w:autoSpaceDN w:val="0"/>
              <w:spacing w:line="340" w:lineRule="exact"/>
              <w:rPr>
                <w:noProof/>
              </w:rPr>
            </w:pPr>
            <w:r w:rsidRPr="008D1E20">
              <w:rPr>
                <w:noProof/>
              </w:rPr>
              <w:t>（参考：実績値）</w:t>
            </w:r>
          </w:p>
          <w:p w14:paraId="16357D94" w14:textId="77777777" w:rsidR="00D67F7C" w:rsidRPr="008D1E20" w:rsidRDefault="00D67F7C" w:rsidP="004B22A0">
            <w:pPr>
              <w:keepNext/>
              <w:overflowPunct w:val="0"/>
              <w:autoSpaceDE w:val="0"/>
              <w:autoSpaceDN w:val="0"/>
              <w:spacing w:line="340" w:lineRule="exact"/>
              <w:rPr>
                <w:noProof/>
              </w:rPr>
            </w:pPr>
            <w:r w:rsidRPr="008D1E20">
              <w:rPr>
                <w:noProof/>
              </w:rPr>
              <w:t>国管理河川　448</w:t>
            </w:r>
          </w:p>
          <w:p w14:paraId="1D1F50B0" w14:textId="77777777" w:rsidR="00D67F7C" w:rsidRPr="008D1E20" w:rsidRDefault="00D67F7C" w:rsidP="004B22A0">
            <w:pPr>
              <w:keepNext/>
              <w:overflowPunct w:val="0"/>
              <w:autoSpaceDE w:val="0"/>
              <w:autoSpaceDN w:val="0"/>
              <w:spacing w:line="340" w:lineRule="exact"/>
              <w:rPr>
                <w:noProof/>
              </w:rPr>
            </w:pPr>
            <w:r w:rsidRPr="008D1E20">
              <w:rPr>
                <w:noProof/>
              </w:rPr>
              <w:t>都道府県管理河川　1158</w:t>
            </w:r>
          </w:p>
          <w:p w14:paraId="55673313" w14:textId="77777777" w:rsidR="00D67F7C" w:rsidRPr="008D1E20" w:rsidRDefault="00D67F7C" w:rsidP="004B22A0">
            <w:pPr>
              <w:keepNext/>
              <w:overflowPunct w:val="0"/>
              <w:autoSpaceDE w:val="0"/>
              <w:autoSpaceDN w:val="0"/>
              <w:spacing w:line="340" w:lineRule="exact"/>
              <w:rPr>
                <w:noProof/>
              </w:rPr>
            </w:pPr>
            <w:r w:rsidRPr="008D1E20">
              <w:rPr>
                <w:noProof/>
              </w:rPr>
              <w:t>その他河川　365</w:t>
            </w:r>
          </w:p>
          <w:p w14:paraId="731F3026" w14:textId="77777777" w:rsidR="00D67F7C" w:rsidRDefault="00D67F7C" w:rsidP="004B22A0">
            <w:pPr>
              <w:keepNext/>
              <w:overflowPunct w:val="0"/>
              <w:autoSpaceDE w:val="0"/>
              <w:autoSpaceDN w:val="0"/>
              <w:spacing w:line="340" w:lineRule="exact"/>
            </w:pPr>
            <w:r w:rsidRPr="008D1E20">
              <w:rPr>
                <w:noProof/>
              </w:rPr>
              <w:t>（令和４年（2022年）３月）</w:t>
            </w:r>
          </w:p>
        </w:tc>
      </w:tr>
      <w:tr w:rsidR="00D67F7C" w14:paraId="545D7219"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E873732" w14:textId="77777777" w:rsidR="00D67F7C" w:rsidRPr="00E06FEB" w:rsidRDefault="00D67F7C" w:rsidP="004B22A0">
            <w:pPr>
              <w:overflowPunct w:val="0"/>
              <w:autoSpaceDE w:val="0"/>
              <w:autoSpaceDN w:val="0"/>
              <w:rPr>
                <w:sz w:val="2"/>
              </w:rPr>
            </w:pPr>
          </w:p>
        </w:tc>
      </w:tr>
    </w:tbl>
    <w:p w14:paraId="1FEF0984"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0FEE7A8D"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04CDE07"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176CADD8"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4AE03C0D" w14:textId="512DED3C"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４－12</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指定緊急避難場所情報の迅速な整備・更新・公開及び各種情報との連携の推進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４－12</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指定緊急避難場所情報の迅速な整備・更新・公開及び各種情報との連携の推進</w:instrText>
            </w:r>
            <w:r>
              <w:instrText>" \y "</w:instrText>
            </w:r>
            <w:r>
              <w:rPr>
                <w:noProof/>
              </w:rPr>
              <w:instrText>04-12</w:instrText>
            </w:r>
            <w:r>
              <w:instrText xml:space="preserve">" </w:instrText>
            </w:r>
            <w:r>
              <w:rPr>
                <w:rFonts w:asciiTheme="majorEastAsia" w:eastAsiaTheme="majorEastAsia" w:hAnsiTheme="majorEastAsia"/>
                <w:b/>
              </w:rPr>
              <w:fldChar w:fldCharType="end"/>
            </w:r>
          </w:p>
        </w:tc>
      </w:tr>
      <w:tr w:rsidR="00D67F7C" w14:paraId="60412BBF" w14:textId="77777777" w:rsidTr="004B22A0">
        <w:tc>
          <w:tcPr>
            <w:tcW w:w="9634" w:type="dxa"/>
            <w:gridSpan w:val="2"/>
            <w:tcBorders>
              <w:left w:val="single" w:sz="4" w:space="0" w:color="auto"/>
              <w:right w:val="single" w:sz="4" w:space="0" w:color="auto"/>
            </w:tcBorders>
            <w:shd w:val="clear" w:color="auto" w:fill="auto"/>
          </w:tcPr>
          <w:p w14:paraId="3F55F942" w14:textId="1138BFDF"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災害時において、旅行者等の地理に不慣れな方々に対し、十分に情報が行き届いていないことが課題。また、令和４年（2022年）２月時点で国土地理院ホームページにおいて指定緊急避難場所情報をオープンデータとして公開している市町村数は全体の約９割にとどまっている状況。</w:t>
            </w:r>
          </w:p>
          <w:p w14:paraId="60481EE2" w14:textId="49258FA6"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指定緊急避難場所等の指定促進に係る通知を発出し、指定緊急避難場所データを国土地理院へ報告するよう市町村に要請する。</w:t>
            </w:r>
          </w:p>
          <w:p w14:paraId="49D5AFFF" w14:textId="4104B1A4"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引き続き指定緊急避難場所情報を迅速に整備・更新・オープンデータとして公開する。</w:t>
            </w:r>
          </w:p>
          <w:p w14:paraId="25CDB90F" w14:textId="6C1FAE5A"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これにより、カーナビやスマートフォンを用いた適切な避難を促す多様な災害支援サービスの創出に寄与。</w:t>
            </w:r>
          </w:p>
        </w:tc>
      </w:tr>
      <w:tr w:rsidR="00D67F7C" w14:paraId="6650F761"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F381A2D" w14:textId="77777777" w:rsidR="00D67F7C" w:rsidRPr="00FA7F31" w:rsidRDefault="00D67F7C" w:rsidP="004B22A0">
            <w:pPr>
              <w:overflowPunct w:val="0"/>
              <w:autoSpaceDE w:val="0"/>
              <w:autoSpaceDN w:val="0"/>
              <w:rPr>
                <w:noProof/>
              </w:rPr>
            </w:pPr>
          </w:p>
        </w:tc>
      </w:tr>
      <w:tr w:rsidR="00D67F7C" w14:paraId="21E3C645" w14:textId="77777777" w:rsidTr="004B22A0">
        <w:trPr>
          <w:trHeight w:val="272"/>
        </w:trPr>
        <w:tc>
          <w:tcPr>
            <w:tcW w:w="1696" w:type="dxa"/>
            <w:tcBorders>
              <w:left w:val="single" w:sz="4" w:space="0" w:color="auto"/>
            </w:tcBorders>
            <w:shd w:val="clear" w:color="auto" w:fill="auto"/>
            <w:tcMar>
              <w:right w:w="57" w:type="dxa"/>
            </w:tcMar>
          </w:tcPr>
          <w:p w14:paraId="4B2F2592"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AC12A01" w14:textId="77777777" w:rsidR="00D67F7C" w:rsidRPr="008D1E20" w:rsidRDefault="00D67F7C" w:rsidP="004B22A0">
            <w:pPr>
              <w:overflowPunct w:val="0"/>
              <w:autoSpaceDE w:val="0"/>
              <w:autoSpaceDN w:val="0"/>
              <w:spacing w:line="340" w:lineRule="exact"/>
              <w:rPr>
                <w:noProof/>
              </w:rPr>
            </w:pPr>
            <w:r w:rsidRPr="008D1E20">
              <w:rPr>
                <w:noProof/>
              </w:rPr>
              <w:t>国土地理院ホームページにおいて指定緊急避難場所情報をオープンデータとして公開している市町村数</w:t>
            </w:r>
          </w:p>
          <w:p w14:paraId="0F754BA6" w14:textId="77777777" w:rsidR="00D67F7C" w:rsidRDefault="00D67F7C" w:rsidP="004B22A0">
            <w:pPr>
              <w:overflowPunct w:val="0"/>
              <w:autoSpaceDE w:val="0"/>
              <w:autoSpaceDN w:val="0"/>
              <w:spacing w:line="340" w:lineRule="exact"/>
            </w:pPr>
            <w:r w:rsidRPr="008D1E20">
              <w:rPr>
                <w:noProof/>
              </w:rPr>
              <w:t>全体の94％（令和４年（2022年）２月時点）</w:t>
            </w:r>
          </w:p>
        </w:tc>
      </w:tr>
      <w:tr w:rsidR="00D67F7C" w14:paraId="1F355D5C" w14:textId="77777777" w:rsidTr="004B22A0">
        <w:trPr>
          <w:trHeight w:val="272"/>
        </w:trPr>
        <w:tc>
          <w:tcPr>
            <w:tcW w:w="1696" w:type="dxa"/>
            <w:tcBorders>
              <w:left w:val="single" w:sz="4" w:space="0" w:color="auto"/>
            </w:tcBorders>
            <w:shd w:val="clear" w:color="auto" w:fill="auto"/>
            <w:tcMar>
              <w:right w:w="57" w:type="dxa"/>
            </w:tcMar>
          </w:tcPr>
          <w:p w14:paraId="3A3A09ED"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F9BA02A" w14:textId="77777777" w:rsidR="00D67F7C" w:rsidRPr="008D1E20" w:rsidRDefault="00D67F7C" w:rsidP="004B22A0">
            <w:pPr>
              <w:keepNext/>
              <w:overflowPunct w:val="0"/>
              <w:autoSpaceDE w:val="0"/>
              <w:autoSpaceDN w:val="0"/>
              <w:spacing w:line="340" w:lineRule="exact"/>
              <w:rPr>
                <w:noProof/>
              </w:rPr>
            </w:pPr>
            <w:r w:rsidRPr="008D1E20">
              <w:rPr>
                <w:noProof/>
              </w:rPr>
              <w:t>指定緊急避難場所データへの累積アクセス数</w:t>
            </w:r>
          </w:p>
          <w:p w14:paraId="705C47A4" w14:textId="77777777" w:rsidR="00D67F7C" w:rsidRDefault="00D67F7C" w:rsidP="004B22A0">
            <w:pPr>
              <w:keepNext/>
              <w:overflowPunct w:val="0"/>
              <w:autoSpaceDE w:val="0"/>
              <w:autoSpaceDN w:val="0"/>
              <w:spacing w:line="340" w:lineRule="exact"/>
            </w:pPr>
            <w:r w:rsidRPr="008D1E20">
              <w:rPr>
                <w:noProof/>
              </w:rPr>
              <w:t>1,593万（令和４年（2022年）２月時点）</w:t>
            </w:r>
          </w:p>
        </w:tc>
      </w:tr>
      <w:tr w:rsidR="00D67F7C" w14:paraId="2DB3C3FC"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D4B52C9" w14:textId="77777777" w:rsidR="00D67F7C" w:rsidRPr="00E06FEB" w:rsidRDefault="00D67F7C" w:rsidP="004B22A0">
            <w:pPr>
              <w:overflowPunct w:val="0"/>
              <w:autoSpaceDE w:val="0"/>
              <w:autoSpaceDN w:val="0"/>
              <w:rPr>
                <w:sz w:val="2"/>
              </w:rPr>
            </w:pPr>
          </w:p>
        </w:tc>
      </w:tr>
    </w:tbl>
    <w:p w14:paraId="647261A7"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47B89CF0"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3192BF9"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3B66D646"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06986D8" w14:textId="69F30491"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４－13</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歩行空間における自律移動支援の推進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４－13</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歩行空間における自律移動支援の推進</w:instrText>
            </w:r>
            <w:r>
              <w:instrText>" \y "</w:instrText>
            </w:r>
            <w:r>
              <w:rPr>
                <w:noProof/>
              </w:rPr>
              <w:instrText>04-13</w:instrText>
            </w:r>
            <w:r>
              <w:instrText xml:space="preserve">" </w:instrText>
            </w:r>
            <w:r>
              <w:rPr>
                <w:rFonts w:asciiTheme="majorEastAsia" w:eastAsiaTheme="majorEastAsia" w:hAnsiTheme="majorEastAsia"/>
                <w:b/>
              </w:rPr>
              <w:fldChar w:fldCharType="end"/>
            </w:r>
          </w:p>
        </w:tc>
      </w:tr>
      <w:tr w:rsidR="00D67F7C" w14:paraId="54EEF519" w14:textId="77777777" w:rsidTr="004B22A0">
        <w:tc>
          <w:tcPr>
            <w:tcW w:w="9634" w:type="dxa"/>
            <w:gridSpan w:val="2"/>
            <w:tcBorders>
              <w:left w:val="single" w:sz="4" w:space="0" w:color="auto"/>
              <w:right w:val="single" w:sz="4" w:space="0" w:color="auto"/>
            </w:tcBorders>
            <w:shd w:val="clear" w:color="auto" w:fill="auto"/>
          </w:tcPr>
          <w:p w14:paraId="7337120B" w14:textId="1670A15E"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高齢者や障害者、ベビーカー利用者など、誰もがストレス無く自由に活動できるユニバーサル社会の構築のため、あらゆる人々が自由にかつ自立的に移動できる環境の整備が必要。令和元年度（2019年度）の取組を踏まえ、施設管理者（地方公共団体を含む。）や民間事業者による空間情報インフラの整備及びサービス創出に繋(つな)げることが課題。</w:t>
            </w:r>
          </w:p>
          <w:p w14:paraId="22BC2F4D" w14:textId="79EB518F"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引き続き施設・経路のバリアフリー情報等のオープンデータ化やデータの活用促進を図るほか、民間事業者等との連携強化により移動支援サービスの普及を促進する。</w:t>
            </w:r>
          </w:p>
          <w:p w14:paraId="286F67D4" w14:textId="41DCC380"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事業者や地方公共団体を始め、利用者自らが連携してバリアフリー情報や歩行空間情報をオープンデータとして広く収集し、相互に展開できるようなエコシステムを構築することによって、高齢者や障害者、</w:t>
            </w:r>
            <w:r w:rsidR="00616D2B">
              <w:rPr>
                <w:rFonts w:hint="eastAsia"/>
                <w:noProof/>
                <w:sz w:val="24"/>
              </w:rPr>
              <w:t>さら</w:t>
            </w:r>
            <w:r w:rsidRPr="008D1E20">
              <w:rPr>
                <w:noProof/>
                <w:sz w:val="24"/>
              </w:rPr>
              <w:t>に</w:t>
            </w:r>
            <w:r w:rsidR="00EE2334">
              <w:rPr>
                <w:rFonts w:hint="eastAsia"/>
                <w:noProof/>
                <w:sz w:val="24"/>
              </w:rPr>
              <w:t>、</w:t>
            </w:r>
            <w:r w:rsidRPr="008D1E20">
              <w:rPr>
                <w:noProof/>
                <w:sz w:val="24"/>
              </w:rPr>
              <w:t>将来的には自動走行モビリティ等が安全かつ円滑に歩行空間を移動できるようなユニバーサル・スマート社会を実現することを目的とする。</w:t>
            </w:r>
          </w:p>
        </w:tc>
      </w:tr>
      <w:tr w:rsidR="00D67F7C" w14:paraId="4EFE651C"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E3DAC0D" w14:textId="77777777" w:rsidR="00D67F7C" w:rsidRPr="00FA7F31" w:rsidRDefault="00D67F7C" w:rsidP="004B22A0">
            <w:pPr>
              <w:overflowPunct w:val="0"/>
              <w:autoSpaceDE w:val="0"/>
              <w:autoSpaceDN w:val="0"/>
              <w:rPr>
                <w:noProof/>
              </w:rPr>
            </w:pPr>
          </w:p>
        </w:tc>
      </w:tr>
      <w:tr w:rsidR="00D67F7C" w14:paraId="011883AC" w14:textId="77777777" w:rsidTr="004B22A0">
        <w:trPr>
          <w:trHeight w:val="272"/>
        </w:trPr>
        <w:tc>
          <w:tcPr>
            <w:tcW w:w="1696" w:type="dxa"/>
            <w:tcBorders>
              <w:left w:val="single" w:sz="4" w:space="0" w:color="auto"/>
            </w:tcBorders>
            <w:shd w:val="clear" w:color="auto" w:fill="auto"/>
            <w:tcMar>
              <w:right w:w="57" w:type="dxa"/>
            </w:tcMar>
          </w:tcPr>
          <w:p w14:paraId="1079BCB7"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29496E48" w14:textId="77777777" w:rsidR="00D67F7C" w:rsidRDefault="00D67F7C" w:rsidP="004B22A0">
            <w:pPr>
              <w:overflowPunct w:val="0"/>
              <w:autoSpaceDE w:val="0"/>
              <w:autoSpaceDN w:val="0"/>
              <w:spacing w:line="340" w:lineRule="exact"/>
            </w:pPr>
            <w:r w:rsidRPr="008D1E20">
              <w:rPr>
                <w:noProof/>
              </w:rPr>
              <w:t>歩行空間ネットワークデータ、施設データ等のオープンデータダウンロード数（年間で2,000件以上）</w:t>
            </w:r>
          </w:p>
        </w:tc>
      </w:tr>
      <w:tr w:rsidR="00D67F7C" w14:paraId="1E4F24A9" w14:textId="77777777" w:rsidTr="004B22A0">
        <w:trPr>
          <w:trHeight w:val="272"/>
        </w:trPr>
        <w:tc>
          <w:tcPr>
            <w:tcW w:w="1696" w:type="dxa"/>
            <w:tcBorders>
              <w:left w:val="single" w:sz="4" w:space="0" w:color="auto"/>
            </w:tcBorders>
            <w:shd w:val="clear" w:color="auto" w:fill="auto"/>
            <w:tcMar>
              <w:right w:w="57" w:type="dxa"/>
            </w:tcMar>
          </w:tcPr>
          <w:p w14:paraId="248003DA"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E2075AC" w14:textId="3463A5F4" w:rsidR="00D67F7C" w:rsidRDefault="00D67F7C" w:rsidP="004B22A0">
            <w:pPr>
              <w:keepNext/>
              <w:overflowPunct w:val="0"/>
              <w:autoSpaceDE w:val="0"/>
              <w:autoSpaceDN w:val="0"/>
              <w:spacing w:line="340" w:lineRule="exact"/>
            </w:pPr>
            <w:r w:rsidRPr="008D1E20">
              <w:rPr>
                <w:noProof/>
              </w:rPr>
              <w:t>オープンデータダウンロード数の増加（令和４年度（2022年度）末時点で累計ダウンロード数70,000件を達成する</w:t>
            </w:r>
            <w:r w:rsidR="009C7E5D">
              <w:rPr>
                <w:rFonts w:hint="eastAsia"/>
                <w:noProof/>
              </w:rPr>
              <w:t>。</w:t>
            </w:r>
            <w:r w:rsidRPr="008D1E20">
              <w:rPr>
                <w:noProof/>
              </w:rPr>
              <w:t>）</w:t>
            </w:r>
          </w:p>
        </w:tc>
      </w:tr>
      <w:tr w:rsidR="00D67F7C" w14:paraId="34B8F63E"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D3E2908" w14:textId="77777777" w:rsidR="00D67F7C" w:rsidRPr="00E06FEB" w:rsidRDefault="00D67F7C" w:rsidP="004B22A0">
            <w:pPr>
              <w:overflowPunct w:val="0"/>
              <w:autoSpaceDE w:val="0"/>
              <w:autoSpaceDN w:val="0"/>
              <w:rPr>
                <w:sz w:val="2"/>
              </w:rPr>
            </w:pPr>
          </w:p>
        </w:tc>
      </w:tr>
    </w:tbl>
    <w:p w14:paraId="36CB764D"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54F6F87F"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6863048"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44E5B537"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1A7FEC6" w14:textId="2B030C7D"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４－14</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公共交通分野におけるオープンデータ化の推進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４－14</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公共交通分野におけるオープンデータ化の推進</w:instrText>
            </w:r>
            <w:r>
              <w:instrText>" \y "</w:instrText>
            </w:r>
            <w:r>
              <w:rPr>
                <w:noProof/>
              </w:rPr>
              <w:instrText>04-14</w:instrText>
            </w:r>
            <w:r>
              <w:instrText xml:space="preserve">" </w:instrText>
            </w:r>
            <w:r>
              <w:rPr>
                <w:rFonts w:asciiTheme="majorEastAsia" w:eastAsiaTheme="majorEastAsia" w:hAnsiTheme="majorEastAsia"/>
                <w:b/>
              </w:rPr>
              <w:fldChar w:fldCharType="end"/>
            </w:r>
          </w:p>
        </w:tc>
      </w:tr>
      <w:tr w:rsidR="00D67F7C" w14:paraId="3DC70FFE" w14:textId="77777777" w:rsidTr="004B22A0">
        <w:tc>
          <w:tcPr>
            <w:tcW w:w="9634" w:type="dxa"/>
            <w:gridSpan w:val="2"/>
            <w:tcBorders>
              <w:left w:val="single" w:sz="4" w:space="0" w:color="auto"/>
              <w:right w:val="single" w:sz="4" w:space="0" w:color="auto"/>
            </w:tcBorders>
            <w:shd w:val="clear" w:color="auto" w:fill="auto"/>
          </w:tcPr>
          <w:p w14:paraId="3B65DD2A" w14:textId="783B8488"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公共交通機関における運行情報等のオープンデータ化は、利用者利便の向上に繋(つな)がる新サービスの創出を促進するが、民間の主体的なオープンデータ化を推進す</w:t>
            </w:r>
            <w:r w:rsidRPr="008D1E20">
              <w:rPr>
                <w:noProof/>
                <w:sz w:val="24"/>
              </w:rPr>
              <w:lastRenderedPageBreak/>
              <w:t>るに当たっては、メリットや費用対効果、データ管理や提供の在り方等が課題。</w:t>
            </w:r>
          </w:p>
          <w:p w14:paraId="4DE27A76" w14:textId="1E585A55"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このため、令和２年度（2020年度）においてもオープンデータを活用した情報提供の実証実験を官民連携して実施し、2020年東京オリンピック競技大会・東京パラリンピック競技大会（注）における円滑な輸送への寄与を図るとともに、「公共交通分野におけるオープンデータ推進に関する検討会」において、民間の主体的なデータ提供に係る課題等について検討を実施。</w:t>
            </w:r>
          </w:p>
          <w:p w14:paraId="0480D16B" w14:textId="65AEE47C" w:rsidR="00D67F7C" w:rsidRPr="008D1E20" w:rsidRDefault="00D67F7C" w:rsidP="00F3762C">
            <w:pPr>
              <w:pStyle w:val="af"/>
              <w:overflowPunct w:val="0"/>
              <w:autoSpaceDE w:val="0"/>
              <w:autoSpaceDN w:val="0"/>
              <w:spacing w:line="340" w:lineRule="exact"/>
              <w:ind w:leftChars="250" w:left="1166" w:hangingChars="236" w:hanging="566"/>
              <w:rPr>
                <w:noProof/>
                <w:sz w:val="24"/>
              </w:rPr>
            </w:pPr>
            <w:r w:rsidRPr="008D1E20">
              <w:rPr>
                <w:noProof/>
                <w:sz w:val="24"/>
              </w:rPr>
              <w:t>（注）大会の延期等に伴い、令和３年度（2021年度）も継続して実証実験を実施。</w:t>
            </w:r>
          </w:p>
          <w:p w14:paraId="5CEEB376" w14:textId="77777777"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実証実験や事業者ヒアリングの結果等を踏まえ、オープンデータ化のメリットや課題の整理を行った上で、オープンデータ化の実施に当たっての一定のルールを取りまとめる。</w:t>
            </w:r>
          </w:p>
          <w:p w14:paraId="4C679B8B" w14:textId="3E8E2B59"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これにより、民間の主体的なオープンデータ化の促進が期待され、利用者への情報提供が充実することにより、移動制約者や訪日外国人を含め、誰もがストレスフリーで移動できる環境を目指す。</w:t>
            </w:r>
          </w:p>
        </w:tc>
      </w:tr>
      <w:tr w:rsidR="00D67F7C" w14:paraId="33C0F22C"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8BD5DB7" w14:textId="77777777" w:rsidR="00D67F7C" w:rsidRPr="00FA7F31" w:rsidRDefault="00D67F7C" w:rsidP="004B22A0">
            <w:pPr>
              <w:overflowPunct w:val="0"/>
              <w:autoSpaceDE w:val="0"/>
              <w:autoSpaceDN w:val="0"/>
              <w:rPr>
                <w:noProof/>
              </w:rPr>
            </w:pPr>
          </w:p>
        </w:tc>
      </w:tr>
      <w:tr w:rsidR="00D67F7C" w14:paraId="228AB954" w14:textId="77777777" w:rsidTr="004B22A0">
        <w:trPr>
          <w:trHeight w:val="272"/>
        </w:trPr>
        <w:tc>
          <w:tcPr>
            <w:tcW w:w="1696" w:type="dxa"/>
            <w:tcBorders>
              <w:left w:val="single" w:sz="4" w:space="0" w:color="auto"/>
            </w:tcBorders>
            <w:shd w:val="clear" w:color="auto" w:fill="auto"/>
            <w:tcMar>
              <w:right w:w="57" w:type="dxa"/>
            </w:tcMar>
          </w:tcPr>
          <w:p w14:paraId="0C1760C6"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7E836C9" w14:textId="77777777" w:rsidR="00D67F7C" w:rsidRDefault="00D67F7C" w:rsidP="004B22A0">
            <w:pPr>
              <w:overflowPunct w:val="0"/>
              <w:autoSpaceDE w:val="0"/>
              <w:autoSpaceDN w:val="0"/>
              <w:spacing w:line="340" w:lineRule="exact"/>
            </w:pPr>
            <w:r w:rsidRPr="008D1E20">
              <w:rPr>
                <w:noProof/>
              </w:rPr>
              <w:t>実証実験にデータを提供した事業者の数</w:t>
            </w:r>
          </w:p>
        </w:tc>
      </w:tr>
      <w:tr w:rsidR="00D67F7C" w14:paraId="4B78950F" w14:textId="77777777" w:rsidTr="004B22A0">
        <w:trPr>
          <w:trHeight w:val="272"/>
        </w:trPr>
        <w:tc>
          <w:tcPr>
            <w:tcW w:w="1696" w:type="dxa"/>
            <w:tcBorders>
              <w:left w:val="single" w:sz="4" w:space="0" w:color="auto"/>
            </w:tcBorders>
            <w:shd w:val="clear" w:color="auto" w:fill="auto"/>
            <w:tcMar>
              <w:right w:w="57" w:type="dxa"/>
            </w:tcMar>
          </w:tcPr>
          <w:p w14:paraId="3EF48C2E"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6B2912F" w14:textId="77777777" w:rsidR="00D67F7C" w:rsidRDefault="00D67F7C" w:rsidP="004B22A0">
            <w:pPr>
              <w:keepNext/>
              <w:overflowPunct w:val="0"/>
              <w:autoSpaceDE w:val="0"/>
              <w:autoSpaceDN w:val="0"/>
              <w:spacing w:line="340" w:lineRule="exact"/>
            </w:pPr>
            <w:r w:rsidRPr="008D1E20">
              <w:rPr>
                <w:noProof/>
              </w:rPr>
              <w:t>実証実験を踏まえ、オープンデータ化した事業者の数</w:t>
            </w:r>
          </w:p>
        </w:tc>
      </w:tr>
      <w:tr w:rsidR="00D67F7C" w14:paraId="225C3F03"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BFB4A3F" w14:textId="77777777" w:rsidR="00D67F7C" w:rsidRPr="00E06FEB" w:rsidRDefault="00D67F7C" w:rsidP="004B22A0">
            <w:pPr>
              <w:overflowPunct w:val="0"/>
              <w:autoSpaceDE w:val="0"/>
              <w:autoSpaceDN w:val="0"/>
              <w:rPr>
                <w:sz w:val="2"/>
              </w:rPr>
            </w:pPr>
          </w:p>
        </w:tc>
      </w:tr>
    </w:tbl>
    <w:p w14:paraId="47EA0DC3"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2D3C469A"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91ECA1A"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0611719D"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C6D3EDC" w14:textId="2F02DAC6"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４－15</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国家座標に準拠した高精度な位置情報の利活用及び流通の促進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４－15</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国家座標に準拠した高精度な位置情報の利活用及び流通の促進</w:instrText>
            </w:r>
            <w:r>
              <w:instrText>" \y "</w:instrText>
            </w:r>
            <w:r>
              <w:rPr>
                <w:noProof/>
              </w:rPr>
              <w:instrText>04-15</w:instrText>
            </w:r>
            <w:r>
              <w:instrText xml:space="preserve">" </w:instrText>
            </w:r>
            <w:r>
              <w:rPr>
                <w:rFonts w:asciiTheme="majorEastAsia" w:eastAsiaTheme="majorEastAsia" w:hAnsiTheme="majorEastAsia"/>
                <w:b/>
              </w:rPr>
              <w:fldChar w:fldCharType="end"/>
            </w:r>
          </w:p>
        </w:tc>
      </w:tr>
      <w:tr w:rsidR="00D67F7C" w14:paraId="1F6EA834" w14:textId="77777777" w:rsidTr="004B22A0">
        <w:tc>
          <w:tcPr>
            <w:tcW w:w="9634" w:type="dxa"/>
            <w:gridSpan w:val="2"/>
            <w:tcBorders>
              <w:left w:val="single" w:sz="4" w:space="0" w:color="auto"/>
              <w:right w:val="single" w:sz="4" w:space="0" w:color="auto"/>
            </w:tcBorders>
            <w:shd w:val="clear" w:color="auto" w:fill="auto"/>
          </w:tcPr>
          <w:p w14:paraId="664058E4" w14:textId="227D33DB"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近年、みちびき等の衛星測位技術の進歩により、高精度な位置情報が容易に利用できるようになりつつある。その一方、従来の衛星測位の精度では問題とならなかった、日本列島周辺の地殻変動により生じる地図と測位のズレ（最大で２ｍ程度）や、業種・分野間での位置の表し方の違い等により、社会的な混乱が生じ得るという課題が顕在化している。みちびき等で得られる高精度な位置情報を官民の様々な分野で安心して利活用可能な社会を実現するためには、誰もが共通ルール（国家座標）に基づいて位置情報を利活用できる基盤の整備が不可欠である。</w:t>
            </w:r>
          </w:p>
          <w:p w14:paraId="4D9F2042" w14:textId="6F21BF35"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国土地理院は、高精度測位の基盤である電子基準点網を引き続き適切に管理し、官民の様々な分野に対し、国家座標に準拠した位置情報を安定的に提供するとともに、民間等電子基準点の登録制度の利活用を推進し、電子基準点網を拡充する取組を進める。また、地殻変動によって生じる地図と衛星測位とのズレを補正する仕組みにおいて、補正情報向上の技術的手法を令和５年度（2023年度）を目途に取りまとめる。さらに、令和４年度（2022年度）までに航空機を使い全国の重力を高精度に計測し、新たな標高の基準を整備することで、令和６年度（2024年度）から衛星測位で簡単に正確な標高を得られる仕組みを整備する。</w:t>
            </w:r>
          </w:p>
          <w:p w14:paraId="6CA5605C" w14:textId="7CB15833"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らにより、国家座標という統一ルールに準拠した位置情報を「いつでも、どこでも、誰でも、すぐに」利活用でき、自動運転等、様々な分野間のデータ連携が円滑に行われ、新サービス・産業等の創出に寄与する。</w:t>
            </w:r>
          </w:p>
        </w:tc>
      </w:tr>
      <w:tr w:rsidR="00D67F7C" w14:paraId="3618FF94"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3379340" w14:textId="77777777" w:rsidR="00D67F7C" w:rsidRPr="00FA7F31" w:rsidRDefault="00D67F7C" w:rsidP="004B22A0">
            <w:pPr>
              <w:overflowPunct w:val="0"/>
              <w:autoSpaceDE w:val="0"/>
              <w:autoSpaceDN w:val="0"/>
              <w:rPr>
                <w:noProof/>
              </w:rPr>
            </w:pPr>
          </w:p>
        </w:tc>
      </w:tr>
      <w:tr w:rsidR="00D67F7C" w14:paraId="23165AD7" w14:textId="77777777" w:rsidTr="004B22A0">
        <w:trPr>
          <w:trHeight w:val="272"/>
        </w:trPr>
        <w:tc>
          <w:tcPr>
            <w:tcW w:w="1696" w:type="dxa"/>
            <w:tcBorders>
              <w:left w:val="single" w:sz="4" w:space="0" w:color="auto"/>
            </w:tcBorders>
            <w:shd w:val="clear" w:color="auto" w:fill="auto"/>
            <w:tcMar>
              <w:right w:w="57" w:type="dxa"/>
            </w:tcMar>
          </w:tcPr>
          <w:p w14:paraId="78119805"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5601EE0D" w14:textId="77777777" w:rsidR="00D67F7C" w:rsidRDefault="00D67F7C" w:rsidP="004B22A0">
            <w:pPr>
              <w:overflowPunct w:val="0"/>
              <w:autoSpaceDE w:val="0"/>
              <w:autoSpaceDN w:val="0"/>
              <w:spacing w:line="340" w:lineRule="exact"/>
            </w:pPr>
            <w:r w:rsidRPr="008D1E20">
              <w:rPr>
                <w:noProof/>
              </w:rPr>
              <w:t>電子基準点の観測データの取得率（毎年度99.5％以上）</w:t>
            </w:r>
          </w:p>
        </w:tc>
      </w:tr>
      <w:tr w:rsidR="00D67F7C" w14:paraId="32E28A1C" w14:textId="77777777" w:rsidTr="004B22A0">
        <w:trPr>
          <w:trHeight w:val="272"/>
        </w:trPr>
        <w:tc>
          <w:tcPr>
            <w:tcW w:w="1696" w:type="dxa"/>
            <w:tcBorders>
              <w:left w:val="single" w:sz="4" w:space="0" w:color="auto"/>
            </w:tcBorders>
            <w:shd w:val="clear" w:color="auto" w:fill="auto"/>
            <w:tcMar>
              <w:right w:w="57" w:type="dxa"/>
            </w:tcMar>
          </w:tcPr>
          <w:p w14:paraId="2BA7B616"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C012483" w14:textId="77777777" w:rsidR="00D67F7C" w:rsidRDefault="00D67F7C" w:rsidP="004B22A0">
            <w:pPr>
              <w:keepNext/>
              <w:overflowPunct w:val="0"/>
              <w:autoSpaceDE w:val="0"/>
              <w:autoSpaceDN w:val="0"/>
              <w:spacing w:line="340" w:lineRule="exact"/>
            </w:pPr>
            <w:r w:rsidRPr="008D1E20">
              <w:rPr>
                <w:noProof/>
              </w:rPr>
              <w:t>地殻変動補正サービスを提供している分野数（令和７年度（2025年度）末４分野）</w:t>
            </w:r>
          </w:p>
        </w:tc>
      </w:tr>
      <w:tr w:rsidR="00D67F7C" w14:paraId="21260202"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7D929D1" w14:textId="77777777" w:rsidR="00D67F7C" w:rsidRPr="00E06FEB" w:rsidRDefault="00D67F7C" w:rsidP="004B22A0">
            <w:pPr>
              <w:overflowPunct w:val="0"/>
              <w:autoSpaceDE w:val="0"/>
              <w:autoSpaceDN w:val="0"/>
              <w:rPr>
                <w:sz w:val="2"/>
              </w:rPr>
            </w:pPr>
          </w:p>
        </w:tc>
      </w:tr>
    </w:tbl>
    <w:p w14:paraId="4A27BA5A"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30D6F77C"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124EE4D"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7472CDC2"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41E11F19" w14:textId="1B8F9CB9"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４－16</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農業関係情報のオープンデータ化の推進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４－16</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農業関係情報のオープンデータ化の推進</w:instrText>
            </w:r>
            <w:r>
              <w:instrText>" \y "</w:instrText>
            </w:r>
            <w:r>
              <w:rPr>
                <w:noProof/>
              </w:rPr>
              <w:instrText>04-16</w:instrText>
            </w:r>
            <w:r>
              <w:instrText xml:space="preserve">" </w:instrText>
            </w:r>
            <w:r>
              <w:rPr>
                <w:rFonts w:asciiTheme="majorEastAsia" w:eastAsiaTheme="majorEastAsia" w:hAnsiTheme="majorEastAsia"/>
                <w:b/>
              </w:rPr>
              <w:fldChar w:fldCharType="end"/>
            </w:r>
          </w:p>
        </w:tc>
      </w:tr>
      <w:tr w:rsidR="00D67F7C" w14:paraId="05A01765" w14:textId="77777777" w:rsidTr="004B22A0">
        <w:tc>
          <w:tcPr>
            <w:tcW w:w="9634" w:type="dxa"/>
            <w:gridSpan w:val="2"/>
            <w:tcBorders>
              <w:left w:val="single" w:sz="4" w:space="0" w:color="auto"/>
              <w:right w:val="single" w:sz="4" w:space="0" w:color="auto"/>
            </w:tcBorders>
            <w:shd w:val="clear" w:color="auto" w:fill="auto"/>
          </w:tcPr>
          <w:p w14:paraId="734C76D9" w14:textId="77777777"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現場での意見やオープンデータ官民ラウンドテーブル（土地・農業分野）での要望等を踏まえ、土壌、統計、研究成果、市況などの公的データについて、農業データ連携基盤等を活用して、順次オープンデータ化及び提供。</w:t>
            </w:r>
          </w:p>
          <w:p w14:paraId="577847E9" w14:textId="24FC59AF"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また、</w:t>
            </w:r>
            <w:r w:rsidR="00272C2D" w:rsidRPr="00272C2D">
              <w:rPr>
                <w:rFonts w:hint="eastAsia"/>
                <w:noProof/>
                <w:sz w:val="24"/>
              </w:rPr>
              <w:t>農林水産省ウェブサイトに公開している行政データなどを機械判読性の高い形式（</w:t>
            </w:r>
            <w:r w:rsidR="00272C2D" w:rsidRPr="00272C2D">
              <w:rPr>
                <w:noProof/>
                <w:sz w:val="24"/>
              </w:rPr>
              <w:t>CSV、XML、RDF等）で順次オープンデータ化</w:t>
            </w:r>
            <w:r w:rsidRPr="008D1E20">
              <w:rPr>
                <w:noProof/>
                <w:sz w:val="24"/>
              </w:rPr>
              <w:t>。</w:t>
            </w:r>
          </w:p>
          <w:p w14:paraId="3C6B90D5" w14:textId="00094474"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これにより、農林漁業者の生産性向上や経営の改善に資するデータの利活用に寄与。</w:t>
            </w:r>
          </w:p>
        </w:tc>
      </w:tr>
      <w:tr w:rsidR="00D67F7C" w14:paraId="5AF18CAC"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9AE3343" w14:textId="77777777" w:rsidR="00D67F7C" w:rsidRPr="00FA7F31" w:rsidRDefault="00D67F7C" w:rsidP="004B22A0">
            <w:pPr>
              <w:overflowPunct w:val="0"/>
              <w:autoSpaceDE w:val="0"/>
              <w:autoSpaceDN w:val="0"/>
              <w:rPr>
                <w:noProof/>
              </w:rPr>
            </w:pPr>
          </w:p>
        </w:tc>
      </w:tr>
      <w:tr w:rsidR="00D67F7C" w14:paraId="79CA4E22" w14:textId="77777777" w:rsidTr="004B22A0">
        <w:trPr>
          <w:trHeight w:val="272"/>
        </w:trPr>
        <w:tc>
          <w:tcPr>
            <w:tcW w:w="1696" w:type="dxa"/>
            <w:tcBorders>
              <w:left w:val="single" w:sz="4" w:space="0" w:color="auto"/>
            </w:tcBorders>
            <w:shd w:val="clear" w:color="auto" w:fill="auto"/>
            <w:tcMar>
              <w:right w:w="57" w:type="dxa"/>
            </w:tcMar>
          </w:tcPr>
          <w:p w14:paraId="7FAE7B92"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3C78F1E" w14:textId="445338A2" w:rsidR="00D67F7C" w:rsidRDefault="005C17FE" w:rsidP="004B22A0">
            <w:pPr>
              <w:overflowPunct w:val="0"/>
              <w:autoSpaceDE w:val="0"/>
              <w:autoSpaceDN w:val="0"/>
              <w:spacing w:line="340" w:lineRule="exact"/>
            </w:pPr>
            <w:r w:rsidRPr="005C17FE">
              <w:rPr>
                <w:rFonts w:hint="eastAsia"/>
                <w:noProof/>
              </w:rPr>
              <w:t>農林水産省が保有する行政データの農林水産省ウェブサイト（政策情報及び統計情報）への機械判読性の高い形式（</w:t>
            </w:r>
            <w:r w:rsidRPr="005C17FE">
              <w:rPr>
                <w:noProof/>
              </w:rPr>
              <w:t>CSV、XML、RDF等）での公開数（令和４年度（2022年度）末までに、機械判読性の高い形式での新規公開を150件増加させる。）</w:t>
            </w:r>
          </w:p>
        </w:tc>
      </w:tr>
      <w:tr w:rsidR="00D67F7C" w14:paraId="74A32485" w14:textId="77777777" w:rsidTr="004B22A0">
        <w:trPr>
          <w:trHeight w:val="272"/>
        </w:trPr>
        <w:tc>
          <w:tcPr>
            <w:tcW w:w="1696" w:type="dxa"/>
            <w:tcBorders>
              <w:left w:val="single" w:sz="4" w:space="0" w:color="auto"/>
            </w:tcBorders>
            <w:shd w:val="clear" w:color="auto" w:fill="auto"/>
            <w:tcMar>
              <w:right w:w="57" w:type="dxa"/>
            </w:tcMar>
          </w:tcPr>
          <w:p w14:paraId="61245F31"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B64C9EB" w14:textId="789B5F71" w:rsidR="00D67F7C" w:rsidRDefault="005C17FE" w:rsidP="004B22A0">
            <w:pPr>
              <w:keepNext/>
              <w:overflowPunct w:val="0"/>
              <w:autoSpaceDE w:val="0"/>
              <w:autoSpaceDN w:val="0"/>
              <w:spacing w:line="340" w:lineRule="exact"/>
            </w:pPr>
            <w:r w:rsidRPr="005C17FE">
              <w:rPr>
                <w:rFonts w:hint="eastAsia"/>
                <w:noProof/>
              </w:rPr>
              <w:t>農林水産省ウェブサイト（政策情報及び統計情報）に公開しているデータのアクセス数を令和４年度（</w:t>
            </w:r>
            <w:r w:rsidRPr="005C17FE">
              <w:rPr>
                <w:noProof/>
              </w:rPr>
              <w:t>2022年度）において</w:t>
            </w:r>
            <w:r w:rsidR="00CC5B8C" w:rsidRPr="00CC5B8C">
              <w:rPr>
                <w:rFonts w:hint="eastAsia"/>
                <w:noProof/>
              </w:rPr>
              <w:t>、過去３</w:t>
            </w:r>
            <w:r w:rsidR="00086239">
              <w:rPr>
                <w:rFonts w:hint="eastAsia"/>
                <w:noProof/>
              </w:rPr>
              <w:t>か</w:t>
            </w:r>
            <w:r w:rsidR="00CC5B8C" w:rsidRPr="00CC5B8C">
              <w:rPr>
                <w:rFonts w:hint="eastAsia"/>
                <w:noProof/>
              </w:rPr>
              <w:t>年平均比</w:t>
            </w:r>
            <w:r w:rsidR="00CC5B8C" w:rsidRPr="00CC5B8C">
              <w:rPr>
                <w:noProof/>
              </w:rPr>
              <w:t>20</w:t>
            </w:r>
            <w:r w:rsidRPr="005C17FE">
              <w:rPr>
                <w:noProof/>
              </w:rPr>
              <w:t>％増加させる。</w:t>
            </w:r>
          </w:p>
        </w:tc>
      </w:tr>
      <w:tr w:rsidR="00D67F7C" w14:paraId="3819DC77"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1BCEE97" w14:textId="77777777" w:rsidR="00D67F7C" w:rsidRPr="00E06FEB" w:rsidRDefault="00D67F7C" w:rsidP="004B22A0">
            <w:pPr>
              <w:overflowPunct w:val="0"/>
              <w:autoSpaceDE w:val="0"/>
              <w:autoSpaceDN w:val="0"/>
              <w:rPr>
                <w:sz w:val="2"/>
              </w:rPr>
            </w:pPr>
          </w:p>
        </w:tc>
      </w:tr>
    </w:tbl>
    <w:p w14:paraId="532B9141"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72F36854"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9704427"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4943F121"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EF64863" w14:textId="6F7C20EC"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４－17</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基盤となる地理空間情報等の整備・提供</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４－17</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基盤となる地理空間情報等の整備・提供</w:instrText>
            </w:r>
            <w:r>
              <w:instrText>" \y "</w:instrText>
            </w:r>
            <w:r>
              <w:rPr>
                <w:noProof/>
              </w:rPr>
              <w:instrText>04-17</w:instrText>
            </w:r>
            <w:r>
              <w:instrText xml:space="preserve">" </w:instrText>
            </w:r>
            <w:r>
              <w:rPr>
                <w:rFonts w:asciiTheme="majorEastAsia" w:eastAsiaTheme="majorEastAsia" w:hAnsiTheme="majorEastAsia"/>
                <w:b/>
              </w:rPr>
              <w:fldChar w:fldCharType="end"/>
            </w:r>
          </w:p>
        </w:tc>
      </w:tr>
      <w:tr w:rsidR="00D67F7C" w14:paraId="30F40ACD" w14:textId="77777777" w:rsidTr="004B22A0">
        <w:tc>
          <w:tcPr>
            <w:tcW w:w="9634" w:type="dxa"/>
            <w:gridSpan w:val="2"/>
            <w:tcBorders>
              <w:left w:val="single" w:sz="4" w:space="0" w:color="auto"/>
              <w:right w:val="single" w:sz="4" w:space="0" w:color="auto"/>
            </w:tcBorders>
            <w:shd w:val="clear" w:color="auto" w:fill="auto"/>
          </w:tcPr>
          <w:p w14:paraId="4E865FDF" w14:textId="3A9197C9"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これまで基盤となる地理空間情報等を整備・提供し、地理空間情報の活用推進に取り組んできており、令和３年（2021年）５月には公的基礎情報データベース（ベース・レジストリ）に電子国土基本図が指定され、デジタル社会を形成する上で必要な、基礎的な情報インフラとして着実に整備・提供することがこれまで以上に求められている。</w:t>
            </w:r>
          </w:p>
          <w:p w14:paraId="1418C289" w14:textId="7E78CC36"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そのため、国・地方公共団体等との連携の下、基盤地図情報を含む電子国土基本図を着実に整備・更新しつつ、その頻度の向上を図るとともに、地理空間情報ライブラリーの運用によりベース・レジストリの利用を推進する。</w:t>
            </w:r>
          </w:p>
          <w:p w14:paraId="14EBB10D" w14:textId="7B3F3DC8"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これにより、官民問わず幅広く、各種手続や防災・減災対策等の様々な活動で活用され、社会全体の効率性の向上が図られる。</w:t>
            </w:r>
          </w:p>
        </w:tc>
      </w:tr>
      <w:tr w:rsidR="00D67F7C" w14:paraId="029C727B"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D4F3477" w14:textId="77777777" w:rsidR="00D67F7C" w:rsidRPr="00FA7F31" w:rsidRDefault="00D67F7C" w:rsidP="004B22A0">
            <w:pPr>
              <w:overflowPunct w:val="0"/>
              <w:autoSpaceDE w:val="0"/>
              <w:autoSpaceDN w:val="0"/>
              <w:rPr>
                <w:noProof/>
              </w:rPr>
            </w:pPr>
          </w:p>
        </w:tc>
      </w:tr>
      <w:tr w:rsidR="00D67F7C" w14:paraId="2B4BF9C1" w14:textId="77777777" w:rsidTr="004B22A0">
        <w:trPr>
          <w:trHeight w:val="272"/>
        </w:trPr>
        <w:tc>
          <w:tcPr>
            <w:tcW w:w="1696" w:type="dxa"/>
            <w:tcBorders>
              <w:left w:val="single" w:sz="4" w:space="0" w:color="auto"/>
            </w:tcBorders>
            <w:shd w:val="clear" w:color="auto" w:fill="auto"/>
            <w:tcMar>
              <w:right w:w="57" w:type="dxa"/>
            </w:tcMar>
          </w:tcPr>
          <w:p w14:paraId="46E08378"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2E206192" w14:textId="77777777" w:rsidR="00D67F7C" w:rsidRDefault="00D67F7C" w:rsidP="004B22A0">
            <w:pPr>
              <w:overflowPunct w:val="0"/>
              <w:autoSpaceDE w:val="0"/>
              <w:autoSpaceDN w:val="0"/>
              <w:spacing w:line="340" w:lineRule="exact"/>
            </w:pPr>
            <w:r w:rsidRPr="008D1E20">
              <w:rPr>
                <w:noProof/>
              </w:rPr>
              <w:t>新規道路等の重要項目の地理院地図への反映率（毎年度100％）</w:t>
            </w:r>
          </w:p>
        </w:tc>
      </w:tr>
      <w:tr w:rsidR="00D67F7C" w14:paraId="3537B011" w14:textId="77777777" w:rsidTr="004B22A0">
        <w:trPr>
          <w:trHeight w:val="272"/>
        </w:trPr>
        <w:tc>
          <w:tcPr>
            <w:tcW w:w="1696" w:type="dxa"/>
            <w:tcBorders>
              <w:left w:val="single" w:sz="4" w:space="0" w:color="auto"/>
            </w:tcBorders>
            <w:shd w:val="clear" w:color="auto" w:fill="auto"/>
            <w:tcMar>
              <w:right w:w="57" w:type="dxa"/>
            </w:tcMar>
          </w:tcPr>
          <w:p w14:paraId="1CB9212E"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53AA0CE" w14:textId="77777777" w:rsidR="00D67F7C" w:rsidRDefault="00D67F7C" w:rsidP="004B22A0">
            <w:pPr>
              <w:keepNext/>
              <w:overflowPunct w:val="0"/>
              <w:autoSpaceDE w:val="0"/>
              <w:autoSpaceDN w:val="0"/>
              <w:spacing w:line="340" w:lineRule="exact"/>
            </w:pPr>
            <w:r w:rsidRPr="008D1E20">
              <w:rPr>
                <w:noProof/>
              </w:rPr>
              <w:t>地理空間情報ライブラリー利用数（令和４年度（2022年度）中に利用数870万件/年）</w:t>
            </w:r>
          </w:p>
        </w:tc>
      </w:tr>
      <w:tr w:rsidR="00D67F7C" w14:paraId="6AA434F7"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46A3C9D" w14:textId="77777777" w:rsidR="00D67F7C" w:rsidRPr="00E06FEB" w:rsidRDefault="00D67F7C" w:rsidP="004B22A0">
            <w:pPr>
              <w:overflowPunct w:val="0"/>
              <w:autoSpaceDE w:val="0"/>
              <w:autoSpaceDN w:val="0"/>
              <w:rPr>
                <w:sz w:val="2"/>
              </w:rPr>
            </w:pPr>
          </w:p>
        </w:tc>
      </w:tr>
    </w:tbl>
    <w:p w14:paraId="3890D115"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0F42F1E1"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6B1D4F1"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13B23A47"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645ED6D" w14:textId="0807F506"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４－18</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ボーリング柱状図データ（土質調査結果含む）の公開の促進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４－18</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ボーリング柱状図データ（土質調査結果含む）の公開の促進</w:instrText>
            </w:r>
            <w:r>
              <w:instrText>" \y "</w:instrText>
            </w:r>
            <w:r>
              <w:rPr>
                <w:noProof/>
              </w:rPr>
              <w:instrText>04-18</w:instrText>
            </w:r>
            <w:r>
              <w:instrText xml:space="preserve">" </w:instrText>
            </w:r>
            <w:r>
              <w:rPr>
                <w:rFonts w:asciiTheme="majorEastAsia" w:eastAsiaTheme="majorEastAsia" w:hAnsiTheme="majorEastAsia"/>
                <w:b/>
              </w:rPr>
              <w:fldChar w:fldCharType="end"/>
            </w:r>
          </w:p>
        </w:tc>
      </w:tr>
      <w:tr w:rsidR="00D67F7C" w14:paraId="3F3BDF60" w14:textId="77777777" w:rsidTr="004B22A0">
        <w:tc>
          <w:tcPr>
            <w:tcW w:w="9634" w:type="dxa"/>
            <w:gridSpan w:val="2"/>
            <w:tcBorders>
              <w:left w:val="single" w:sz="4" w:space="0" w:color="auto"/>
              <w:right w:val="single" w:sz="4" w:space="0" w:color="auto"/>
            </w:tcBorders>
            <w:shd w:val="clear" w:color="auto" w:fill="auto"/>
          </w:tcPr>
          <w:p w14:paraId="37727ACE" w14:textId="44321FC3"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国や地方公共団体、公益事業者等が保有する地盤情報の公開については、一部の機関のみにとどまっているほか、一部では機械判読性の低い形式で提供。</w:t>
            </w:r>
          </w:p>
          <w:p w14:paraId="3DDDEF7A" w14:textId="51F94A4A"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地方公共団体や公益事業者等が収集する地盤情報について、標準的なフォーマットでのオープンデータ公開を促す。また、占用申請者に提出された地盤情報についても、標準的なフォーマットで公開することを検討する。さらに、地方公共団体や公益事業者等が既に保有する地盤情報についても可能な限り同様の取組を行うなど、地盤情報の公開に向けた取組を推進。</w:t>
            </w:r>
          </w:p>
          <w:p w14:paraId="0638EF78" w14:textId="63A3D98A"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また、公共工事等以外においても、民間企業による建築工事等において収集される</w:t>
            </w:r>
            <w:r w:rsidRPr="008D1E20">
              <w:rPr>
                <w:noProof/>
                <w:sz w:val="24"/>
              </w:rPr>
              <w:lastRenderedPageBreak/>
              <w:t>地盤情報の収集・共有化に向け検討。</w:t>
            </w:r>
          </w:p>
          <w:p w14:paraId="51478165" w14:textId="1FDD691D"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これらにより、多くの地盤情報等が収集・共有され、効果的・効率的な地質調査等の実施が可能となるとともに、地下工事等における安全性や効率性の向上やハザードマップ等の精緻化などが期待。</w:t>
            </w:r>
          </w:p>
        </w:tc>
      </w:tr>
      <w:tr w:rsidR="00D67F7C" w14:paraId="39580421"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6F53DFD" w14:textId="77777777" w:rsidR="00D67F7C" w:rsidRPr="00FA7F31" w:rsidRDefault="00D67F7C" w:rsidP="004B22A0">
            <w:pPr>
              <w:overflowPunct w:val="0"/>
              <w:autoSpaceDE w:val="0"/>
              <w:autoSpaceDN w:val="0"/>
              <w:rPr>
                <w:noProof/>
              </w:rPr>
            </w:pPr>
          </w:p>
        </w:tc>
      </w:tr>
      <w:tr w:rsidR="00D67F7C" w14:paraId="3B630481" w14:textId="77777777" w:rsidTr="004B22A0">
        <w:trPr>
          <w:trHeight w:val="272"/>
        </w:trPr>
        <w:tc>
          <w:tcPr>
            <w:tcW w:w="1696" w:type="dxa"/>
            <w:tcBorders>
              <w:left w:val="single" w:sz="4" w:space="0" w:color="auto"/>
            </w:tcBorders>
            <w:shd w:val="clear" w:color="auto" w:fill="auto"/>
            <w:tcMar>
              <w:right w:w="57" w:type="dxa"/>
            </w:tcMar>
          </w:tcPr>
          <w:p w14:paraId="00A32B27"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EBB1D62" w14:textId="77777777" w:rsidR="00D67F7C" w:rsidRDefault="00D67F7C" w:rsidP="004B22A0">
            <w:pPr>
              <w:overflowPunct w:val="0"/>
              <w:autoSpaceDE w:val="0"/>
              <w:autoSpaceDN w:val="0"/>
              <w:spacing w:line="340" w:lineRule="exact"/>
            </w:pPr>
            <w:r w:rsidRPr="008D1E20">
              <w:rPr>
                <w:noProof/>
              </w:rPr>
              <w:t>公開する地盤情報の追加（地盤情報の登録、協定締結先の拡大）を行いデータベースを拡充（令和３年度（2021年度）３月時点：35万本）</w:t>
            </w:r>
          </w:p>
        </w:tc>
      </w:tr>
      <w:tr w:rsidR="00D67F7C" w14:paraId="1E6CA860" w14:textId="77777777" w:rsidTr="004B22A0">
        <w:trPr>
          <w:trHeight w:val="272"/>
        </w:trPr>
        <w:tc>
          <w:tcPr>
            <w:tcW w:w="1696" w:type="dxa"/>
            <w:tcBorders>
              <w:left w:val="single" w:sz="4" w:space="0" w:color="auto"/>
            </w:tcBorders>
            <w:shd w:val="clear" w:color="auto" w:fill="auto"/>
            <w:tcMar>
              <w:right w:w="57" w:type="dxa"/>
            </w:tcMar>
          </w:tcPr>
          <w:p w14:paraId="60B0AE47"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751AC10B" w14:textId="1A9D9C49" w:rsidR="00D67F7C" w:rsidRDefault="00D67F7C" w:rsidP="004B22A0">
            <w:pPr>
              <w:keepNext/>
              <w:overflowPunct w:val="0"/>
              <w:autoSpaceDE w:val="0"/>
              <w:autoSpaceDN w:val="0"/>
              <w:spacing w:line="340" w:lineRule="exact"/>
            </w:pPr>
            <w:r w:rsidRPr="008D1E20">
              <w:rPr>
                <w:noProof/>
              </w:rPr>
              <w:t>データベースに</w:t>
            </w:r>
            <w:r w:rsidR="00695D89">
              <w:rPr>
                <w:rFonts w:hint="eastAsia"/>
                <w:noProof/>
              </w:rPr>
              <w:t>登録</w:t>
            </w:r>
            <w:r w:rsidRPr="008D1E20">
              <w:rPr>
                <w:noProof/>
              </w:rPr>
              <w:t>されるボーリング柱状図データ（令和８年度（2026年度）中に60万本）</w:t>
            </w:r>
          </w:p>
        </w:tc>
      </w:tr>
      <w:tr w:rsidR="00D67F7C" w14:paraId="70EE41ED"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9843B93" w14:textId="77777777" w:rsidR="00D67F7C" w:rsidRPr="00E06FEB" w:rsidRDefault="00D67F7C" w:rsidP="004B22A0">
            <w:pPr>
              <w:overflowPunct w:val="0"/>
              <w:autoSpaceDE w:val="0"/>
              <w:autoSpaceDN w:val="0"/>
              <w:rPr>
                <w:sz w:val="2"/>
              </w:rPr>
            </w:pPr>
          </w:p>
        </w:tc>
      </w:tr>
    </w:tbl>
    <w:p w14:paraId="7F6424E5"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4EB24607"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FE85283"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2254955E"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8355D9A" w14:textId="344FA140"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４－19</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土地情報連携の高度化</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４－19</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土地情報連携の高度化</w:instrText>
            </w:r>
            <w:r>
              <w:instrText>" \y "</w:instrText>
            </w:r>
            <w:r>
              <w:rPr>
                <w:noProof/>
              </w:rPr>
              <w:instrText>04-19</w:instrText>
            </w:r>
            <w:r>
              <w:instrText xml:space="preserve">" </w:instrText>
            </w:r>
            <w:r>
              <w:rPr>
                <w:rFonts w:asciiTheme="majorEastAsia" w:eastAsiaTheme="majorEastAsia" w:hAnsiTheme="majorEastAsia"/>
                <w:b/>
              </w:rPr>
              <w:fldChar w:fldCharType="end"/>
            </w:r>
          </w:p>
        </w:tc>
      </w:tr>
      <w:tr w:rsidR="00D67F7C" w14:paraId="46713139" w14:textId="77777777" w:rsidTr="004B22A0">
        <w:tc>
          <w:tcPr>
            <w:tcW w:w="9634" w:type="dxa"/>
            <w:gridSpan w:val="2"/>
            <w:tcBorders>
              <w:left w:val="single" w:sz="4" w:space="0" w:color="auto"/>
              <w:right w:val="single" w:sz="4" w:space="0" w:color="auto"/>
            </w:tcBorders>
            <w:shd w:val="clear" w:color="auto" w:fill="auto"/>
          </w:tcPr>
          <w:p w14:paraId="21F3085F" w14:textId="0C16392E"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土地に関する各種台帳等（不動産登記簿、戸籍簿、固定資産課税台帳、農地台帳、林地台帳等）について、不動産登記簿の情報が最新でないことに加え、台帳間のデータの共有・連携が十分ではないために、特に地方公共団体において事務負担が発生。</w:t>
            </w:r>
          </w:p>
          <w:p w14:paraId="0394FA75" w14:textId="4B9C63AA"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登記所から提供される登記済通知データを地方公共団体の固定資産課税台帳へ取り込む際の事務負担削減等をするため、令和３年度（2021年度）に登記情報システムと地方公共団体の固定資産課税台帳を管理するシステムのAPI連携の実現方策について検討を行った。令和４年度（2022年度）においても各種台帳等の情報をより効率的に行政機関間で相互に連携することができるよう、データ項目・表記の在り方等も検討する。</w:t>
            </w:r>
          </w:p>
          <w:p w14:paraId="05591B19" w14:textId="49A85550"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らの検討を進めることで、地方公共団体において、土地に関する情報の異動の把握・反映に係る事務負担の軽減が期待されるほか、最新情報が共有されることによる土地所有者の探索の容易化や、将来的な所有者不明土地の発生の防止等が期待される。</w:t>
            </w:r>
          </w:p>
        </w:tc>
      </w:tr>
      <w:tr w:rsidR="00D67F7C" w14:paraId="0EE26CFD"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F7A38D0" w14:textId="77777777" w:rsidR="00D67F7C" w:rsidRPr="00FA7F31" w:rsidRDefault="00D67F7C" w:rsidP="004B22A0">
            <w:pPr>
              <w:overflowPunct w:val="0"/>
              <w:autoSpaceDE w:val="0"/>
              <w:autoSpaceDN w:val="0"/>
              <w:rPr>
                <w:noProof/>
              </w:rPr>
            </w:pPr>
          </w:p>
        </w:tc>
      </w:tr>
      <w:tr w:rsidR="00D67F7C" w14:paraId="65BE1AAD" w14:textId="77777777" w:rsidTr="004B22A0">
        <w:trPr>
          <w:trHeight w:val="272"/>
        </w:trPr>
        <w:tc>
          <w:tcPr>
            <w:tcW w:w="1696" w:type="dxa"/>
            <w:tcBorders>
              <w:left w:val="single" w:sz="4" w:space="0" w:color="auto"/>
            </w:tcBorders>
            <w:shd w:val="clear" w:color="auto" w:fill="auto"/>
            <w:tcMar>
              <w:right w:w="57" w:type="dxa"/>
            </w:tcMar>
          </w:tcPr>
          <w:p w14:paraId="1F7BEF44"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096D6DF" w14:textId="77777777" w:rsidR="00D67F7C" w:rsidRDefault="00D67F7C" w:rsidP="004B22A0">
            <w:pPr>
              <w:overflowPunct w:val="0"/>
              <w:autoSpaceDE w:val="0"/>
              <w:autoSpaceDN w:val="0"/>
              <w:spacing w:line="340" w:lineRule="exact"/>
            </w:pPr>
            <w:r w:rsidRPr="008D1E20">
              <w:rPr>
                <w:noProof/>
              </w:rPr>
              <w:t>API連携の検討（令和３・４年度（2021・2022年度））</w:t>
            </w:r>
          </w:p>
        </w:tc>
      </w:tr>
      <w:tr w:rsidR="00D67F7C" w14:paraId="5DDDA43A" w14:textId="77777777" w:rsidTr="004B22A0">
        <w:trPr>
          <w:trHeight w:val="272"/>
        </w:trPr>
        <w:tc>
          <w:tcPr>
            <w:tcW w:w="1696" w:type="dxa"/>
            <w:tcBorders>
              <w:left w:val="single" w:sz="4" w:space="0" w:color="auto"/>
            </w:tcBorders>
            <w:shd w:val="clear" w:color="auto" w:fill="auto"/>
            <w:tcMar>
              <w:right w:w="57" w:type="dxa"/>
            </w:tcMar>
          </w:tcPr>
          <w:p w14:paraId="49124DD1"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E402523" w14:textId="77777777" w:rsidR="00D67F7C" w:rsidRDefault="00D67F7C" w:rsidP="004B22A0">
            <w:pPr>
              <w:keepNext/>
              <w:overflowPunct w:val="0"/>
              <w:autoSpaceDE w:val="0"/>
              <w:autoSpaceDN w:val="0"/>
              <w:spacing w:line="340" w:lineRule="exact"/>
            </w:pPr>
            <w:r w:rsidRPr="008D1E20">
              <w:rPr>
                <w:noProof/>
              </w:rPr>
              <w:t>登記済通知書データを活用する地方公共団体数（API連携の検討結果を踏まえて具体的にKPIを設定）</w:t>
            </w:r>
          </w:p>
        </w:tc>
      </w:tr>
      <w:tr w:rsidR="00D67F7C" w14:paraId="5830A471"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AF23038" w14:textId="77777777" w:rsidR="00D67F7C" w:rsidRPr="00E06FEB" w:rsidRDefault="00D67F7C" w:rsidP="004B22A0">
            <w:pPr>
              <w:overflowPunct w:val="0"/>
              <w:autoSpaceDE w:val="0"/>
              <w:autoSpaceDN w:val="0"/>
              <w:rPr>
                <w:sz w:val="2"/>
              </w:rPr>
            </w:pPr>
          </w:p>
        </w:tc>
      </w:tr>
    </w:tbl>
    <w:p w14:paraId="5D21638F"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2F31A029"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4F53CFD"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515BC0AE"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DDA0E1A" w14:textId="6DE9E552"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４－20</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地理空間情報（G空間情報）の流通基盤の整備等</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４－20</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地理空間情報（G空間情報）の流通基盤の整備等</w:instrText>
            </w:r>
            <w:r>
              <w:instrText>" \y "</w:instrText>
            </w:r>
            <w:r>
              <w:rPr>
                <w:noProof/>
              </w:rPr>
              <w:instrText>04-20</w:instrText>
            </w:r>
            <w:r>
              <w:instrText xml:space="preserve">" </w:instrText>
            </w:r>
            <w:r>
              <w:rPr>
                <w:rFonts w:asciiTheme="majorEastAsia" w:eastAsiaTheme="majorEastAsia" w:hAnsiTheme="majorEastAsia"/>
                <w:b/>
              </w:rPr>
              <w:fldChar w:fldCharType="end"/>
            </w:r>
          </w:p>
        </w:tc>
      </w:tr>
      <w:tr w:rsidR="00D67F7C" w14:paraId="05F673D3" w14:textId="77777777" w:rsidTr="004B22A0">
        <w:tc>
          <w:tcPr>
            <w:tcW w:w="9634" w:type="dxa"/>
            <w:gridSpan w:val="2"/>
            <w:tcBorders>
              <w:left w:val="single" w:sz="4" w:space="0" w:color="auto"/>
              <w:right w:val="single" w:sz="4" w:space="0" w:color="auto"/>
            </w:tcBorders>
            <w:shd w:val="clear" w:color="auto" w:fill="auto"/>
          </w:tcPr>
          <w:p w14:paraId="47FBA6C1" w14:textId="59DDAEC2"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地理空間情報の流通・利用を拡げるため、G空間情報センターと各種データプラットフォームとの連携を図り、幅広い分野におけるデータの提供が可能なようにすることが課題である。</w:t>
            </w:r>
          </w:p>
          <w:p w14:paraId="1C392843" w14:textId="28863A5F"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このため、防災・農業等の各プラットフォームとのデータ連携の仕組みを強化する等の取組を推進。</w:t>
            </w:r>
          </w:p>
          <w:p w14:paraId="57CA4644" w14:textId="407A0596"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これにより、G空間情報センターをハブとしたデータの流通・利用の促進を図り、国民の利便性を向上。</w:t>
            </w:r>
          </w:p>
        </w:tc>
      </w:tr>
      <w:tr w:rsidR="00D67F7C" w14:paraId="7EB8C1E5"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5AC62650" w14:textId="77777777" w:rsidR="00D67F7C" w:rsidRPr="00FA7F31" w:rsidRDefault="00D67F7C" w:rsidP="004B22A0">
            <w:pPr>
              <w:overflowPunct w:val="0"/>
              <w:autoSpaceDE w:val="0"/>
              <w:autoSpaceDN w:val="0"/>
              <w:rPr>
                <w:noProof/>
              </w:rPr>
            </w:pPr>
          </w:p>
        </w:tc>
      </w:tr>
      <w:tr w:rsidR="00D67F7C" w14:paraId="4B620A74" w14:textId="77777777" w:rsidTr="004B22A0">
        <w:trPr>
          <w:trHeight w:val="272"/>
        </w:trPr>
        <w:tc>
          <w:tcPr>
            <w:tcW w:w="1696" w:type="dxa"/>
            <w:tcBorders>
              <w:left w:val="single" w:sz="4" w:space="0" w:color="auto"/>
            </w:tcBorders>
            <w:shd w:val="clear" w:color="auto" w:fill="auto"/>
            <w:tcMar>
              <w:right w:w="57" w:type="dxa"/>
            </w:tcMar>
          </w:tcPr>
          <w:p w14:paraId="10F3718B"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657A501" w14:textId="77777777" w:rsidR="00D67F7C" w:rsidRDefault="00D67F7C" w:rsidP="004B22A0">
            <w:pPr>
              <w:overflowPunct w:val="0"/>
              <w:autoSpaceDE w:val="0"/>
              <w:autoSpaceDN w:val="0"/>
              <w:spacing w:line="340" w:lineRule="exact"/>
            </w:pPr>
            <w:r w:rsidRPr="008D1E20">
              <w:rPr>
                <w:noProof/>
              </w:rPr>
              <w:t>循環システムの形成により連携するプラットフォーム数（令和８年度（2026年度）までにデータプラットフォーム数10）</w:t>
            </w:r>
          </w:p>
        </w:tc>
      </w:tr>
      <w:tr w:rsidR="00D67F7C" w14:paraId="68D925F2" w14:textId="77777777" w:rsidTr="004B22A0">
        <w:trPr>
          <w:trHeight w:val="272"/>
        </w:trPr>
        <w:tc>
          <w:tcPr>
            <w:tcW w:w="1696" w:type="dxa"/>
            <w:tcBorders>
              <w:left w:val="single" w:sz="4" w:space="0" w:color="auto"/>
            </w:tcBorders>
            <w:shd w:val="clear" w:color="auto" w:fill="auto"/>
            <w:tcMar>
              <w:right w:w="57" w:type="dxa"/>
            </w:tcMar>
          </w:tcPr>
          <w:p w14:paraId="0B37DDFC" w14:textId="77777777" w:rsidR="00D67F7C" w:rsidRDefault="00D67F7C" w:rsidP="004B22A0">
            <w:pPr>
              <w:keepNext/>
              <w:overflowPunct w:val="0"/>
              <w:autoSpaceDE w:val="0"/>
              <w:autoSpaceDN w:val="0"/>
              <w:spacing w:line="340" w:lineRule="exact"/>
              <w:jc w:val="right"/>
            </w:pPr>
            <w:r w:rsidRPr="00386ADE">
              <w:rPr>
                <w:rFonts w:hint="eastAsia"/>
              </w:rPr>
              <w:lastRenderedPageBreak/>
              <w:t>KPI（効果）：</w:t>
            </w:r>
          </w:p>
        </w:tc>
        <w:tc>
          <w:tcPr>
            <w:tcW w:w="7938" w:type="dxa"/>
            <w:tcBorders>
              <w:right w:val="single" w:sz="4" w:space="0" w:color="auto"/>
            </w:tcBorders>
            <w:shd w:val="clear" w:color="auto" w:fill="auto"/>
            <w:tcMar>
              <w:left w:w="57" w:type="dxa"/>
            </w:tcMar>
          </w:tcPr>
          <w:p w14:paraId="794BB7DA" w14:textId="77777777" w:rsidR="00D67F7C" w:rsidRDefault="00D67F7C" w:rsidP="004B22A0">
            <w:pPr>
              <w:keepNext/>
              <w:overflowPunct w:val="0"/>
              <w:autoSpaceDE w:val="0"/>
              <w:autoSpaceDN w:val="0"/>
              <w:spacing w:line="340" w:lineRule="exact"/>
            </w:pPr>
            <w:r w:rsidRPr="008D1E20">
              <w:rPr>
                <w:noProof/>
              </w:rPr>
              <w:t>G空間情報センターの平均月間ページビュー数（令和８年度（2026年度）までに平均月間ページビュー数33万件以上）</w:t>
            </w:r>
          </w:p>
        </w:tc>
      </w:tr>
      <w:tr w:rsidR="00D67F7C" w14:paraId="0823657D"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D91A993" w14:textId="77777777" w:rsidR="00D67F7C" w:rsidRPr="00E06FEB" w:rsidRDefault="00D67F7C" w:rsidP="004B22A0">
            <w:pPr>
              <w:overflowPunct w:val="0"/>
              <w:autoSpaceDE w:val="0"/>
              <w:autoSpaceDN w:val="0"/>
              <w:rPr>
                <w:sz w:val="2"/>
              </w:rPr>
            </w:pPr>
          </w:p>
        </w:tc>
      </w:tr>
    </w:tbl>
    <w:p w14:paraId="50F93444"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3A26AF5E"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356F5F7"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38508064"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9226A2F" w14:textId="410F6929"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４－21</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不動産関連データの連携基盤となる不動産ID（共通番号）のルール整備</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４－21</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不動産関連データの連携基盤となる不動産ID（共通番号）のルール整備</w:instrText>
            </w:r>
            <w:r>
              <w:instrText>" \y "</w:instrText>
            </w:r>
            <w:r>
              <w:rPr>
                <w:noProof/>
              </w:rPr>
              <w:instrText>04-21</w:instrText>
            </w:r>
            <w:r>
              <w:instrText xml:space="preserve">" </w:instrText>
            </w:r>
            <w:r>
              <w:rPr>
                <w:rFonts w:asciiTheme="majorEastAsia" w:eastAsiaTheme="majorEastAsia" w:hAnsiTheme="majorEastAsia"/>
                <w:b/>
              </w:rPr>
              <w:fldChar w:fldCharType="end"/>
            </w:r>
          </w:p>
        </w:tc>
      </w:tr>
      <w:tr w:rsidR="00D67F7C" w14:paraId="16DCC733" w14:textId="77777777" w:rsidTr="004B22A0">
        <w:tc>
          <w:tcPr>
            <w:tcW w:w="9634" w:type="dxa"/>
            <w:gridSpan w:val="2"/>
            <w:tcBorders>
              <w:left w:val="single" w:sz="4" w:space="0" w:color="auto"/>
              <w:right w:val="single" w:sz="4" w:space="0" w:color="auto"/>
            </w:tcBorders>
            <w:shd w:val="clear" w:color="auto" w:fill="auto"/>
          </w:tcPr>
          <w:p w14:paraId="035A44CA" w14:textId="6BA24403"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現状、我が国の不動産については、土地・建物いずれも、幅広い主体で共通で用いられている番号（ID）が存在せず、不動産関連情報の連携・蓄積・活用における課題となっていることから、令和３年度（2021年度）に、不動産を一意に特定することができる、各不動産の共通コードとしての「不動産ID」に係るルールを整備した。</w:t>
            </w:r>
          </w:p>
          <w:p w14:paraId="390D9F4C" w14:textId="4B181C8A"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IDは、不動産関連情報の連携・蓄積・活用や消費者への的確な情報発信等を促進し、他の施策や取組とも</w:t>
            </w:r>
            <w:r w:rsidR="00D51347">
              <w:rPr>
                <w:rFonts w:hint="eastAsia"/>
                <w:noProof/>
                <w:sz w:val="24"/>
              </w:rPr>
              <w:t>あい</w:t>
            </w:r>
            <w:r w:rsidRPr="008D1E20">
              <w:rPr>
                <w:noProof/>
                <w:sz w:val="24"/>
              </w:rPr>
              <w:t>まって、不動産業界全体の生産性及び消費者利便の向上を図るとともに、不動産DXを強力に推進する上での情報基盤整備の一翼を担う。</w:t>
            </w:r>
          </w:p>
          <w:p w14:paraId="5AA4FD00" w14:textId="07F2F747"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さらに、電気・ガス・水道・通信等の生活インフラや、まちづくり、物流分野等のより広い社会における活用も期待される。</w:t>
            </w:r>
          </w:p>
          <w:p w14:paraId="068AD367" w14:textId="770BBC83"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今後、IDの基礎となる不動産番号の確認の容易化や国・</w:t>
            </w:r>
            <w:r w:rsidR="00494633">
              <w:rPr>
                <w:rFonts w:hint="eastAsia"/>
                <w:noProof/>
                <w:sz w:val="24"/>
              </w:rPr>
              <w:t>地方公共団体</w:t>
            </w:r>
            <w:r w:rsidRPr="008D1E20">
              <w:rPr>
                <w:noProof/>
                <w:sz w:val="24"/>
              </w:rPr>
              <w:t>が保有する情報のうちIDの活用が見込めるものへのIDの紐付けなど、幅広い主体で不動産IDを活用した取組が進むような環境整備を進めていくことが必要。</w:t>
            </w:r>
          </w:p>
        </w:tc>
      </w:tr>
      <w:tr w:rsidR="00D67F7C" w14:paraId="63313E9C"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ED2AC85" w14:textId="77777777" w:rsidR="00D67F7C" w:rsidRPr="00FA7F31" w:rsidRDefault="00D67F7C" w:rsidP="004B22A0">
            <w:pPr>
              <w:overflowPunct w:val="0"/>
              <w:autoSpaceDE w:val="0"/>
              <w:autoSpaceDN w:val="0"/>
              <w:rPr>
                <w:noProof/>
              </w:rPr>
            </w:pPr>
          </w:p>
        </w:tc>
      </w:tr>
      <w:tr w:rsidR="00D67F7C" w14:paraId="5C7DA9EB" w14:textId="77777777" w:rsidTr="004B22A0">
        <w:trPr>
          <w:trHeight w:val="272"/>
        </w:trPr>
        <w:tc>
          <w:tcPr>
            <w:tcW w:w="1696" w:type="dxa"/>
            <w:tcBorders>
              <w:left w:val="single" w:sz="4" w:space="0" w:color="auto"/>
            </w:tcBorders>
            <w:shd w:val="clear" w:color="auto" w:fill="auto"/>
            <w:tcMar>
              <w:right w:w="57" w:type="dxa"/>
            </w:tcMar>
          </w:tcPr>
          <w:p w14:paraId="733BCDC5"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5851FC5F" w14:textId="6FB4515C" w:rsidR="00D67F7C" w:rsidRPr="00B63CD0" w:rsidRDefault="00D67F7C" w:rsidP="00B63CD0">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B63CD0">
              <w:rPr>
                <w:rFonts w:ascii="ＭＳ ゴシック" w:eastAsia="ＭＳ ゴシック" w:hAnsi="ＭＳ ゴシック"/>
                <w:noProof/>
                <w:sz w:val="24"/>
                <w:szCs w:val="22"/>
              </w:rPr>
              <w:t>令和４年度（2022年度）以降、不動産IDに係るルールを順次運用開始。</w:t>
            </w:r>
          </w:p>
          <w:p w14:paraId="5C4BA173" w14:textId="3105D7EA" w:rsidR="00D67F7C" w:rsidRDefault="00D67F7C" w:rsidP="00B63CD0">
            <w:pPr>
              <w:pStyle w:val="af"/>
              <w:numPr>
                <w:ilvl w:val="0"/>
                <w:numId w:val="17"/>
              </w:numPr>
              <w:overflowPunct w:val="0"/>
              <w:autoSpaceDE w:val="0"/>
              <w:autoSpaceDN w:val="0"/>
              <w:spacing w:line="340" w:lineRule="exact"/>
              <w:ind w:leftChars="0" w:left="363" w:hanging="363"/>
            </w:pPr>
            <w:r w:rsidRPr="00B63CD0">
              <w:rPr>
                <w:rFonts w:ascii="ＭＳ ゴシック" w:eastAsia="ＭＳ ゴシック" w:hAnsi="ＭＳ ゴシック"/>
                <w:noProof/>
                <w:sz w:val="24"/>
                <w:szCs w:val="22"/>
              </w:rPr>
              <w:t>令和４年度（2022年度）中を</w:t>
            </w:r>
            <w:r w:rsidR="00973293">
              <w:rPr>
                <w:rFonts w:ascii="ＭＳ ゴシック" w:eastAsia="ＭＳ ゴシック" w:hAnsi="ＭＳ ゴシック" w:hint="eastAsia"/>
                <w:noProof/>
                <w:sz w:val="24"/>
                <w:szCs w:val="22"/>
              </w:rPr>
              <w:t>目途</w:t>
            </w:r>
            <w:r w:rsidRPr="00B63CD0">
              <w:rPr>
                <w:rFonts w:ascii="ＭＳ ゴシック" w:eastAsia="ＭＳ ゴシック" w:hAnsi="ＭＳ ゴシック"/>
                <w:noProof/>
                <w:sz w:val="24"/>
                <w:szCs w:val="22"/>
              </w:rPr>
              <w:t>にIDと不動産関連情報の紐付けの促進や、まちづくりなどの幅広い分野での活用に向けた環境整備の</w:t>
            </w:r>
            <w:r w:rsidR="00D51347">
              <w:rPr>
                <w:rFonts w:ascii="ＭＳ ゴシック" w:eastAsia="ＭＳ ゴシック" w:hAnsi="ＭＳ ゴシック" w:hint="eastAsia"/>
                <w:noProof/>
                <w:sz w:val="24"/>
                <w:szCs w:val="22"/>
              </w:rPr>
              <w:t>在り方</w:t>
            </w:r>
            <w:r w:rsidRPr="00B63CD0">
              <w:rPr>
                <w:rFonts w:ascii="ＭＳ ゴシック" w:eastAsia="ＭＳ ゴシック" w:hAnsi="ＭＳ ゴシック"/>
                <w:noProof/>
                <w:sz w:val="24"/>
                <w:szCs w:val="22"/>
              </w:rPr>
              <w:t>を検討。</w:t>
            </w:r>
          </w:p>
        </w:tc>
      </w:tr>
      <w:tr w:rsidR="00D67F7C" w14:paraId="011BF7C0" w14:textId="77777777" w:rsidTr="004B22A0">
        <w:trPr>
          <w:trHeight w:val="272"/>
        </w:trPr>
        <w:tc>
          <w:tcPr>
            <w:tcW w:w="1696" w:type="dxa"/>
            <w:tcBorders>
              <w:left w:val="single" w:sz="4" w:space="0" w:color="auto"/>
            </w:tcBorders>
            <w:shd w:val="clear" w:color="auto" w:fill="auto"/>
            <w:tcMar>
              <w:right w:w="57" w:type="dxa"/>
            </w:tcMar>
          </w:tcPr>
          <w:p w14:paraId="5BEC80D9"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B17F4ED" w14:textId="2F89BBB8" w:rsidR="00D67F7C" w:rsidRDefault="00D67F7C" w:rsidP="00B63CD0">
            <w:pPr>
              <w:pStyle w:val="af"/>
              <w:numPr>
                <w:ilvl w:val="0"/>
                <w:numId w:val="17"/>
              </w:numPr>
              <w:overflowPunct w:val="0"/>
              <w:autoSpaceDE w:val="0"/>
              <w:autoSpaceDN w:val="0"/>
              <w:spacing w:line="340" w:lineRule="exact"/>
              <w:ind w:leftChars="0" w:left="363" w:hanging="363"/>
              <w:rPr>
                <w:noProof/>
              </w:rPr>
            </w:pPr>
            <w:r w:rsidRPr="00B63CD0">
              <w:rPr>
                <w:rFonts w:ascii="ＭＳ ゴシック" w:eastAsia="ＭＳ ゴシック" w:hAnsi="ＭＳ ゴシック"/>
                <w:noProof/>
                <w:sz w:val="24"/>
                <w:szCs w:val="22"/>
              </w:rPr>
              <w:t>令和４年度（2022年度）以降、順次検討を行う。</w:t>
            </w:r>
          </w:p>
        </w:tc>
      </w:tr>
      <w:tr w:rsidR="00D67F7C" w14:paraId="6EE8012E"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8FC3773" w14:textId="77777777" w:rsidR="00D67F7C" w:rsidRPr="00E06FEB" w:rsidRDefault="00D67F7C" w:rsidP="004B22A0">
            <w:pPr>
              <w:overflowPunct w:val="0"/>
              <w:autoSpaceDE w:val="0"/>
              <w:autoSpaceDN w:val="0"/>
              <w:rPr>
                <w:sz w:val="2"/>
              </w:rPr>
            </w:pPr>
          </w:p>
        </w:tc>
      </w:tr>
    </w:tbl>
    <w:p w14:paraId="55823536"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5FBC6311"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F4045A2"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589E938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9316FE5" w14:textId="074212CE"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４－22</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i-Constructionの推進による３次元データの利活用の促進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４－22</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i-Constructionの推進による３次元データの利活用の促進</w:instrText>
            </w:r>
            <w:r>
              <w:instrText>" \y "</w:instrText>
            </w:r>
            <w:r>
              <w:rPr>
                <w:noProof/>
              </w:rPr>
              <w:instrText>04-22</w:instrText>
            </w:r>
            <w:r>
              <w:instrText xml:space="preserve">" </w:instrText>
            </w:r>
            <w:r>
              <w:rPr>
                <w:rFonts w:asciiTheme="majorEastAsia" w:eastAsiaTheme="majorEastAsia" w:hAnsiTheme="majorEastAsia"/>
                <w:b/>
              </w:rPr>
              <w:fldChar w:fldCharType="end"/>
            </w:r>
          </w:p>
        </w:tc>
      </w:tr>
      <w:tr w:rsidR="00D67F7C" w14:paraId="31BFDE22" w14:textId="77777777" w:rsidTr="004B22A0">
        <w:tc>
          <w:tcPr>
            <w:tcW w:w="9634" w:type="dxa"/>
            <w:gridSpan w:val="2"/>
            <w:tcBorders>
              <w:left w:val="single" w:sz="4" w:space="0" w:color="auto"/>
              <w:right w:val="single" w:sz="4" w:space="0" w:color="auto"/>
            </w:tcBorders>
            <w:shd w:val="clear" w:color="auto" w:fill="auto"/>
          </w:tcPr>
          <w:p w14:paraId="568EC576" w14:textId="51E823BC"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国民の安全と成長を支える建設現場の維持・発展のため、建設生産プロセスにICTを活用するi-Constructionによる生産性の向上が必要。</w:t>
            </w:r>
          </w:p>
          <w:p w14:paraId="3E3A1FC7" w14:textId="51AFD15E"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公共工事の３次元データを利活用するためのルール及びプラットフォームを整備するため、平成30年度（2018年度）にトンネル、ダム、河川構造物（樋(ひ)門・樋(ひ)管）における、３次元データの標準的な仕様を策定し、令和元年度（2019年度）は橋梁、トンネル、ダム、河川構造物、港湾構造物（基礎工等）、維持管理における３次元データの活用を推進した。令和３年度（2021年度）については、土木工事等における電子納品の効率化を図るため、インターネットを介して電子データの納品を行うオンライン電子納品システムの運用を開始。また、建設生産プロセス等の全面的なデジタル化等によりインフラ分野のDX（デジタルトランスフォーメーション）を推進し、これらの取組を加速化する。</w:t>
            </w:r>
          </w:p>
          <w:p w14:paraId="56E1DBF3" w14:textId="60FFD678"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これにより、３次元データの利活用を促進し、建設現場の生産性が向上。</w:t>
            </w:r>
          </w:p>
        </w:tc>
      </w:tr>
      <w:tr w:rsidR="00D67F7C" w14:paraId="701F435A"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8B98490" w14:textId="77777777" w:rsidR="00D67F7C" w:rsidRPr="00FA7F31" w:rsidRDefault="00D67F7C" w:rsidP="004B22A0">
            <w:pPr>
              <w:overflowPunct w:val="0"/>
              <w:autoSpaceDE w:val="0"/>
              <w:autoSpaceDN w:val="0"/>
              <w:rPr>
                <w:noProof/>
              </w:rPr>
            </w:pPr>
          </w:p>
        </w:tc>
      </w:tr>
      <w:tr w:rsidR="00D67F7C" w14:paraId="14E0A6B8" w14:textId="77777777" w:rsidTr="004B22A0">
        <w:trPr>
          <w:trHeight w:val="272"/>
        </w:trPr>
        <w:tc>
          <w:tcPr>
            <w:tcW w:w="1696" w:type="dxa"/>
            <w:tcBorders>
              <w:left w:val="single" w:sz="4" w:space="0" w:color="auto"/>
            </w:tcBorders>
            <w:shd w:val="clear" w:color="auto" w:fill="auto"/>
            <w:tcMar>
              <w:right w:w="57" w:type="dxa"/>
            </w:tcMar>
          </w:tcPr>
          <w:p w14:paraId="7A67D8FD"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CFC6781" w14:textId="77777777" w:rsidR="00D67F7C" w:rsidRPr="008D1E20" w:rsidRDefault="00D67F7C" w:rsidP="004B22A0">
            <w:pPr>
              <w:overflowPunct w:val="0"/>
              <w:autoSpaceDE w:val="0"/>
              <w:autoSpaceDN w:val="0"/>
              <w:spacing w:line="340" w:lineRule="exact"/>
              <w:rPr>
                <w:noProof/>
              </w:rPr>
            </w:pPr>
            <w:r w:rsidRPr="008D1E20">
              <w:rPr>
                <w:noProof/>
              </w:rPr>
              <w:t>オンライン電子納品システムの運用開始（令和3年（2021年）12月）</w:t>
            </w:r>
          </w:p>
          <w:p w14:paraId="7A1BBAF8" w14:textId="77777777" w:rsidR="00D67F7C" w:rsidRDefault="00D67F7C" w:rsidP="004B22A0">
            <w:pPr>
              <w:overflowPunct w:val="0"/>
              <w:autoSpaceDE w:val="0"/>
              <w:autoSpaceDN w:val="0"/>
              <w:spacing w:line="340" w:lineRule="exact"/>
            </w:pPr>
            <w:r w:rsidRPr="008D1E20">
              <w:rPr>
                <w:noProof/>
              </w:rPr>
              <w:t>引き続き、運用を継続</w:t>
            </w:r>
          </w:p>
        </w:tc>
      </w:tr>
      <w:tr w:rsidR="00D67F7C" w14:paraId="756AA2AC" w14:textId="77777777" w:rsidTr="004B22A0">
        <w:trPr>
          <w:trHeight w:val="272"/>
        </w:trPr>
        <w:tc>
          <w:tcPr>
            <w:tcW w:w="1696" w:type="dxa"/>
            <w:tcBorders>
              <w:left w:val="single" w:sz="4" w:space="0" w:color="auto"/>
            </w:tcBorders>
            <w:shd w:val="clear" w:color="auto" w:fill="auto"/>
            <w:tcMar>
              <w:right w:w="57" w:type="dxa"/>
            </w:tcMar>
          </w:tcPr>
          <w:p w14:paraId="0968A69B" w14:textId="77777777" w:rsidR="00D67F7C" w:rsidRDefault="00D67F7C" w:rsidP="004B22A0">
            <w:pPr>
              <w:keepNext/>
              <w:overflowPunct w:val="0"/>
              <w:autoSpaceDE w:val="0"/>
              <w:autoSpaceDN w:val="0"/>
              <w:spacing w:line="340" w:lineRule="exact"/>
              <w:jc w:val="right"/>
            </w:pPr>
            <w:r w:rsidRPr="00386ADE">
              <w:rPr>
                <w:rFonts w:hint="eastAsia"/>
              </w:rPr>
              <w:lastRenderedPageBreak/>
              <w:t>KPI（効果）：</w:t>
            </w:r>
          </w:p>
        </w:tc>
        <w:tc>
          <w:tcPr>
            <w:tcW w:w="7938" w:type="dxa"/>
            <w:tcBorders>
              <w:right w:val="single" w:sz="4" w:space="0" w:color="auto"/>
            </w:tcBorders>
            <w:shd w:val="clear" w:color="auto" w:fill="auto"/>
            <w:tcMar>
              <w:left w:w="57" w:type="dxa"/>
            </w:tcMar>
          </w:tcPr>
          <w:p w14:paraId="0ECC3FE9" w14:textId="77777777" w:rsidR="00D67F7C" w:rsidRPr="008D1E20" w:rsidRDefault="00D67F7C" w:rsidP="004B22A0">
            <w:pPr>
              <w:keepNext/>
              <w:overflowPunct w:val="0"/>
              <w:autoSpaceDE w:val="0"/>
              <w:autoSpaceDN w:val="0"/>
              <w:spacing w:line="340" w:lineRule="exact"/>
              <w:rPr>
                <w:noProof/>
              </w:rPr>
            </w:pPr>
            <w:r w:rsidRPr="008D1E20">
              <w:rPr>
                <w:noProof/>
              </w:rPr>
              <w:t>オンライン電子納品登録工事数</w:t>
            </w:r>
          </w:p>
          <w:p w14:paraId="4CBC7894" w14:textId="77777777" w:rsidR="00D67F7C" w:rsidRDefault="00D67F7C" w:rsidP="004B22A0">
            <w:pPr>
              <w:keepNext/>
              <w:overflowPunct w:val="0"/>
              <w:autoSpaceDE w:val="0"/>
              <w:autoSpaceDN w:val="0"/>
              <w:spacing w:line="340" w:lineRule="exact"/>
            </w:pPr>
            <w:r w:rsidRPr="008D1E20">
              <w:rPr>
                <w:noProof/>
              </w:rPr>
              <w:t>（オンライン電子納品の運用開始後、原則全ての工事の電子納品登録を目標）</w:t>
            </w:r>
          </w:p>
        </w:tc>
      </w:tr>
      <w:tr w:rsidR="00D67F7C" w14:paraId="034D422B"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6EFA9AE" w14:textId="77777777" w:rsidR="00D67F7C" w:rsidRPr="00E06FEB" w:rsidRDefault="00D67F7C" w:rsidP="004B22A0">
            <w:pPr>
              <w:overflowPunct w:val="0"/>
              <w:autoSpaceDE w:val="0"/>
              <w:autoSpaceDN w:val="0"/>
              <w:rPr>
                <w:sz w:val="2"/>
              </w:rPr>
            </w:pPr>
          </w:p>
        </w:tc>
      </w:tr>
    </w:tbl>
    <w:p w14:paraId="45F029D0"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504EA9DF"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980E144"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0FCA0B50"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4D7A461" w14:textId="0CD81233"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４－23</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気象情報の利活用の促進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４－23</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気象情報の利活用の促進</w:instrText>
            </w:r>
            <w:r>
              <w:instrText>" \y "</w:instrText>
            </w:r>
            <w:r>
              <w:rPr>
                <w:noProof/>
              </w:rPr>
              <w:instrText>04-23</w:instrText>
            </w:r>
            <w:r>
              <w:instrText xml:space="preserve">" </w:instrText>
            </w:r>
            <w:r>
              <w:rPr>
                <w:rFonts w:asciiTheme="majorEastAsia" w:eastAsiaTheme="majorEastAsia" w:hAnsiTheme="majorEastAsia"/>
                <w:b/>
              </w:rPr>
              <w:fldChar w:fldCharType="end"/>
            </w:r>
          </w:p>
        </w:tc>
      </w:tr>
      <w:tr w:rsidR="00D67F7C" w14:paraId="140F87DC" w14:textId="77777777" w:rsidTr="004B22A0">
        <w:tc>
          <w:tcPr>
            <w:tcW w:w="9634" w:type="dxa"/>
            <w:gridSpan w:val="2"/>
            <w:tcBorders>
              <w:left w:val="single" w:sz="4" w:space="0" w:color="auto"/>
              <w:right w:val="single" w:sz="4" w:space="0" w:color="auto"/>
            </w:tcBorders>
            <w:shd w:val="clear" w:color="auto" w:fill="auto"/>
          </w:tcPr>
          <w:p w14:paraId="5520A918" w14:textId="51D392D5"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気象はあらゆる社会・経済活動に影響を及ぼす一方で、ビッグデータである気象観測・予測データを意思決定に用いる企業等はごく少数にとどまるため、産業界における気象データの利活用の促進が課題。</w:t>
            </w:r>
          </w:p>
          <w:p w14:paraId="6103DDED" w14:textId="3CB4DC08"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そのため、次期気象衛星などの最新技術の導入による基盤的気象データの高度化やオープン化、気象データ利活用に係る普及啓発、気象データ利活用ができる人材の育成、といった取組が重要であり、これらに資する施策を進めていく。</w:t>
            </w:r>
          </w:p>
          <w:p w14:paraId="6C65AFA0" w14:textId="0169F2E8"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これにより、観光、物流、農業など様々な産業分野において、AI、IoTなどの最新のICTを駆使した気象ビッグデータの活用による生産性革命を実現。</w:t>
            </w:r>
          </w:p>
        </w:tc>
      </w:tr>
      <w:tr w:rsidR="00D67F7C" w14:paraId="34FF158D"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2DBCAC7" w14:textId="77777777" w:rsidR="00D67F7C" w:rsidRPr="00FA7F31" w:rsidRDefault="00D67F7C" w:rsidP="004B22A0">
            <w:pPr>
              <w:overflowPunct w:val="0"/>
              <w:autoSpaceDE w:val="0"/>
              <w:autoSpaceDN w:val="0"/>
              <w:rPr>
                <w:noProof/>
              </w:rPr>
            </w:pPr>
          </w:p>
        </w:tc>
      </w:tr>
      <w:tr w:rsidR="00D67F7C" w14:paraId="26BC1657" w14:textId="77777777" w:rsidTr="004B22A0">
        <w:trPr>
          <w:trHeight w:val="272"/>
        </w:trPr>
        <w:tc>
          <w:tcPr>
            <w:tcW w:w="1696" w:type="dxa"/>
            <w:tcBorders>
              <w:left w:val="single" w:sz="4" w:space="0" w:color="auto"/>
            </w:tcBorders>
            <w:shd w:val="clear" w:color="auto" w:fill="auto"/>
            <w:tcMar>
              <w:right w:w="57" w:type="dxa"/>
            </w:tcMar>
          </w:tcPr>
          <w:p w14:paraId="38EA9339"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A1EB2BF" w14:textId="77777777" w:rsidR="00D67F7C" w:rsidRDefault="00D67F7C" w:rsidP="004B22A0">
            <w:pPr>
              <w:overflowPunct w:val="0"/>
              <w:autoSpaceDE w:val="0"/>
              <w:autoSpaceDN w:val="0"/>
              <w:spacing w:line="340" w:lineRule="exact"/>
            </w:pPr>
            <w:r w:rsidRPr="008D1E20">
              <w:rPr>
                <w:noProof/>
              </w:rPr>
              <w:t>気象データアナリスト育成講座を受講した人数（令和５年度（2023年度）180人）</w:t>
            </w:r>
          </w:p>
        </w:tc>
      </w:tr>
      <w:tr w:rsidR="00D67F7C" w14:paraId="1CE758DC" w14:textId="77777777" w:rsidTr="004B22A0">
        <w:trPr>
          <w:trHeight w:val="272"/>
        </w:trPr>
        <w:tc>
          <w:tcPr>
            <w:tcW w:w="1696" w:type="dxa"/>
            <w:tcBorders>
              <w:left w:val="single" w:sz="4" w:space="0" w:color="auto"/>
            </w:tcBorders>
            <w:shd w:val="clear" w:color="auto" w:fill="auto"/>
            <w:tcMar>
              <w:right w:w="57" w:type="dxa"/>
            </w:tcMar>
          </w:tcPr>
          <w:p w14:paraId="18B1CFFD"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7884E237" w14:textId="77777777" w:rsidR="00D67F7C" w:rsidRDefault="00D67F7C" w:rsidP="004B22A0">
            <w:pPr>
              <w:keepNext/>
              <w:overflowPunct w:val="0"/>
              <w:autoSpaceDE w:val="0"/>
              <w:autoSpaceDN w:val="0"/>
              <w:spacing w:line="340" w:lineRule="exact"/>
            </w:pPr>
            <w:r w:rsidRPr="008D1E20">
              <w:rPr>
                <w:noProof/>
              </w:rPr>
              <w:t>未設定（令和６年度（2024年度）中を目途に明確化予定）</w:t>
            </w:r>
          </w:p>
        </w:tc>
      </w:tr>
      <w:tr w:rsidR="00D67F7C" w14:paraId="6A1E35CA"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248B394" w14:textId="77777777" w:rsidR="00D67F7C" w:rsidRPr="00E06FEB" w:rsidRDefault="00D67F7C" w:rsidP="004B22A0">
            <w:pPr>
              <w:overflowPunct w:val="0"/>
              <w:autoSpaceDE w:val="0"/>
              <w:autoSpaceDN w:val="0"/>
              <w:rPr>
                <w:sz w:val="2"/>
              </w:rPr>
            </w:pPr>
          </w:p>
        </w:tc>
      </w:tr>
    </w:tbl>
    <w:p w14:paraId="24027E7F"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4B624A75"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EBB8822"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6C6FAD4E"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4CF36A2" w14:textId="583EEC31"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４－24</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海外安全情報のデータ公開と活用の促進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４－24</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海外安全情報のデータ公開と活用の促進</w:instrText>
            </w:r>
            <w:r>
              <w:instrText>" \y "</w:instrText>
            </w:r>
            <w:r>
              <w:rPr>
                <w:noProof/>
              </w:rPr>
              <w:instrText>04-24</w:instrText>
            </w:r>
            <w:r>
              <w:instrText xml:space="preserve">" </w:instrText>
            </w:r>
            <w:r>
              <w:rPr>
                <w:rFonts w:asciiTheme="majorEastAsia" w:eastAsiaTheme="majorEastAsia" w:hAnsiTheme="majorEastAsia"/>
                <w:b/>
              </w:rPr>
              <w:fldChar w:fldCharType="end"/>
            </w:r>
          </w:p>
        </w:tc>
      </w:tr>
      <w:tr w:rsidR="00D67F7C" w14:paraId="3EB1DA60" w14:textId="77777777" w:rsidTr="004B22A0">
        <w:tc>
          <w:tcPr>
            <w:tcW w:w="9634" w:type="dxa"/>
            <w:gridSpan w:val="2"/>
            <w:tcBorders>
              <w:left w:val="single" w:sz="4" w:space="0" w:color="auto"/>
              <w:right w:val="single" w:sz="4" w:space="0" w:color="auto"/>
            </w:tcBorders>
            <w:shd w:val="clear" w:color="auto" w:fill="auto"/>
          </w:tcPr>
          <w:p w14:paraId="13587BFB" w14:textId="58985325"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昨今の国際情勢に鑑み、安全対策の強化のために国民に対して適切な情報を効果的に提供する必要。これまで海外安全情報は、海外安全ホームページでの閲覧や領事メールによる配信のみであったため、海外安全情報をオープンデータとして公開する「海外安全情報オープンデータサイト」を令和元年（2019年）12月に新たに開設した。</w:t>
            </w:r>
          </w:p>
          <w:p w14:paraId="4498FC5D" w14:textId="66BA9A5E"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同サイトの開設後、一般企業等に広く情報提供を行い、当初の目標どおりのアクセス数を得ることができたため、今後は更に多くの企業等に利用してもらえるよう、機会を捉えアクセス数増加に向けての施策を検討・実施する。</w:t>
            </w:r>
          </w:p>
          <w:p w14:paraId="3C164DC2" w14:textId="1FC0EAFB"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これらの取組により、同サイトへのアクセス数の増加並びに民間サイト、アプリ等の開発及び利用者の増加を促進し、より広く国民への海外安全情報の提供を行うことを実現。</w:t>
            </w:r>
          </w:p>
        </w:tc>
      </w:tr>
      <w:tr w:rsidR="00D67F7C" w14:paraId="2E15027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81378FB" w14:textId="77777777" w:rsidR="00D67F7C" w:rsidRPr="00FA7F31" w:rsidRDefault="00D67F7C" w:rsidP="004B22A0">
            <w:pPr>
              <w:overflowPunct w:val="0"/>
              <w:autoSpaceDE w:val="0"/>
              <w:autoSpaceDN w:val="0"/>
              <w:rPr>
                <w:noProof/>
              </w:rPr>
            </w:pPr>
          </w:p>
        </w:tc>
      </w:tr>
      <w:tr w:rsidR="00D67F7C" w14:paraId="303094BB" w14:textId="77777777" w:rsidTr="004B22A0">
        <w:trPr>
          <w:trHeight w:val="272"/>
        </w:trPr>
        <w:tc>
          <w:tcPr>
            <w:tcW w:w="1696" w:type="dxa"/>
            <w:tcBorders>
              <w:left w:val="single" w:sz="4" w:space="0" w:color="auto"/>
            </w:tcBorders>
            <w:shd w:val="clear" w:color="auto" w:fill="auto"/>
            <w:tcMar>
              <w:right w:w="57" w:type="dxa"/>
            </w:tcMar>
          </w:tcPr>
          <w:p w14:paraId="770B4093"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5B948F5" w14:textId="77777777" w:rsidR="00D67F7C" w:rsidRDefault="00D67F7C" w:rsidP="004B22A0">
            <w:pPr>
              <w:overflowPunct w:val="0"/>
              <w:autoSpaceDE w:val="0"/>
              <w:autoSpaceDN w:val="0"/>
              <w:spacing w:line="340" w:lineRule="exact"/>
            </w:pPr>
            <w:r w:rsidRPr="008D1E20">
              <w:rPr>
                <w:noProof/>
              </w:rPr>
              <w:t>海外安全情報オープンデータサイトへの年間アクセス数の目標値を令和５年度（2023年度）末までに10,000件とし、利用の一層の増進を図る。</w:t>
            </w:r>
          </w:p>
        </w:tc>
      </w:tr>
      <w:tr w:rsidR="00D67F7C" w14:paraId="1BE29617" w14:textId="77777777" w:rsidTr="004B22A0">
        <w:trPr>
          <w:trHeight w:val="272"/>
        </w:trPr>
        <w:tc>
          <w:tcPr>
            <w:tcW w:w="1696" w:type="dxa"/>
            <w:tcBorders>
              <w:left w:val="single" w:sz="4" w:space="0" w:color="auto"/>
            </w:tcBorders>
            <w:shd w:val="clear" w:color="auto" w:fill="auto"/>
            <w:tcMar>
              <w:right w:w="57" w:type="dxa"/>
            </w:tcMar>
          </w:tcPr>
          <w:p w14:paraId="52C6867A"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2521C72B" w14:textId="77777777" w:rsidR="00D67F7C" w:rsidRDefault="00D67F7C" w:rsidP="004B22A0">
            <w:pPr>
              <w:keepNext/>
              <w:overflowPunct w:val="0"/>
              <w:autoSpaceDE w:val="0"/>
              <w:autoSpaceDN w:val="0"/>
              <w:spacing w:line="340" w:lineRule="exact"/>
            </w:pPr>
            <w:r w:rsidRPr="008D1E20">
              <w:rPr>
                <w:noProof/>
              </w:rPr>
              <w:t>海外安全情報オープンデータの利活用の促進による、より多くの国民への海外安全情報の提供。オープンデータのダウンロード数についてもその指標とすべく、令和４年度（2022年度）末までにウェブアクセス解析ソフト等を活用し計測の仕組みを構築する。</w:t>
            </w:r>
          </w:p>
        </w:tc>
      </w:tr>
      <w:tr w:rsidR="00D67F7C" w14:paraId="6C7BBC11"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EA49F2F" w14:textId="77777777" w:rsidR="00D67F7C" w:rsidRPr="00E06FEB" w:rsidRDefault="00D67F7C" w:rsidP="004B22A0">
            <w:pPr>
              <w:overflowPunct w:val="0"/>
              <w:autoSpaceDE w:val="0"/>
              <w:autoSpaceDN w:val="0"/>
              <w:rPr>
                <w:sz w:val="2"/>
              </w:rPr>
            </w:pPr>
          </w:p>
        </w:tc>
      </w:tr>
    </w:tbl>
    <w:p w14:paraId="61EACAE4" w14:textId="77777777" w:rsidR="00D67F7C" w:rsidRDefault="00D67F7C" w:rsidP="00D67F7C">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67F7C" w14:paraId="64D77995"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7766A44" w14:textId="77777777" w:rsidR="00D67F7C" w:rsidRPr="00E06FEB" w:rsidRDefault="00D67F7C" w:rsidP="004B22A0">
            <w:pPr>
              <w:keepNext/>
              <w:overflowPunct w:val="0"/>
              <w:autoSpaceDE w:val="0"/>
              <w:autoSpaceDN w:val="0"/>
              <w:jc w:val="center"/>
              <w:rPr>
                <w:rFonts w:asciiTheme="majorEastAsia" w:eastAsiaTheme="majorEastAsia" w:hAnsiTheme="majorEastAsia"/>
                <w:b/>
                <w:sz w:val="18"/>
              </w:rPr>
            </w:pPr>
          </w:p>
        </w:tc>
      </w:tr>
      <w:tr w:rsidR="00D67F7C" w14:paraId="3CF2DEAC"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96042E3" w14:textId="00F80073" w:rsidR="00D67F7C" w:rsidRPr="00F83ED5" w:rsidRDefault="00D67F7C"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４－25</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海のデータ連携の推進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４－25</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海のデータ連携の推進</w:instrText>
            </w:r>
            <w:r>
              <w:instrText>" \y "</w:instrText>
            </w:r>
            <w:r>
              <w:rPr>
                <w:noProof/>
              </w:rPr>
              <w:instrText>04-25</w:instrText>
            </w:r>
            <w:r>
              <w:instrText xml:space="preserve">" </w:instrText>
            </w:r>
            <w:r>
              <w:rPr>
                <w:rFonts w:asciiTheme="majorEastAsia" w:eastAsiaTheme="majorEastAsia" w:hAnsiTheme="majorEastAsia"/>
                <w:b/>
              </w:rPr>
              <w:fldChar w:fldCharType="end"/>
            </w:r>
          </w:p>
        </w:tc>
      </w:tr>
      <w:tr w:rsidR="00D67F7C" w14:paraId="4BC5CAD1" w14:textId="77777777" w:rsidTr="004B22A0">
        <w:tc>
          <w:tcPr>
            <w:tcW w:w="9634" w:type="dxa"/>
            <w:gridSpan w:val="2"/>
            <w:tcBorders>
              <w:left w:val="single" w:sz="4" w:space="0" w:color="auto"/>
              <w:right w:val="single" w:sz="4" w:space="0" w:color="auto"/>
            </w:tcBorders>
            <w:shd w:val="clear" w:color="auto" w:fill="auto"/>
          </w:tcPr>
          <w:p w14:paraId="4C554F04" w14:textId="47036910"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t>海洋に関連する各分野の成長産業化を推進するため、政府機関等の保有する海のデータを利用者のニーズに沿った形で提供することが課題。</w:t>
            </w:r>
          </w:p>
          <w:p w14:paraId="7FC520D2" w14:textId="68E26865" w:rsidR="00D67F7C" w:rsidRPr="008D1E20" w:rsidRDefault="00D67F7C" w:rsidP="00D67F7C">
            <w:pPr>
              <w:pStyle w:val="af"/>
              <w:numPr>
                <w:ilvl w:val="0"/>
                <w:numId w:val="3"/>
              </w:numPr>
              <w:overflowPunct w:val="0"/>
              <w:autoSpaceDE w:val="0"/>
              <w:autoSpaceDN w:val="0"/>
              <w:spacing w:line="340" w:lineRule="exact"/>
              <w:ind w:leftChars="16" w:left="458"/>
              <w:rPr>
                <w:noProof/>
                <w:sz w:val="24"/>
              </w:rPr>
            </w:pPr>
            <w:r w:rsidRPr="008D1E20">
              <w:rPr>
                <w:noProof/>
                <w:sz w:val="24"/>
              </w:rPr>
              <w:lastRenderedPageBreak/>
              <w:t>海洋状況表示システム（海しる）の掲載情報の充実やAPI連携等といった利便性向上及び官民関係者とのネットワーク構築を進め、海のデータの共有・活用を図る。</w:t>
            </w:r>
          </w:p>
          <w:p w14:paraId="4889065C" w14:textId="50CBE5DF" w:rsidR="00D67F7C" w:rsidRDefault="00D67F7C" w:rsidP="00D67F7C">
            <w:pPr>
              <w:pStyle w:val="af"/>
              <w:numPr>
                <w:ilvl w:val="0"/>
                <w:numId w:val="3"/>
              </w:numPr>
              <w:overflowPunct w:val="0"/>
              <w:autoSpaceDE w:val="0"/>
              <w:autoSpaceDN w:val="0"/>
              <w:spacing w:line="340" w:lineRule="exact"/>
              <w:ind w:leftChars="16" w:left="458"/>
            </w:pPr>
            <w:r w:rsidRPr="008D1E20">
              <w:rPr>
                <w:noProof/>
                <w:sz w:val="24"/>
              </w:rPr>
              <w:t>これにより、海洋状況表示システム（海しる）を海のデータ連携のハブとして活用することを始め海のデータ連携を強化することで、業際を越えたデータの迅速かつ円滑な連携が可能となる。</w:t>
            </w:r>
          </w:p>
        </w:tc>
      </w:tr>
      <w:tr w:rsidR="00D67F7C" w14:paraId="43F9BEE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E029421" w14:textId="77777777" w:rsidR="00D67F7C" w:rsidRPr="00FA7F31" w:rsidRDefault="00D67F7C" w:rsidP="004B22A0">
            <w:pPr>
              <w:overflowPunct w:val="0"/>
              <w:autoSpaceDE w:val="0"/>
              <w:autoSpaceDN w:val="0"/>
              <w:rPr>
                <w:noProof/>
              </w:rPr>
            </w:pPr>
          </w:p>
        </w:tc>
      </w:tr>
      <w:tr w:rsidR="00D67F7C" w14:paraId="23A1D3F9" w14:textId="77777777" w:rsidTr="004B22A0">
        <w:trPr>
          <w:trHeight w:val="272"/>
        </w:trPr>
        <w:tc>
          <w:tcPr>
            <w:tcW w:w="1696" w:type="dxa"/>
            <w:tcBorders>
              <w:left w:val="single" w:sz="4" w:space="0" w:color="auto"/>
            </w:tcBorders>
            <w:shd w:val="clear" w:color="auto" w:fill="auto"/>
            <w:tcMar>
              <w:right w:w="57" w:type="dxa"/>
            </w:tcMar>
          </w:tcPr>
          <w:p w14:paraId="5F1CB88B" w14:textId="77777777" w:rsidR="00D67F7C" w:rsidRDefault="00D67F7C"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BE0A188" w14:textId="77777777" w:rsidR="00D67F7C" w:rsidRDefault="00D67F7C" w:rsidP="004B22A0">
            <w:pPr>
              <w:overflowPunct w:val="0"/>
              <w:autoSpaceDE w:val="0"/>
              <w:autoSpaceDN w:val="0"/>
              <w:spacing w:line="340" w:lineRule="exact"/>
            </w:pPr>
            <w:r w:rsidRPr="008D1E20">
              <w:rPr>
                <w:noProof/>
              </w:rPr>
              <w:t>海しるAPIの利用数を試行時点（令和２年度（2020年度））と比べ２倍にする（令和５年度末（2023年度末））</w:t>
            </w:r>
          </w:p>
        </w:tc>
      </w:tr>
      <w:tr w:rsidR="00D67F7C" w14:paraId="62C661BE" w14:textId="77777777" w:rsidTr="004B22A0">
        <w:trPr>
          <w:trHeight w:val="272"/>
        </w:trPr>
        <w:tc>
          <w:tcPr>
            <w:tcW w:w="1696" w:type="dxa"/>
            <w:tcBorders>
              <w:left w:val="single" w:sz="4" w:space="0" w:color="auto"/>
            </w:tcBorders>
            <w:shd w:val="clear" w:color="auto" w:fill="auto"/>
            <w:tcMar>
              <w:right w:w="57" w:type="dxa"/>
            </w:tcMar>
          </w:tcPr>
          <w:p w14:paraId="124DAAC9" w14:textId="77777777" w:rsidR="00D67F7C" w:rsidRDefault="00D67F7C"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89DA4C1" w14:textId="77777777" w:rsidR="00D67F7C" w:rsidRDefault="00D67F7C" w:rsidP="004B22A0">
            <w:pPr>
              <w:keepNext/>
              <w:overflowPunct w:val="0"/>
              <w:autoSpaceDE w:val="0"/>
              <w:autoSpaceDN w:val="0"/>
              <w:spacing w:line="340" w:lineRule="exact"/>
            </w:pPr>
            <w:r w:rsidRPr="008D1E20">
              <w:rPr>
                <w:noProof/>
              </w:rPr>
              <w:t>海洋関連分野とのデータ連携の推進</w:t>
            </w:r>
          </w:p>
        </w:tc>
      </w:tr>
      <w:tr w:rsidR="00D67F7C" w14:paraId="01A15616"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FA0A9DC" w14:textId="77777777" w:rsidR="00D67F7C" w:rsidRPr="00E06FEB" w:rsidRDefault="00D67F7C" w:rsidP="004B22A0">
            <w:pPr>
              <w:overflowPunct w:val="0"/>
              <w:autoSpaceDE w:val="0"/>
              <w:autoSpaceDN w:val="0"/>
              <w:rPr>
                <w:sz w:val="2"/>
              </w:rPr>
            </w:pPr>
          </w:p>
        </w:tc>
      </w:tr>
    </w:tbl>
    <w:p w14:paraId="25703288" w14:textId="77777777" w:rsidR="00D67F7C" w:rsidRDefault="00D67F7C" w:rsidP="00D67F7C">
      <w:pPr>
        <w:overflowPunct w:val="0"/>
        <w:autoSpaceDE w:val="0"/>
        <w:autoSpaceDN w:val="0"/>
      </w:pPr>
    </w:p>
    <w:p w14:paraId="16098735" w14:textId="0694B50E" w:rsidR="00D67F7C" w:rsidRDefault="00D67F7C" w:rsidP="00150683">
      <w:pPr>
        <w:pStyle w:val="a3"/>
        <w:ind w:leftChars="0" w:left="0" w:firstLineChars="0" w:firstLine="0"/>
      </w:pPr>
    </w:p>
    <w:p w14:paraId="11F2816D" w14:textId="77777777" w:rsidR="00D67F7C" w:rsidRPr="0074243E" w:rsidRDefault="00D67F7C" w:rsidP="00150683">
      <w:pPr>
        <w:pStyle w:val="a3"/>
        <w:ind w:leftChars="0" w:left="0" w:firstLineChars="0" w:firstLine="0"/>
      </w:pPr>
    </w:p>
    <w:p w14:paraId="24EC63E4"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1BC0E57E" w14:textId="5DEB52D3" w:rsidR="00150683" w:rsidRPr="00354A4F" w:rsidRDefault="001E5BF9" w:rsidP="00150683">
      <w:pPr>
        <w:pStyle w:val="aff0"/>
      </w:pPr>
      <w:r w:rsidRPr="00990E4E">
        <w:rPr>
          <w:rFonts w:hint="eastAsia"/>
        </w:rPr>
        <w:lastRenderedPageBreak/>
        <w:t>Ⅴ</w:t>
      </w:r>
      <w:r w:rsidR="00150683" w:rsidRPr="00990E4E">
        <w:rPr>
          <w:rFonts w:hint="eastAsia"/>
        </w:rPr>
        <w:t>．</w:t>
      </w:r>
      <w:r w:rsidRPr="00990E4E">
        <w:rPr>
          <w:rFonts w:hint="eastAsia"/>
        </w:rPr>
        <w:t>国民に対する行政サービスのデジタル化</w:t>
      </w:r>
      <w:r w:rsidR="00921EE4" w:rsidRPr="00354A4F">
        <w:fldChar w:fldCharType="begin"/>
      </w:r>
      <w:r w:rsidR="00921EE4" w:rsidRPr="00354A4F">
        <w:instrText xml:space="preserve"> XE "</w:instrText>
      </w:r>
      <w:r w:rsidR="00921EE4" w:rsidRPr="00354A4F">
        <w:rPr>
          <w:rFonts w:hint="eastAsia"/>
        </w:rPr>
        <w:instrText>Ⅴ．国民に対する行政サービスのデジタル化</w:instrText>
      </w:r>
      <w:r w:rsidR="00921EE4" w:rsidRPr="00354A4F">
        <w:instrText>" \y "0</w:instrText>
      </w:r>
      <w:r w:rsidR="00921EE4" w:rsidRPr="00354A4F">
        <w:rPr>
          <w:rFonts w:hint="eastAsia"/>
        </w:rPr>
        <w:instrText>5</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776E1DFA" w14:textId="77777777" w:rsidR="005678F6" w:rsidRDefault="005678F6" w:rsidP="005678F6">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78F6" w14:paraId="2DAE5AB8"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680FE73" w14:textId="77777777" w:rsidR="005678F6" w:rsidRPr="00E06FEB" w:rsidRDefault="005678F6" w:rsidP="004B22A0">
            <w:pPr>
              <w:keepNext/>
              <w:overflowPunct w:val="0"/>
              <w:autoSpaceDE w:val="0"/>
              <w:autoSpaceDN w:val="0"/>
              <w:jc w:val="center"/>
              <w:rPr>
                <w:rFonts w:asciiTheme="majorEastAsia" w:eastAsiaTheme="majorEastAsia" w:hAnsiTheme="majorEastAsia"/>
                <w:b/>
                <w:sz w:val="18"/>
              </w:rPr>
            </w:pPr>
          </w:p>
        </w:tc>
      </w:tr>
      <w:tr w:rsidR="005678F6" w14:paraId="32F32B3E"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4DB0FA0" w14:textId="4535FDCA" w:rsidR="005678F6" w:rsidRPr="00F83ED5" w:rsidRDefault="005678F6"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５－１</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金融機関における取引でのマイナンバーカード（公的個人認証サービス）の活用促進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５－１</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金融機関における取引でのマイナンバーカード（公的個人認証サービス）の活用促進</w:instrText>
            </w:r>
            <w:r>
              <w:instrText>" \y "</w:instrText>
            </w:r>
            <w:r>
              <w:rPr>
                <w:noProof/>
              </w:rPr>
              <w:instrText>05-01</w:instrText>
            </w:r>
            <w:r>
              <w:instrText xml:space="preserve">" </w:instrText>
            </w:r>
            <w:r>
              <w:rPr>
                <w:rFonts w:asciiTheme="majorEastAsia" w:eastAsiaTheme="majorEastAsia" w:hAnsiTheme="majorEastAsia"/>
                <w:b/>
              </w:rPr>
              <w:fldChar w:fldCharType="end"/>
            </w:r>
          </w:p>
        </w:tc>
      </w:tr>
      <w:tr w:rsidR="005678F6" w14:paraId="086758D3" w14:textId="77777777" w:rsidTr="004B22A0">
        <w:tc>
          <w:tcPr>
            <w:tcW w:w="9634" w:type="dxa"/>
            <w:gridSpan w:val="2"/>
            <w:tcBorders>
              <w:left w:val="single" w:sz="4" w:space="0" w:color="auto"/>
              <w:right w:val="single" w:sz="4" w:space="0" w:color="auto"/>
            </w:tcBorders>
            <w:shd w:val="clear" w:color="auto" w:fill="auto"/>
          </w:tcPr>
          <w:p w14:paraId="35CEB341" w14:textId="393E8D87"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金融機関においては新型コロナウイルス感染症拡大を契機として、書面・対面手続を見直すに当たって、書面不要でオンライン完結する公的個人認証サービス等の本人確認方法の重要性が高まっている。</w:t>
            </w:r>
          </w:p>
          <w:p w14:paraId="55BF9443" w14:textId="5F977A25"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こうした状況を踏まえ、金融機関における取引において、公的個人認証サービスの活用の促進を図るために、公的個人認証サービスに関する説明会の開催などを通じて、金融機関の理解度、関心を高めるとともに、課題や要望を整理した上で、更なる利活用に繋</w:t>
            </w:r>
            <w:r w:rsidR="00DF5CFD">
              <w:rPr>
                <w:rFonts w:hint="eastAsia"/>
                <w:noProof/>
                <w:sz w:val="24"/>
              </w:rPr>
              <w:t>(つな)</w:t>
            </w:r>
            <w:r w:rsidRPr="008D1E20">
              <w:rPr>
                <w:noProof/>
                <w:sz w:val="24"/>
              </w:rPr>
              <w:t>がるよう環境改善の検討を行う。</w:t>
            </w:r>
          </w:p>
          <w:p w14:paraId="31A7AB67" w14:textId="3371BC7D" w:rsidR="005678F6" w:rsidRDefault="005678F6" w:rsidP="005678F6">
            <w:pPr>
              <w:pStyle w:val="af"/>
              <w:numPr>
                <w:ilvl w:val="0"/>
                <w:numId w:val="3"/>
              </w:numPr>
              <w:overflowPunct w:val="0"/>
              <w:autoSpaceDE w:val="0"/>
              <w:autoSpaceDN w:val="0"/>
              <w:spacing w:line="340" w:lineRule="exact"/>
              <w:ind w:leftChars="16" w:left="458"/>
            </w:pPr>
            <w:r w:rsidRPr="008D1E20">
              <w:rPr>
                <w:noProof/>
                <w:sz w:val="24"/>
              </w:rPr>
              <w:t>こうした取組により、金融機関における取引の電子化を促すとともに、金融機関の事務負担・コスト削減及び国民の利便性の向上を図る。</w:t>
            </w:r>
          </w:p>
        </w:tc>
      </w:tr>
      <w:tr w:rsidR="005678F6" w14:paraId="1D92ED38"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FC75849" w14:textId="77777777" w:rsidR="005678F6" w:rsidRPr="00FA7F31" w:rsidRDefault="005678F6" w:rsidP="004B22A0">
            <w:pPr>
              <w:overflowPunct w:val="0"/>
              <w:autoSpaceDE w:val="0"/>
              <w:autoSpaceDN w:val="0"/>
              <w:rPr>
                <w:noProof/>
              </w:rPr>
            </w:pPr>
          </w:p>
        </w:tc>
      </w:tr>
      <w:tr w:rsidR="005678F6" w14:paraId="60808545" w14:textId="77777777" w:rsidTr="004B22A0">
        <w:trPr>
          <w:trHeight w:val="272"/>
        </w:trPr>
        <w:tc>
          <w:tcPr>
            <w:tcW w:w="1696" w:type="dxa"/>
            <w:tcBorders>
              <w:left w:val="single" w:sz="4" w:space="0" w:color="auto"/>
            </w:tcBorders>
            <w:shd w:val="clear" w:color="auto" w:fill="auto"/>
            <w:tcMar>
              <w:right w:w="57" w:type="dxa"/>
            </w:tcMar>
          </w:tcPr>
          <w:p w14:paraId="28A34B32" w14:textId="77777777" w:rsidR="005678F6" w:rsidRDefault="005678F6"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B888C71" w14:textId="77777777" w:rsidR="005678F6" w:rsidRDefault="005678F6" w:rsidP="004B22A0">
            <w:pPr>
              <w:overflowPunct w:val="0"/>
              <w:autoSpaceDE w:val="0"/>
              <w:autoSpaceDN w:val="0"/>
              <w:spacing w:line="340" w:lineRule="exact"/>
            </w:pPr>
            <w:r w:rsidRPr="008D1E20">
              <w:rPr>
                <w:noProof/>
              </w:rPr>
              <w:t>公的個人認証サービスに関する説明会へ参加した金融機関数</w:t>
            </w:r>
          </w:p>
        </w:tc>
      </w:tr>
      <w:tr w:rsidR="005678F6" w14:paraId="61A25E7C" w14:textId="77777777" w:rsidTr="004B22A0">
        <w:trPr>
          <w:trHeight w:val="272"/>
        </w:trPr>
        <w:tc>
          <w:tcPr>
            <w:tcW w:w="1696" w:type="dxa"/>
            <w:tcBorders>
              <w:left w:val="single" w:sz="4" w:space="0" w:color="auto"/>
            </w:tcBorders>
            <w:shd w:val="clear" w:color="auto" w:fill="auto"/>
            <w:tcMar>
              <w:right w:w="57" w:type="dxa"/>
            </w:tcMar>
          </w:tcPr>
          <w:p w14:paraId="3D858713" w14:textId="77777777" w:rsidR="005678F6" w:rsidRDefault="005678F6"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69BCA08" w14:textId="77777777" w:rsidR="005678F6" w:rsidRDefault="005678F6" w:rsidP="004B22A0">
            <w:pPr>
              <w:keepNext/>
              <w:overflowPunct w:val="0"/>
              <w:autoSpaceDE w:val="0"/>
              <w:autoSpaceDN w:val="0"/>
              <w:spacing w:line="340" w:lineRule="exact"/>
            </w:pPr>
            <w:r w:rsidRPr="008D1E20">
              <w:rPr>
                <w:noProof/>
              </w:rPr>
              <w:t>公的個人認証サービスを活用又は検討している金融機関数</w:t>
            </w:r>
          </w:p>
        </w:tc>
      </w:tr>
      <w:tr w:rsidR="005678F6" w14:paraId="4BF1C190"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D0FA320" w14:textId="77777777" w:rsidR="005678F6" w:rsidRPr="00E06FEB" w:rsidRDefault="005678F6" w:rsidP="004B22A0">
            <w:pPr>
              <w:overflowPunct w:val="0"/>
              <w:autoSpaceDE w:val="0"/>
              <w:autoSpaceDN w:val="0"/>
              <w:rPr>
                <w:sz w:val="2"/>
              </w:rPr>
            </w:pPr>
          </w:p>
        </w:tc>
      </w:tr>
    </w:tbl>
    <w:p w14:paraId="149BA155" w14:textId="77777777" w:rsidR="005678F6" w:rsidRDefault="005678F6" w:rsidP="005678F6">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78F6" w14:paraId="70340921"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1890290" w14:textId="77777777" w:rsidR="005678F6" w:rsidRPr="00E06FEB" w:rsidRDefault="005678F6" w:rsidP="004B22A0">
            <w:pPr>
              <w:keepNext/>
              <w:overflowPunct w:val="0"/>
              <w:autoSpaceDE w:val="0"/>
              <w:autoSpaceDN w:val="0"/>
              <w:jc w:val="center"/>
              <w:rPr>
                <w:rFonts w:asciiTheme="majorEastAsia" w:eastAsiaTheme="majorEastAsia" w:hAnsiTheme="majorEastAsia"/>
                <w:b/>
                <w:sz w:val="18"/>
              </w:rPr>
            </w:pPr>
          </w:p>
        </w:tc>
      </w:tr>
      <w:tr w:rsidR="005678F6" w14:paraId="52A69FC2"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74F2762" w14:textId="43560932" w:rsidR="005678F6" w:rsidRPr="00F83ED5" w:rsidRDefault="005678F6"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５－２</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マイナポイント施策の推進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５－２</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マイナポイント施策の推進</w:instrText>
            </w:r>
            <w:r>
              <w:instrText>" \y "</w:instrText>
            </w:r>
            <w:r>
              <w:rPr>
                <w:noProof/>
              </w:rPr>
              <w:instrText>05-02</w:instrText>
            </w:r>
            <w:r>
              <w:instrText xml:space="preserve">" </w:instrText>
            </w:r>
            <w:r>
              <w:rPr>
                <w:rFonts w:asciiTheme="majorEastAsia" w:eastAsiaTheme="majorEastAsia" w:hAnsiTheme="majorEastAsia"/>
                <w:b/>
              </w:rPr>
              <w:fldChar w:fldCharType="end"/>
            </w:r>
          </w:p>
        </w:tc>
      </w:tr>
      <w:tr w:rsidR="005678F6" w14:paraId="663EE41B" w14:textId="77777777" w:rsidTr="004B22A0">
        <w:tc>
          <w:tcPr>
            <w:tcW w:w="9634" w:type="dxa"/>
            <w:gridSpan w:val="2"/>
            <w:tcBorders>
              <w:left w:val="single" w:sz="4" w:space="0" w:color="auto"/>
              <w:right w:val="single" w:sz="4" w:space="0" w:color="auto"/>
            </w:tcBorders>
            <w:shd w:val="clear" w:color="auto" w:fill="auto"/>
          </w:tcPr>
          <w:p w14:paraId="5D4BC86A" w14:textId="2D58D8EF"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マイナンバーカードを活用した消費活性化策の実施及び地方公共団体が独自のポイント施策を実施できるようにする必要。</w:t>
            </w:r>
          </w:p>
          <w:p w14:paraId="3F547CC6" w14:textId="44871447"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マイナンバーカードの普及促進及び消費活性化策として、マイナポイント第１弾ではマイナンバーカード取得者に最大5,000円分のポイント付与を実施。さらにマイナポイント第２弾では、①マイナンバーカードの新規取得者等に最大5,000円相当、②健康保険証利用申込者に7,500円相当、③公金受取口座登録者に7,500円相当のポイント付与を実施。</w:t>
            </w:r>
          </w:p>
          <w:p w14:paraId="274391D8" w14:textId="0D21BE43" w:rsidR="005678F6" w:rsidRDefault="005678F6" w:rsidP="005678F6">
            <w:pPr>
              <w:pStyle w:val="af"/>
              <w:numPr>
                <w:ilvl w:val="0"/>
                <w:numId w:val="3"/>
              </w:numPr>
              <w:overflowPunct w:val="0"/>
              <w:autoSpaceDE w:val="0"/>
              <w:autoSpaceDN w:val="0"/>
              <w:spacing w:line="340" w:lineRule="exact"/>
              <w:ind w:leftChars="16" w:left="458"/>
            </w:pPr>
            <w:r w:rsidRPr="008D1E20">
              <w:rPr>
                <w:noProof/>
                <w:sz w:val="24"/>
              </w:rPr>
              <w:t>マイナポイントのノウハウを有効活用し、令和３年度（2021年度）に実施したモデル事業の成果を踏まえ、全国の地方公共団体が独自の給付施策をオンラインで迅速かつ効果的に実施できる自治体マイナポイントの基盤を整備し提供することを目指す。</w:t>
            </w:r>
          </w:p>
        </w:tc>
      </w:tr>
      <w:tr w:rsidR="005678F6" w14:paraId="490C4CA6"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5C1DB71" w14:textId="77777777" w:rsidR="005678F6" w:rsidRPr="00FA7F31" w:rsidRDefault="005678F6" w:rsidP="004B22A0">
            <w:pPr>
              <w:overflowPunct w:val="0"/>
              <w:autoSpaceDE w:val="0"/>
              <w:autoSpaceDN w:val="0"/>
              <w:rPr>
                <w:noProof/>
              </w:rPr>
            </w:pPr>
          </w:p>
        </w:tc>
      </w:tr>
      <w:tr w:rsidR="005678F6" w14:paraId="1A4A14B7" w14:textId="77777777" w:rsidTr="004B22A0">
        <w:trPr>
          <w:trHeight w:val="272"/>
        </w:trPr>
        <w:tc>
          <w:tcPr>
            <w:tcW w:w="1696" w:type="dxa"/>
            <w:tcBorders>
              <w:left w:val="single" w:sz="4" w:space="0" w:color="auto"/>
            </w:tcBorders>
            <w:shd w:val="clear" w:color="auto" w:fill="auto"/>
            <w:tcMar>
              <w:right w:w="57" w:type="dxa"/>
            </w:tcMar>
          </w:tcPr>
          <w:p w14:paraId="77E56AE5" w14:textId="77777777" w:rsidR="005678F6" w:rsidRDefault="005678F6"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742D74A" w14:textId="77777777" w:rsidR="005678F6" w:rsidRDefault="005678F6" w:rsidP="004B22A0">
            <w:pPr>
              <w:overflowPunct w:val="0"/>
              <w:autoSpaceDE w:val="0"/>
              <w:autoSpaceDN w:val="0"/>
              <w:spacing w:line="340" w:lineRule="exact"/>
            </w:pPr>
            <w:r w:rsidRPr="008D1E20">
              <w:rPr>
                <w:noProof/>
              </w:rPr>
              <w:t>全国の地方公共団体が多様なポイント施策に活用し得る基盤の整備（令和４年度（2022年度）中）</w:t>
            </w:r>
          </w:p>
        </w:tc>
      </w:tr>
      <w:tr w:rsidR="005678F6" w14:paraId="1408968C" w14:textId="77777777" w:rsidTr="004B22A0">
        <w:trPr>
          <w:trHeight w:val="272"/>
        </w:trPr>
        <w:tc>
          <w:tcPr>
            <w:tcW w:w="1696" w:type="dxa"/>
            <w:tcBorders>
              <w:left w:val="single" w:sz="4" w:space="0" w:color="auto"/>
            </w:tcBorders>
            <w:shd w:val="clear" w:color="auto" w:fill="auto"/>
            <w:tcMar>
              <w:right w:w="57" w:type="dxa"/>
            </w:tcMar>
          </w:tcPr>
          <w:p w14:paraId="27097A5D" w14:textId="77777777" w:rsidR="005678F6" w:rsidRDefault="005678F6"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1A7F902" w14:textId="77777777" w:rsidR="005678F6" w:rsidRDefault="005678F6" w:rsidP="004B22A0">
            <w:pPr>
              <w:keepNext/>
              <w:overflowPunct w:val="0"/>
              <w:autoSpaceDE w:val="0"/>
              <w:autoSpaceDN w:val="0"/>
              <w:spacing w:line="340" w:lineRule="exact"/>
            </w:pPr>
            <w:r w:rsidRPr="008D1E20">
              <w:rPr>
                <w:noProof/>
              </w:rPr>
              <w:t>自治体マイナポイントの実施団体数</w:t>
            </w:r>
          </w:p>
        </w:tc>
      </w:tr>
      <w:tr w:rsidR="005678F6" w14:paraId="7532080B"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8844404" w14:textId="77777777" w:rsidR="005678F6" w:rsidRPr="00E06FEB" w:rsidRDefault="005678F6" w:rsidP="004B22A0">
            <w:pPr>
              <w:overflowPunct w:val="0"/>
              <w:autoSpaceDE w:val="0"/>
              <w:autoSpaceDN w:val="0"/>
              <w:rPr>
                <w:sz w:val="2"/>
              </w:rPr>
            </w:pPr>
          </w:p>
        </w:tc>
      </w:tr>
    </w:tbl>
    <w:p w14:paraId="1B6B8FD9" w14:textId="77777777" w:rsidR="005678F6" w:rsidRDefault="005678F6" w:rsidP="005678F6">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78F6" w14:paraId="565FD362"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87A496F" w14:textId="77777777" w:rsidR="005678F6" w:rsidRPr="00E06FEB" w:rsidRDefault="005678F6" w:rsidP="004B22A0">
            <w:pPr>
              <w:keepNext/>
              <w:overflowPunct w:val="0"/>
              <w:autoSpaceDE w:val="0"/>
              <w:autoSpaceDN w:val="0"/>
              <w:jc w:val="center"/>
              <w:rPr>
                <w:rFonts w:asciiTheme="majorEastAsia" w:eastAsiaTheme="majorEastAsia" w:hAnsiTheme="majorEastAsia"/>
                <w:b/>
                <w:sz w:val="18"/>
              </w:rPr>
            </w:pPr>
          </w:p>
        </w:tc>
      </w:tr>
      <w:tr w:rsidR="005678F6" w14:paraId="0658BDA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53D28F3" w14:textId="56ABAE29" w:rsidR="005678F6" w:rsidRPr="00F83ED5" w:rsidRDefault="005678F6"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５－３</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医療保険のオンライン資格確認の拡大</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５－３</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医療保険のオンライン資格確認の拡大</w:instrText>
            </w:r>
            <w:r>
              <w:instrText>" \y "</w:instrText>
            </w:r>
            <w:r>
              <w:rPr>
                <w:noProof/>
              </w:rPr>
              <w:instrText>05-03</w:instrText>
            </w:r>
            <w:r>
              <w:instrText xml:space="preserve">" </w:instrText>
            </w:r>
            <w:r>
              <w:rPr>
                <w:rFonts w:asciiTheme="majorEastAsia" w:eastAsiaTheme="majorEastAsia" w:hAnsiTheme="majorEastAsia"/>
                <w:b/>
              </w:rPr>
              <w:fldChar w:fldCharType="end"/>
            </w:r>
          </w:p>
        </w:tc>
      </w:tr>
      <w:tr w:rsidR="005678F6" w14:paraId="38C283FC" w14:textId="77777777" w:rsidTr="004B22A0">
        <w:tc>
          <w:tcPr>
            <w:tcW w:w="9634" w:type="dxa"/>
            <w:gridSpan w:val="2"/>
            <w:tcBorders>
              <w:left w:val="single" w:sz="4" w:space="0" w:color="auto"/>
              <w:right w:val="single" w:sz="4" w:space="0" w:color="auto"/>
            </w:tcBorders>
            <w:shd w:val="clear" w:color="auto" w:fill="auto"/>
          </w:tcPr>
          <w:p w14:paraId="1570A588" w14:textId="628CDB57"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急速な高齢化と厳しい保険財政の中で、質の高い医療サービスの提供を推進するための方策が必要。</w:t>
            </w:r>
          </w:p>
          <w:p w14:paraId="1D8B2188" w14:textId="50C791FD"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マイナンバーカードを健康保険証として利用できる「オンライン資格確認」の本格運用を令和３年（2021年）10月から開始した。</w:t>
            </w:r>
          </w:p>
          <w:p w14:paraId="7D92310C" w14:textId="13387AA5"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令和５年（2023年）３月末までにおおむね全ての医療機関等での導入を目指すため、医療情報化支援基金を活用し、医療機関及び薬局のシステム整備を支援する。</w:t>
            </w:r>
          </w:p>
          <w:p w14:paraId="6C70A6F9" w14:textId="78C5B659" w:rsidR="005678F6" w:rsidRDefault="005678F6" w:rsidP="005678F6">
            <w:pPr>
              <w:pStyle w:val="af"/>
              <w:numPr>
                <w:ilvl w:val="0"/>
                <w:numId w:val="3"/>
              </w:numPr>
              <w:overflowPunct w:val="0"/>
              <w:autoSpaceDE w:val="0"/>
              <w:autoSpaceDN w:val="0"/>
              <w:spacing w:line="340" w:lineRule="exact"/>
              <w:ind w:leftChars="16" w:left="458"/>
            </w:pPr>
            <w:r w:rsidRPr="008D1E20">
              <w:rPr>
                <w:noProof/>
                <w:sz w:val="24"/>
              </w:rPr>
              <w:lastRenderedPageBreak/>
              <w:t>これにより、レセプトに基づく薬剤情報や特定健診情報などの患者の保健医療情報を全国の医療機関等で確認できる仕組みを推進する。</w:t>
            </w:r>
          </w:p>
        </w:tc>
      </w:tr>
      <w:tr w:rsidR="005678F6" w14:paraId="68F4835C"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94E392F" w14:textId="77777777" w:rsidR="005678F6" w:rsidRPr="00FA7F31" w:rsidRDefault="005678F6" w:rsidP="004B22A0">
            <w:pPr>
              <w:overflowPunct w:val="0"/>
              <w:autoSpaceDE w:val="0"/>
              <w:autoSpaceDN w:val="0"/>
              <w:rPr>
                <w:noProof/>
              </w:rPr>
            </w:pPr>
          </w:p>
        </w:tc>
      </w:tr>
      <w:tr w:rsidR="005678F6" w14:paraId="6E56C023" w14:textId="77777777" w:rsidTr="004B22A0">
        <w:trPr>
          <w:trHeight w:val="272"/>
        </w:trPr>
        <w:tc>
          <w:tcPr>
            <w:tcW w:w="1696" w:type="dxa"/>
            <w:tcBorders>
              <w:left w:val="single" w:sz="4" w:space="0" w:color="auto"/>
            </w:tcBorders>
            <w:shd w:val="clear" w:color="auto" w:fill="auto"/>
            <w:tcMar>
              <w:right w:w="57" w:type="dxa"/>
            </w:tcMar>
          </w:tcPr>
          <w:p w14:paraId="07603E9C" w14:textId="77777777" w:rsidR="005678F6" w:rsidRDefault="005678F6"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24EA684" w14:textId="77777777" w:rsidR="005678F6" w:rsidRDefault="005678F6" w:rsidP="004B22A0">
            <w:pPr>
              <w:overflowPunct w:val="0"/>
              <w:autoSpaceDE w:val="0"/>
              <w:autoSpaceDN w:val="0"/>
              <w:spacing w:line="340" w:lineRule="exact"/>
            </w:pPr>
            <w:r w:rsidRPr="008D1E20">
              <w:rPr>
                <w:noProof/>
              </w:rPr>
              <w:t>オンライン資格確認等システムを導入する医療機関・薬局数（令和５年（2023年）３月末までにおおむね全ての医療機関等での導入を目指す）</w:t>
            </w:r>
          </w:p>
        </w:tc>
      </w:tr>
      <w:tr w:rsidR="005678F6" w14:paraId="5FF60158" w14:textId="77777777" w:rsidTr="004B22A0">
        <w:trPr>
          <w:trHeight w:val="272"/>
        </w:trPr>
        <w:tc>
          <w:tcPr>
            <w:tcW w:w="1696" w:type="dxa"/>
            <w:tcBorders>
              <w:left w:val="single" w:sz="4" w:space="0" w:color="auto"/>
            </w:tcBorders>
            <w:shd w:val="clear" w:color="auto" w:fill="auto"/>
            <w:tcMar>
              <w:right w:w="57" w:type="dxa"/>
            </w:tcMar>
          </w:tcPr>
          <w:p w14:paraId="1115E2AC" w14:textId="77777777" w:rsidR="005678F6" w:rsidRDefault="005678F6"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FA59FF4" w14:textId="77777777" w:rsidR="005678F6" w:rsidRDefault="005678F6" w:rsidP="004B22A0">
            <w:pPr>
              <w:keepNext/>
              <w:overflowPunct w:val="0"/>
              <w:autoSpaceDE w:val="0"/>
              <w:autoSpaceDN w:val="0"/>
              <w:spacing w:line="340" w:lineRule="exact"/>
            </w:pPr>
            <w:r w:rsidRPr="008D1E20">
              <w:rPr>
                <w:noProof/>
              </w:rPr>
              <w:t>医療機関等におけるオンライン資格確認の利用回数</w:t>
            </w:r>
          </w:p>
        </w:tc>
      </w:tr>
      <w:tr w:rsidR="005678F6" w14:paraId="0B756FDA"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B9E8586" w14:textId="77777777" w:rsidR="005678F6" w:rsidRPr="00E06FEB" w:rsidRDefault="005678F6" w:rsidP="004B22A0">
            <w:pPr>
              <w:overflowPunct w:val="0"/>
              <w:autoSpaceDE w:val="0"/>
              <w:autoSpaceDN w:val="0"/>
              <w:rPr>
                <w:sz w:val="2"/>
              </w:rPr>
            </w:pPr>
          </w:p>
        </w:tc>
      </w:tr>
    </w:tbl>
    <w:p w14:paraId="3350AF93" w14:textId="77777777" w:rsidR="005678F6" w:rsidRDefault="005678F6" w:rsidP="005678F6">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78F6" w14:paraId="0EFC73FC"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96C68C7" w14:textId="77777777" w:rsidR="005678F6" w:rsidRPr="00E06FEB" w:rsidRDefault="005678F6" w:rsidP="004B22A0">
            <w:pPr>
              <w:keepNext/>
              <w:overflowPunct w:val="0"/>
              <w:autoSpaceDE w:val="0"/>
              <w:autoSpaceDN w:val="0"/>
              <w:jc w:val="center"/>
              <w:rPr>
                <w:rFonts w:asciiTheme="majorEastAsia" w:eastAsiaTheme="majorEastAsia" w:hAnsiTheme="majorEastAsia"/>
                <w:b/>
                <w:sz w:val="18"/>
              </w:rPr>
            </w:pPr>
          </w:p>
        </w:tc>
      </w:tr>
      <w:tr w:rsidR="005678F6" w14:paraId="6E9A01C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05FA4E49" w14:textId="1345436C" w:rsidR="005678F6" w:rsidRPr="00F83ED5" w:rsidRDefault="005678F6"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５－４</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運転免許証とマイナンバーカードの一体化</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５－４</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運転免許証とマイナンバーカードの一体化</w:instrText>
            </w:r>
            <w:r>
              <w:instrText>" \y "</w:instrText>
            </w:r>
            <w:r>
              <w:rPr>
                <w:noProof/>
              </w:rPr>
              <w:instrText>05-04</w:instrText>
            </w:r>
            <w:r>
              <w:instrText xml:space="preserve">" </w:instrText>
            </w:r>
            <w:r>
              <w:rPr>
                <w:rFonts w:asciiTheme="majorEastAsia" w:eastAsiaTheme="majorEastAsia" w:hAnsiTheme="majorEastAsia"/>
                <w:b/>
              </w:rPr>
              <w:fldChar w:fldCharType="end"/>
            </w:r>
          </w:p>
        </w:tc>
      </w:tr>
      <w:tr w:rsidR="005678F6" w14:paraId="372660F3" w14:textId="77777777" w:rsidTr="004B22A0">
        <w:tc>
          <w:tcPr>
            <w:tcW w:w="9634" w:type="dxa"/>
            <w:gridSpan w:val="2"/>
            <w:tcBorders>
              <w:left w:val="single" w:sz="4" w:space="0" w:color="auto"/>
              <w:right w:val="single" w:sz="4" w:space="0" w:color="auto"/>
            </w:tcBorders>
            <w:shd w:val="clear" w:color="auto" w:fill="auto"/>
          </w:tcPr>
          <w:p w14:paraId="25436FDC" w14:textId="53F16D31"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一部の免許手続については、住所変更等の際、市区町村の窓口で手続を行った後、警察署等に別途届け出る必要があるなど、国民に手続面で一定の負担が生じていた。</w:t>
            </w:r>
          </w:p>
          <w:p w14:paraId="27271DDF" w14:textId="6FF6CA30"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令和３年度（2021年度）は、運転免許証とマイナンバーカードの一体化に伴う必要な規定を整備するため、道路交通法の一部を改正する法律案を国会に提出した（令和４年（2022年）４月成立・公布）。令和４年度（2022年度）は、一体化に伴う手続の詳細について、関係機関と連携し、検討を進める。</w:t>
            </w:r>
          </w:p>
          <w:p w14:paraId="22B1AA69" w14:textId="69B78806"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令和３年度（2021年度）にマイナンバーカードの電子証明書を活用して優良運転者を対象としたモデル事業を実施。令和４年度（2022年度）継続・効果検証予定。</w:t>
            </w:r>
          </w:p>
          <w:p w14:paraId="14E3530B" w14:textId="40EA404C"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令和６年度（2024年度）末までに、各都道府県警察が個別に整備しているシステムを、警察共通基盤上に集約する。</w:t>
            </w:r>
          </w:p>
          <w:p w14:paraId="6FF578C0" w14:textId="75B16F95" w:rsidR="005678F6" w:rsidRDefault="005678F6" w:rsidP="005678F6">
            <w:pPr>
              <w:pStyle w:val="af"/>
              <w:numPr>
                <w:ilvl w:val="0"/>
                <w:numId w:val="3"/>
              </w:numPr>
              <w:overflowPunct w:val="0"/>
              <w:autoSpaceDE w:val="0"/>
              <w:autoSpaceDN w:val="0"/>
              <w:spacing w:line="340" w:lineRule="exact"/>
              <w:ind w:leftChars="16" w:left="458"/>
            </w:pPr>
            <w:r w:rsidRPr="008D1E20">
              <w:rPr>
                <w:noProof/>
                <w:sz w:val="24"/>
              </w:rPr>
              <w:t>これにより、住所変更手続のワンストップ化、居住地外での迅速な運転免許証更新及びオンラインによる更新時講習受講を可能とする。</w:t>
            </w:r>
          </w:p>
        </w:tc>
      </w:tr>
      <w:tr w:rsidR="005678F6" w14:paraId="0E60E0F4"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56622637" w14:textId="77777777" w:rsidR="005678F6" w:rsidRPr="00FA7F31" w:rsidRDefault="005678F6" w:rsidP="004B22A0">
            <w:pPr>
              <w:overflowPunct w:val="0"/>
              <w:autoSpaceDE w:val="0"/>
              <w:autoSpaceDN w:val="0"/>
              <w:rPr>
                <w:noProof/>
              </w:rPr>
            </w:pPr>
          </w:p>
        </w:tc>
      </w:tr>
      <w:tr w:rsidR="005678F6" w14:paraId="3F536B86" w14:textId="77777777" w:rsidTr="004B22A0">
        <w:trPr>
          <w:trHeight w:val="272"/>
        </w:trPr>
        <w:tc>
          <w:tcPr>
            <w:tcW w:w="1696" w:type="dxa"/>
            <w:tcBorders>
              <w:left w:val="single" w:sz="4" w:space="0" w:color="auto"/>
            </w:tcBorders>
            <w:shd w:val="clear" w:color="auto" w:fill="auto"/>
            <w:tcMar>
              <w:right w:w="57" w:type="dxa"/>
            </w:tcMar>
          </w:tcPr>
          <w:p w14:paraId="35A2A35E" w14:textId="77777777" w:rsidR="005678F6" w:rsidRDefault="005678F6"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B6225DD" w14:textId="77777777" w:rsidR="005678F6" w:rsidRDefault="005678F6" w:rsidP="004B22A0">
            <w:pPr>
              <w:overflowPunct w:val="0"/>
              <w:autoSpaceDE w:val="0"/>
              <w:autoSpaceDN w:val="0"/>
              <w:spacing w:line="340" w:lineRule="exact"/>
            </w:pPr>
            <w:r w:rsidRPr="008D1E20">
              <w:rPr>
                <w:noProof/>
              </w:rPr>
              <w:t>運転免許証とマイナンバーカードの一体化の実現（令和６年度（2024年度）末）</w:t>
            </w:r>
          </w:p>
        </w:tc>
      </w:tr>
      <w:tr w:rsidR="005678F6" w14:paraId="4BD94FCA" w14:textId="77777777" w:rsidTr="004B22A0">
        <w:trPr>
          <w:trHeight w:val="272"/>
        </w:trPr>
        <w:tc>
          <w:tcPr>
            <w:tcW w:w="1696" w:type="dxa"/>
            <w:tcBorders>
              <w:left w:val="single" w:sz="4" w:space="0" w:color="auto"/>
            </w:tcBorders>
            <w:shd w:val="clear" w:color="auto" w:fill="auto"/>
            <w:tcMar>
              <w:right w:w="57" w:type="dxa"/>
            </w:tcMar>
          </w:tcPr>
          <w:p w14:paraId="7E50BE28" w14:textId="77777777" w:rsidR="005678F6" w:rsidRDefault="005678F6"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7A9BF37F" w14:textId="77777777" w:rsidR="005678F6" w:rsidRDefault="005678F6" w:rsidP="004B22A0">
            <w:pPr>
              <w:keepNext/>
              <w:overflowPunct w:val="0"/>
              <w:autoSpaceDE w:val="0"/>
              <w:autoSpaceDN w:val="0"/>
              <w:spacing w:line="340" w:lineRule="exact"/>
            </w:pPr>
            <w:r w:rsidRPr="008D1E20">
              <w:rPr>
                <w:noProof/>
              </w:rPr>
              <w:t>一体化した免許証の交付枚数</w:t>
            </w:r>
          </w:p>
        </w:tc>
      </w:tr>
      <w:tr w:rsidR="005678F6" w14:paraId="4D996E66"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AD6CD93" w14:textId="77777777" w:rsidR="005678F6" w:rsidRPr="00E06FEB" w:rsidRDefault="005678F6" w:rsidP="004B22A0">
            <w:pPr>
              <w:overflowPunct w:val="0"/>
              <w:autoSpaceDE w:val="0"/>
              <w:autoSpaceDN w:val="0"/>
              <w:rPr>
                <w:sz w:val="2"/>
              </w:rPr>
            </w:pPr>
          </w:p>
        </w:tc>
      </w:tr>
    </w:tbl>
    <w:p w14:paraId="122D0B69" w14:textId="77777777" w:rsidR="005678F6" w:rsidRDefault="005678F6" w:rsidP="005678F6">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78F6" w14:paraId="68F6B55A"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51B7224" w14:textId="77777777" w:rsidR="005678F6" w:rsidRPr="00E06FEB" w:rsidRDefault="005678F6" w:rsidP="004B22A0">
            <w:pPr>
              <w:keepNext/>
              <w:overflowPunct w:val="0"/>
              <w:autoSpaceDE w:val="0"/>
              <w:autoSpaceDN w:val="0"/>
              <w:jc w:val="center"/>
              <w:rPr>
                <w:rFonts w:asciiTheme="majorEastAsia" w:eastAsiaTheme="majorEastAsia" w:hAnsiTheme="majorEastAsia"/>
                <w:b/>
                <w:sz w:val="18"/>
              </w:rPr>
            </w:pPr>
          </w:p>
        </w:tc>
      </w:tr>
      <w:tr w:rsidR="005678F6" w14:paraId="7A32563B"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B983B93" w14:textId="6338489E" w:rsidR="005678F6" w:rsidRPr="00F83ED5" w:rsidRDefault="005678F6"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５－５</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スマートフォンによる公的個人認証サービスの利用実現</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５－５</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スマートフォンによる公的個人認証サービスの利用実現</w:instrText>
            </w:r>
            <w:r>
              <w:instrText>" \y "</w:instrText>
            </w:r>
            <w:r>
              <w:rPr>
                <w:noProof/>
              </w:rPr>
              <w:instrText>05-05</w:instrText>
            </w:r>
            <w:r>
              <w:instrText xml:space="preserve">" </w:instrText>
            </w:r>
            <w:r>
              <w:rPr>
                <w:rFonts w:asciiTheme="majorEastAsia" w:eastAsiaTheme="majorEastAsia" w:hAnsiTheme="majorEastAsia"/>
                <w:b/>
              </w:rPr>
              <w:fldChar w:fldCharType="end"/>
            </w:r>
          </w:p>
        </w:tc>
      </w:tr>
      <w:tr w:rsidR="005678F6" w14:paraId="4DD89916" w14:textId="77777777" w:rsidTr="004B22A0">
        <w:tc>
          <w:tcPr>
            <w:tcW w:w="9634" w:type="dxa"/>
            <w:gridSpan w:val="2"/>
            <w:tcBorders>
              <w:left w:val="single" w:sz="4" w:space="0" w:color="auto"/>
              <w:right w:val="single" w:sz="4" w:space="0" w:color="auto"/>
            </w:tcBorders>
            <w:shd w:val="clear" w:color="auto" w:fill="auto"/>
          </w:tcPr>
          <w:p w14:paraId="782321D9" w14:textId="4838FE94"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デジタル社会の形成に向けて、マイナンバーカードの機能を用いた行政手続等の利便性向上を実現するため、スマートフォン</w:t>
            </w:r>
            <w:r w:rsidR="005E2F4F">
              <w:rPr>
                <w:rFonts w:hint="eastAsia"/>
                <w:noProof/>
                <w:sz w:val="24"/>
              </w:rPr>
              <w:t>一</w:t>
            </w:r>
            <w:r w:rsidRPr="008D1E20">
              <w:rPr>
                <w:noProof/>
                <w:sz w:val="24"/>
              </w:rPr>
              <w:t>つで手続等を完結できるようにすることが必要。</w:t>
            </w:r>
          </w:p>
          <w:p w14:paraId="76D66AF4" w14:textId="6EB86D77"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この実現に必要となるマイナンバーカードの機能（電子証明書）のスマートフォンへの搭載を可能とするため、電子署名等に係る地方公共団体情報システム機構の認証業務に関する法律（平成14年法律第153号）の改正案を令和３年（2021年）通常国会に提出（令和３年５月成立・公布）したほか、令和３年度（2021年度）中に技術検証やシステム設計を実施した。</w:t>
            </w:r>
          </w:p>
          <w:p w14:paraId="1AD20CDA" w14:textId="344C7135"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令和４年度（2022年度）は、同年度内の運用開始を目指してシステム構築を実施するとともに、運用に向けた関係事業者との調整を進める。</w:t>
            </w:r>
          </w:p>
          <w:p w14:paraId="0743C491" w14:textId="4D8B540C" w:rsidR="005678F6" w:rsidRDefault="005678F6" w:rsidP="005678F6">
            <w:pPr>
              <w:pStyle w:val="af"/>
              <w:numPr>
                <w:ilvl w:val="0"/>
                <w:numId w:val="3"/>
              </w:numPr>
              <w:overflowPunct w:val="0"/>
              <w:autoSpaceDE w:val="0"/>
              <w:autoSpaceDN w:val="0"/>
              <w:spacing w:line="340" w:lineRule="exact"/>
              <w:ind w:leftChars="16" w:left="458"/>
            </w:pPr>
            <w:r w:rsidRPr="008D1E20">
              <w:rPr>
                <w:noProof/>
                <w:sz w:val="24"/>
              </w:rPr>
              <w:t>以上によって、スマートフォン</w:t>
            </w:r>
            <w:r w:rsidR="005E2F4F">
              <w:rPr>
                <w:rFonts w:hint="eastAsia"/>
                <w:noProof/>
                <w:sz w:val="24"/>
              </w:rPr>
              <w:t>一</w:t>
            </w:r>
            <w:r w:rsidRPr="008D1E20">
              <w:rPr>
                <w:noProof/>
                <w:sz w:val="24"/>
              </w:rPr>
              <w:t>つで行政手続等を完結できるようになり、利用者の利便性が大きく向上するとともに、マイナンバーカード及び公的個人認証サービスの更なる利用・普及が促進される。</w:t>
            </w:r>
          </w:p>
        </w:tc>
      </w:tr>
      <w:tr w:rsidR="005678F6" w14:paraId="03739BBB"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975B37E" w14:textId="77777777" w:rsidR="005678F6" w:rsidRPr="00FA7F31" w:rsidRDefault="005678F6" w:rsidP="004B22A0">
            <w:pPr>
              <w:overflowPunct w:val="0"/>
              <w:autoSpaceDE w:val="0"/>
              <w:autoSpaceDN w:val="0"/>
              <w:rPr>
                <w:noProof/>
              </w:rPr>
            </w:pPr>
          </w:p>
        </w:tc>
      </w:tr>
      <w:tr w:rsidR="005678F6" w14:paraId="6B2B176E" w14:textId="77777777" w:rsidTr="004B22A0">
        <w:trPr>
          <w:trHeight w:val="272"/>
        </w:trPr>
        <w:tc>
          <w:tcPr>
            <w:tcW w:w="1696" w:type="dxa"/>
            <w:tcBorders>
              <w:left w:val="single" w:sz="4" w:space="0" w:color="auto"/>
            </w:tcBorders>
            <w:shd w:val="clear" w:color="auto" w:fill="auto"/>
            <w:tcMar>
              <w:right w:w="57" w:type="dxa"/>
            </w:tcMar>
          </w:tcPr>
          <w:p w14:paraId="0529F5D5" w14:textId="77777777" w:rsidR="005678F6" w:rsidRDefault="005678F6"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5C895E4" w14:textId="77777777" w:rsidR="005678F6" w:rsidRDefault="005678F6" w:rsidP="004B22A0">
            <w:pPr>
              <w:overflowPunct w:val="0"/>
              <w:autoSpaceDE w:val="0"/>
              <w:autoSpaceDN w:val="0"/>
              <w:spacing w:line="340" w:lineRule="exact"/>
            </w:pPr>
            <w:r w:rsidRPr="008D1E20">
              <w:rPr>
                <w:noProof/>
              </w:rPr>
              <w:t>システム運用開始（令和４年度（2022年度）内）</w:t>
            </w:r>
          </w:p>
        </w:tc>
      </w:tr>
      <w:tr w:rsidR="005678F6" w14:paraId="40C0097D" w14:textId="77777777" w:rsidTr="004B22A0">
        <w:trPr>
          <w:trHeight w:val="272"/>
        </w:trPr>
        <w:tc>
          <w:tcPr>
            <w:tcW w:w="1696" w:type="dxa"/>
            <w:tcBorders>
              <w:left w:val="single" w:sz="4" w:space="0" w:color="auto"/>
            </w:tcBorders>
            <w:shd w:val="clear" w:color="auto" w:fill="auto"/>
            <w:tcMar>
              <w:right w:w="57" w:type="dxa"/>
            </w:tcMar>
          </w:tcPr>
          <w:p w14:paraId="6F2EBB5D" w14:textId="77777777" w:rsidR="005678F6" w:rsidRDefault="005678F6" w:rsidP="004B22A0">
            <w:pPr>
              <w:keepNext/>
              <w:overflowPunct w:val="0"/>
              <w:autoSpaceDE w:val="0"/>
              <w:autoSpaceDN w:val="0"/>
              <w:spacing w:line="340" w:lineRule="exact"/>
              <w:jc w:val="right"/>
            </w:pPr>
            <w:r w:rsidRPr="00386ADE">
              <w:rPr>
                <w:rFonts w:hint="eastAsia"/>
              </w:rPr>
              <w:lastRenderedPageBreak/>
              <w:t>KPI（効果）：</w:t>
            </w:r>
          </w:p>
        </w:tc>
        <w:tc>
          <w:tcPr>
            <w:tcW w:w="7938" w:type="dxa"/>
            <w:tcBorders>
              <w:right w:val="single" w:sz="4" w:space="0" w:color="auto"/>
            </w:tcBorders>
            <w:shd w:val="clear" w:color="auto" w:fill="auto"/>
            <w:tcMar>
              <w:left w:w="57" w:type="dxa"/>
            </w:tcMar>
          </w:tcPr>
          <w:p w14:paraId="6ED6C7E8" w14:textId="77777777" w:rsidR="005678F6" w:rsidRDefault="005678F6" w:rsidP="004B22A0">
            <w:pPr>
              <w:keepNext/>
              <w:overflowPunct w:val="0"/>
              <w:autoSpaceDE w:val="0"/>
              <w:autoSpaceDN w:val="0"/>
              <w:spacing w:line="340" w:lineRule="exact"/>
            </w:pPr>
            <w:r w:rsidRPr="008D1E20">
              <w:rPr>
                <w:noProof/>
              </w:rPr>
              <w:t>未設定（運用面、制度面の課題の検証を行う実証実験の結果や実現時期を踏まえ設定）（今後、スマートフォン搭載の実現に向けたグランドデザイン・技術仕様等の検討状況を踏まえつつ設定）</w:t>
            </w:r>
          </w:p>
        </w:tc>
      </w:tr>
      <w:tr w:rsidR="005678F6" w14:paraId="7B9509D9"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238E424" w14:textId="77777777" w:rsidR="005678F6" w:rsidRPr="00E06FEB" w:rsidRDefault="005678F6" w:rsidP="004B22A0">
            <w:pPr>
              <w:overflowPunct w:val="0"/>
              <w:autoSpaceDE w:val="0"/>
              <w:autoSpaceDN w:val="0"/>
              <w:rPr>
                <w:sz w:val="2"/>
              </w:rPr>
            </w:pPr>
          </w:p>
        </w:tc>
      </w:tr>
    </w:tbl>
    <w:p w14:paraId="1FA7C2B2" w14:textId="77777777" w:rsidR="005678F6" w:rsidRDefault="005678F6" w:rsidP="005678F6">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78F6" w14:paraId="43802987"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1E4D9B2" w14:textId="77777777" w:rsidR="005678F6" w:rsidRPr="00E06FEB" w:rsidRDefault="005678F6" w:rsidP="004B22A0">
            <w:pPr>
              <w:keepNext/>
              <w:overflowPunct w:val="0"/>
              <w:autoSpaceDE w:val="0"/>
              <w:autoSpaceDN w:val="0"/>
              <w:jc w:val="center"/>
              <w:rPr>
                <w:rFonts w:asciiTheme="majorEastAsia" w:eastAsiaTheme="majorEastAsia" w:hAnsiTheme="majorEastAsia"/>
                <w:b/>
                <w:sz w:val="18"/>
              </w:rPr>
            </w:pPr>
          </w:p>
        </w:tc>
      </w:tr>
      <w:tr w:rsidR="005678F6" w14:paraId="11F3D418"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6C5EBCD" w14:textId="0146D30F" w:rsidR="005678F6" w:rsidRPr="00F83ED5" w:rsidRDefault="005678F6"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５－６</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国外におけるマイナンバーカード・公的個人認証サービスの継続利用</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５－６</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国外におけるマイナンバーカード・公的個人認証サービスの継続利用</w:instrText>
            </w:r>
            <w:r>
              <w:instrText>" \y "</w:instrText>
            </w:r>
            <w:r>
              <w:rPr>
                <w:noProof/>
              </w:rPr>
              <w:instrText>05-06</w:instrText>
            </w:r>
            <w:r>
              <w:instrText xml:space="preserve">" </w:instrText>
            </w:r>
            <w:r>
              <w:rPr>
                <w:rFonts w:asciiTheme="majorEastAsia" w:eastAsiaTheme="majorEastAsia" w:hAnsiTheme="majorEastAsia"/>
                <w:b/>
              </w:rPr>
              <w:fldChar w:fldCharType="end"/>
            </w:r>
          </w:p>
        </w:tc>
      </w:tr>
      <w:tr w:rsidR="005678F6" w14:paraId="278B671B" w14:textId="77777777" w:rsidTr="004B22A0">
        <w:tc>
          <w:tcPr>
            <w:tcW w:w="9634" w:type="dxa"/>
            <w:gridSpan w:val="2"/>
            <w:tcBorders>
              <w:left w:val="single" w:sz="4" w:space="0" w:color="auto"/>
              <w:right w:val="single" w:sz="4" w:space="0" w:color="auto"/>
            </w:tcBorders>
            <w:shd w:val="clear" w:color="auto" w:fill="auto"/>
          </w:tcPr>
          <w:p w14:paraId="521C4E2C" w14:textId="535D82FB"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16号。以下この施策において「改正法」という。）による住民基本台帳法（昭和42年法律第81号）等の改正に基づき、国外転出後においてもマイナンバーカード・公的個人認証サービスが継続して利用できるよう整備する。</w:t>
            </w:r>
          </w:p>
          <w:p w14:paraId="22EFC354" w14:textId="4576B36C"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令和６年度（2024年度）中のマイナンバーカード・公的個人認証サービスの国外継続利用の実現を目指し、住基ネット等の必要なシステムの構築・改修を行う。</w:t>
            </w:r>
          </w:p>
          <w:p w14:paraId="63254315" w14:textId="75CE00B6" w:rsidR="005678F6" w:rsidRDefault="005678F6" w:rsidP="005678F6">
            <w:pPr>
              <w:pStyle w:val="af"/>
              <w:numPr>
                <w:ilvl w:val="0"/>
                <w:numId w:val="3"/>
              </w:numPr>
              <w:overflowPunct w:val="0"/>
              <w:autoSpaceDE w:val="0"/>
              <w:autoSpaceDN w:val="0"/>
              <w:spacing w:line="340" w:lineRule="exact"/>
              <w:ind w:leftChars="16" w:left="458"/>
            </w:pPr>
            <w:r w:rsidRPr="008D1E20">
              <w:rPr>
                <w:noProof/>
                <w:sz w:val="24"/>
              </w:rPr>
              <w:t>これにより、改正法の改正規定の施行期日（改正法の公布の日（令和元年（2019年）５月31日）から起算して５年以内で政令で定める日）以降、国外転出した日本国民の利便性が向上。</w:t>
            </w:r>
          </w:p>
        </w:tc>
      </w:tr>
      <w:tr w:rsidR="005678F6" w14:paraId="3DA9DCD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9FF2E8F" w14:textId="77777777" w:rsidR="005678F6" w:rsidRPr="00FA7F31" w:rsidRDefault="005678F6" w:rsidP="004B22A0">
            <w:pPr>
              <w:overflowPunct w:val="0"/>
              <w:autoSpaceDE w:val="0"/>
              <w:autoSpaceDN w:val="0"/>
              <w:rPr>
                <w:noProof/>
              </w:rPr>
            </w:pPr>
          </w:p>
        </w:tc>
      </w:tr>
      <w:tr w:rsidR="005678F6" w14:paraId="53192754" w14:textId="77777777" w:rsidTr="004B22A0">
        <w:trPr>
          <w:trHeight w:val="272"/>
        </w:trPr>
        <w:tc>
          <w:tcPr>
            <w:tcW w:w="1696" w:type="dxa"/>
            <w:tcBorders>
              <w:left w:val="single" w:sz="4" w:space="0" w:color="auto"/>
            </w:tcBorders>
            <w:shd w:val="clear" w:color="auto" w:fill="auto"/>
            <w:tcMar>
              <w:right w:w="57" w:type="dxa"/>
            </w:tcMar>
          </w:tcPr>
          <w:p w14:paraId="388938F5" w14:textId="77777777" w:rsidR="005678F6" w:rsidRDefault="005678F6"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35AF296" w14:textId="179B6978" w:rsidR="005678F6" w:rsidRDefault="005678F6" w:rsidP="004B22A0">
            <w:pPr>
              <w:overflowPunct w:val="0"/>
              <w:autoSpaceDE w:val="0"/>
              <w:autoSpaceDN w:val="0"/>
              <w:spacing w:line="340" w:lineRule="exact"/>
            </w:pPr>
            <w:r w:rsidRPr="008D1E20">
              <w:rPr>
                <w:noProof/>
              </w:rPr>
              <w:t>マイナンバーカード・公的個人認証サービスの国外継続利用に必要なシステムの改修（令和６年度（2024年度）中））</w:t>
            </w:r>
          </w:p>
        </w:tc>
      </w:tr>
      <w:tr w:rsidR="005678F6" w14:paraId="15E8AD04" w14:textId="77777777" w:rsidTr="004B22A0">
        <w:trPr>
          <w:trHeight w:val="272"/>
        </w:trPr>
        <w:tc>
          <w:tcPr>
            <w:tcW w:w="1696" w:type="dxa"/>
            <w:tcBorders>
              <w:left w:val="single" w:sz="4" w:space="0" w:color="auto"/>
            </w:tcBorders>
            <w:shd w:val="clear" w:color="auto" w:fill="auto"/>
            <w:tcMar>
              <w:right w:w="57" w:type="dxa"/>
            </w:tcMar>
          </w:tcPr>
          <w:p w14:paraId="07069C42" w14:textId="77777777" w:rsidR="005678F6" w:rsidRDefault="005678F6"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23A5422E" w14:textId="4029DB0A" w:rsidR="005678F6" w:rsidRDefault="005678F6" w:rsidP="004B22A0">
            <w:pPr>
              <w:keepNext/>
              <w:overflowPunct w:val="0"/>
              <w:autoSpaceDE w:val="0"/>
              <w:autoSpaceDN w:val="0"/>
              <w:spacing w:line="340" w:lineRule="exact"/>
            </w:pPr>
            <w:r w:rsidRPr="008D1E20">
              <w:rPr>
                <w:noProof/>
              </w:rPr>
              <w:t>マイナンバーカードを保有する全ての国民のマイナンバーカード・公的個人認証サービス（電子証明書）の国外継続利用の実施</w:t>
            </w:r>
          </w:p>
        </w:tc>
      </w:tr>
      <w:tr w:rsidR="005678F6" w14:paraId="75A4D96A"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A421ED0" w14:textId="77777777" w:rsidR="005678F6" w:rsidRPr="00E06FEB" w:rsidRDefault="005678F6" w:rsidP="004B22A0">
            <w:pPr>
              <w:overflowPunct w:val="0"/>
              <w:autoSpaceDE w:val="0"/>
              <w:autoSpaceDN w:val="0"/>
              <w:rPr>
                <w:sz w:val="2"/>
              </w:rPr>
            </w:pPr>
          </w:p>
        </w:tc>
      </w:tr>
    </w:tbl>
    <w:p w14:paraId="5035BF21" w14:textId="77777777" w:rsidR="005678F6" w:rsidRDefault="005678F6" w:rsidP="005678F6">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78F6" w14:paraId="3CADDBB1"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8F22623" w14:textId="77777777" w:rsidR="005678F6" w:rsidRPr="00E06FEB" w:rsidRDefault="005678F6" w:rsidP="004B22A0">
            <w:pPr>
              <w:keepNext/>
              <w:overflowPunct w:val="0"/>
              <w:autoSpaceDE w:val="0"/>
              <w:autoSpaceDN w:val="0"/>
              <w:jc w:val="center"/>
              <w:rPr>
                <w:rFonts w:asciiTheme="majorEastAsia" w:eastAsiaTheme="majorEastAsia" w:hAnsiTheme="majorEastAsia"/>
                <w:b/>
                <w:sz w:val="18"/>
              </w:rPr>
            </w:pPr>
          </w:p>
        </w:tc>
      </w:tr>
      <w:tr w:rsidR="005678F6" w14:paraId="31A56E3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4D1DA02" w14:textId="151B8B04" w:rsidR="005678F6" w:rsidRPr="00F83ED5" w:rsidRDefault="005678F6"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５－７</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コンビニ交付サービスの導入推進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５－７</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コンビニ交付サービスの導入推進</w:instrText>
            </w:r>
            <w:r>
              <w:instrText>" \y "</w:instrText>
            </w:r>
            <w:r>
              <w:rPr>
                <w:noProof/>
              </w:rPr>
              <w:instrText>05-07</w:instrText>
            </w:r>
            <w:r>
              <w:instrText xml:space="preserve">" </w:instrText>
            </w:r>
            <w:r>
              <w:rPr>
                <w:rFonts w:asciiTheme="majorEastAsia" w:eastAsiaTheme="majorEastAsia" w:hAnsiTheme="majorEastAsia"/>
                <w:b/>
              </w:rPr>
              <w:fldChar w:fldCharType="end"/>
            </w:r>
          </w:p>
        </w:tc>
      </w:tr>
      <w:tr w:rsidR="005678F6" w14:paraId="1D2715B8" w14:textId="77777777" w:rsidTr="004B22A0">
        <w:tc>
          <w:tcPr>
            <w:tcW w:w="9634" w:type="dxa"/>
            <w:gridSpan w:val="2"/>
            <w:tcBorders>
              <w:left w:val="single" w:sz="4" w:space="0" w:color="auto"/>
              <w:right w:val="single" w:sz="4" w:space="0" w:color="auto"/>
            </w:tcBorders>
            <w:shd w:val="clear" w:color="auto" w:fill="auto"/>
          </w:tcPr>
          <w:p w14:paraId="32823EF9" w14:textId="7AFE3515"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住民票の写しなどの各種証明書を取得するためには、地方公共団体窓口等で申請する手間が発生。</w:t>
            </w:r>
          </w:p>
          <w:p w14:paraId="49B6AE1F" w14:textId="05476749"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地方公共団体における住民票の写しなどの各種証明書について、マイナンバーカードを用いて取得するコンビニ交付サービスの導入促進を図り、令和４年度（2022年度）末までにほとんどの住民が利用できる環境を確実に構築するとともに、各地方公共団体において、住民票記載事項証明書や戸籍証明書などコンビニ交付サービスにより取得できる証明書の種類の充実を図る。</w:t>
            </w:r>
          </w:p>
          <w:p w14:paraId="0042C909" w14:textId="1F520A5A" w:rsidR="005678F6" w:rsidRDefault="005678F6" w:rsidP="005678F6">
            <w:pPr>
              <w:pStyle w:val="af"/>
              <w:numPr>
                <w:ilvl w:val="0"/>
                <w:numId w:val="3"/>
              </w:numPr>
              <w:overflowPunct w:val="0"/>
              <w:autoSpaceDE w:val="0"/>
              <w:autoSpaceDN w:val="0"/>
              <w:spacing w:line="340" w:lineRule="exact"/>
              <w:ind w:leftChars="16" w:left="458"/>
            </w:pPr>
            <w:r w:rsidRPr="008D1E20">
              <w:rPr>
                <w:noProof/>
                <w:sz w:val="24"/>
              </w:rPr>
              <w:t>これにより、国民のサービス利便性の向上及び地方公共団体の窓口負荷を軽減。</w:t>
            </w:r>
          </w:p>
        </w:tc>
      </w:tr>
      <w:tr w:rsidR="005678F6" w14:paraId="5EB0796E"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F78F734" w14:textId="77777777" w:rsidR="005678F6" w:rsidRPr="00FA7F31" w:rsidRDefault="005678F6" w:rsidP="004B22A0">
            <w:pPr>
              <w:overflowPunct w:val="0"/>
              <w:autoSpaceDE w:val="0"/>
              <w:autoSpaceDN w:val="0"/>
              <w:rPr>
                <w:noProof/>
              </w:rPr>
            </w:pPr>
          </w:p>
        </w:tc>
      </w:tr>
      <w:tr w:rsidR="005678F6" w14:paraId="6D567B95" w14:textId="77777777" w:rsidTr="004B22A0">
        <w:trPr>
          <w:trHeight w:val="272"/>
        </w:trPr>
        <w:tc>
          <w:tcPr>
            <w:tcW w:w="1696" w:type="dxa"/>
            <w:tcBorders>
              <w:left w:val="single" w:sz="4" w:space="0" w:color="auto"/>
            </w:tcBorders>
            <w:shd w:val="clear" w:color="auto" w:fill="auto"/>
            <w:tcMar>
              <w:right w:w="57" w:type="dxa"/>
            </w:tcMar>
          </w:tcPr>
          <w:p w14:paraId="332F4E66" w14:textId="77777777" w:rsidR="005678F6" w:rsidRDefault="005678F6"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8DF65F0" w14:textId="77777777" w:rsidR="005678F6" w:rsidRDefault="005678F6" w:rsidP="004B22A0">
            <w:pPr>
              <w:overflowPunct w:val="0"/>
              <w:autoSpaceDE w:val="0"/>
              <w:autoSpaceDN w:val="0"/>
              <w:spacing w:line="340" w:lineRule="exact"/>
            </w:pPr>
            <w:r w:rsidRPr="008D1E20">
              <w:rPr>
                <w:noProof/>
              </w:rPr>
              <w:t>コンビニ交付サービス導入市町村の人口</w:t>
            </w:r>
          </w:p>
        </w:tc>
      </w:tr>
      <w:tr w:rsidR="005678F6" w14:paraId="72954C4C" w14:textId="77777777" w:rsidTr="004B22A0">
        <w:trPr>
          <w:trHeight w:val="272"/>
        </w:trPr>
        <w:tc>
          <w:tcPr>
            <w:tcW w:w="1696" w:type="dxa"/>
            <w:tcBorders>
              <w:left w:val="single" w:sz="4" w:space="0" w:color="auto"/>
            </w:tcBorders>
            <w:shd w:val="clear" w:color="auto" w:fill="auto"/>
            <w:tcMar>
              <w:right w:w="57" w:type="dxa"/>
            </w:tcMar>
          </w:tcPr>
          <w:p w14:paraId="29CFE357" w14:textId="77777777" w:rsidR="005678F6" w:rsidRDefault="005678F6"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27513CC6" w14:textId="77777777" w:rsidR="005678F6" w:rsidRDefault="005678F6" w:rsidP="004B22A0">
            <w:pPr>
              <w:keepNext/>
              <w:overflowPunct w:val="0"/>
              <w:autoSpaceDE w:val="0"/>
              <w:autoSpaceDN w:val="0"/>
              <w:spacing w:line="340" w:lineRule="exact"/>
            </w:pPr>
            <w:r w:rsidRPr="008D1E20">
              <w:rPr>
                <w:noProof/>
              </w:rPr>
              <w:t>住民票の写しのコンビニ交付サービスの割合</w:t>
            </w:r>
          </w:p>
        </w:tc>
      </w:tr>
      <w:tr w:rsidR="005678F6" w14:paraId="7356FF9A"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49CEDAD" w14:textId="77777777" w:rsidR="005678F6" w:rsidRPr="00E06FEB" w:rsidRDefault="005678F6" w:rsidP="004B22A0">
            <w:pPr>
              <w:overflowPunct w:val="0"/>
              <w:autoSpaceDE w:val="0"/>
              <w:autoSpaceDN w:val="0"/>
              <w:rPr>
                <w:sz w:val="2"/>
              </w:rPr>
            </w:pPr>
          </w:p>
        </w:tc>
      </w:tr>
    </w:tbl>
    <w:p w14:paraId="6B98BD84" w14:textId="77777777" w:rsidR="005678F6" w:rsidRDefault="005678F6" w:rsidP="005678F6">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78F6" w14:paraId="10AE907F"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DAB537B" w14:textId="77777777" w:rsidR="005678F6" w:rsidRPr="00E06FEB" w:rsidRDefault="005678F6" w:rsidP="004B22A0">
            <w:pPr>
              <w:keepNext/>
              <w:overflowPunct w:val="0"/>
              <w:autoSpaceDE w:val="0"/>
              <w:autoSpaceDN w:val="0"/>
              <w:jc w:val="center"/>
              <w:rPr>
                <w:rFonts w:asciiTheme="majorEastAsia" w:eastAsiaTheme="majorEastAsia" w:hAnsiTheme="majorEastAsia"/>
                <w:b/>
                <w:sz w:val="18"/>
              </w:rPr>
            </w:pPr>
          </w:p>
        </w:tc>
      </w:tr>
      <w:tr w:rsidR="005678F6" w14:paraId="13200AFB"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3EA0073" w14:textId="5CB0E481" w:rsidR="005678F6" w:rsidRPr="00F83ED5" w:rsidRDefault="005678F6"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５－８</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子育て・介護ワンストップの推進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５－８</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子育て・介護ワンストップの推進</w:instrText>
            </w:r>
            <w:r>
              <w:instrText>" \y "</w:instrText>
            </w:r>
            <w:r>
              <w:rPr>
                <w:noProof/>
              </w:rPr>
              <w:instrText>05-08</w:instrText>
            </w:r>
            <w:r>
              <w:instrText xml:space="preserve">" </w:instrText>
            </w:r>
            <w:r>
              <w:rPr>
                <w:rFonts w:asciiTheme="majorEastAsia" w:eastAsiaTheme="majorEastAsia" w:hAnsiTheme="majorEastAsia"/>
                <w:b/>
              </w:rPr>
              <w:fldChar w:fldCharType="end"/>
            </w:r>
          </w:p>
        </w:tc>
      </w:tr>
      <w:tr w:rsidR="005678F6" w14:paraId="4BC1104B" w14:textId="77777777" w:rsidTr="004B22A0">
        <w:tc>
          <w:tcPr>
            <w:tcW w:w="9634" w:type="dxa"/>
            <w:gridSpan w:val="2"/>
            <w:tcBorders>
              <w:left w:val="single" w:sz="4" w:space="0" w:color="auto"/>
              <w:right w:val="single" w:sz="4" w:space="0" w:color="auto"/>
            </w:tcBorders>
            <w:shd w:val="clear" w:color="auto" w:fill="auto"/>
          </w:tcPr>
          <w:p w14:paraId="4F51F26F" w14:textId="2963E654"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地方公共団体への導入の推進が課題であるため、子育て・介護ワンストップサービスの普及促進に向けて、マイナポータル（ぴったりサービス）に令和２年度（2020年度）に介護関連手続、令和３年度（2021年度）に子育て関連手続のオンライン申請における標準様式を登録。</w:t>
            </w:r>
          </w:p>
          <w:p w14:paraId="15CE6F75" w14:textId="7887F0DD"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令和４年度（2022年度）にはマイナポータルからマイナンバーカードを用いて子育</w:t>
            </w:r>
            <w:r w:rsidRPr="008D1E20">
              <w:rPr>
                <w:noProof/>
                <w:sz w:val="24"/>
              </w:rPr>
              <w:lastRenderedPageBreak/>
              <w:t>て・介護関連手続のオンライン手続が可能となるよう、地方公共団体のシステム改修等の支援を行う。</w:t>
            </w:r>
          </w:p>
          <w:p w14:paraId="2B969AE5" w14:textId="12305203" w:rsidR="005678F6" w:rsidRDefault="005678F6" w:rsidP="005678F6">
            <w:pPr>
              <w:pStyle w:val="af"/>
              <w:numPr>
                <w:ilvl w:val="0"/>
                <w:numId w:val="3"/>
              </w:numPr>
              <w:overflowPunct w:val="0"/>
              <w:autoSpaceDE w:val="0"/>
              <w:autoSpaceDN w:val="0"/>
              <w:spacing w:line="340" w:lineRule="exact"/>
              <w:ind w:leftChars="16" w:left="458"/>
            </w:pPr>
            <w:r w:rsidRPr="008D1E20">
              <w:rPr>
                <w:noProof/>
                <w:sz w:val="24"/>
              </w:rPr>
              <w:t>これにより国民は子育て・介護関連手続のオンライン申請が可能となり、国民の利便性が向上。</w:t>
            </w:r>
          </w:p>
        </w:tc>
      </w:tr>
      <w:tr w:rsidR="005678F6" w14:paraId="7918EEBD"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89AE390" w14:textId="77777777" w:rsidR="005678F6" w:rsidRPr="00FA7F31" w:rsidRDefault="005678F6" w:rsidP="004B22A0">
            <w:pPr>
              <w:overflowPunct w:val="0"/>
              <w:autoSpaceDE w:val="0"/>
              <w:autoSpaceDN w:val="0"/>
              <w:rPr>
                <w:noProof/>
              </w:rPr>
            </w:pPr>
          </w:p>
        </w:tc>
      </w:tr>
      <w:tr w:rsidR="005678F6" w14:paraId="00030710" w14:textId="77777777" w:rsidTr="004B22A0">
        <w:trPr>
          <w:trHeight w:val="272"/>
        </w:trPr>
        <w:tc>
          <w:tcPr>
            <w:tcW w:w="1696" w:type="dxa"/>
            <w:tcBorders>
              <w:left w:val="single" w:sz="4" w:space="0" w:color="auto"/>
            </w:tcBorders>
            <w:shd w:val="clear" w:color="auto" w:fill="auto"/>
            <w:tcMar>
              <w:right w:w="57" w:type="dxa"/>
            </w:tcMar>
          </w:tcPr>
          <w:p w14:paraId="4C8BCA49" w14:textId="77777777" w:rsidR="005678F6" w:rsidRDefault="005678F6"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29DC35A7" w14:textId="77777777" w:rsidR="005678F6" w:rsidRDefault="005678F6" w:rsidP="004B22A0">
            <w:pPr>
              <w:overflowPunct w:val="0"/>
              <w:autoSpaceDE w:val="0"/>
              <w:autoSpaceDN w:val="0"/>
              <w:spacing w:line="340" w:lineRule="exact"/>
            </w:pPr>
            <w:r w:rsidRPr="008D1E20">
              <w:rPr>
                <w:noProof/>
              </w:rPr>
              <w:t>手続のオンライン化のための情報基盤の整備</w:t>
            </w:r>
          </w:p>
        </w:tc>
      </w:tr>
      <w:tr w:rsidR="005678F6" w14:paraId="7255E962" w14:textId="77777777" w:rsidTr="004B22A0">
        <w:trPr>
          <w:trHeight w:val="272"/>
        </w:trPr>
        <w:tc>
          <w:tcPr>
            <w:tcW w:w="1696" w:type="dxa"/>
            <w:tcBorders>
              <w:left w:val="single" w:sz="4" w:space="0" w:color="auto"/>
            </w:tcBorders>
            <w:shd w:val="clear" w:color="auto" w:fill="auto"/>
            <w:tcMar>
              <w:right w:w="57" w:type="dxa"/>
            </w:tcMar>
          </w:tcPr>
          <w:p w14:paraId="0F32978E" w14:textId="77777777" w:rsidR="005678F6" w:rsidRDefault="005678F6"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22ECD28B" w14:textId="77777777" w:rsidR="005678F6" w:rsidRDefault="005678F6" w:rsidP="004B22A0">
            <w:pPr>
              <w:keepNext/>
              <w:overflowPunct w:val="0"/>
              <w:autoSpaceDE w:val="0"/>
              <w:autoSpaceDN w:val="0"/>
              <w:spacing w:line="340" w:lineRule="exact"/>
            </w:pPr>
            <w:r w:rsidRPr="008D1E20">
              <w:rPr>
                <w:noProof/>
              </w:rPr>
              <w:t>手続のマイナポータル利用の人口カバー率</w:t>
            </w:r>
          </w:p>
        </w:tc>
      </w:tr>
      <w:tr w:rsidR="005678F6" w14:paraId="19F68153"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4E756B6" w14:textId="77777777" w:rsidR="005678F6" w:rsidRPr="00E06FEB" w:rsidRDefault="005678F6" w:rsidP="004B22A0">
            <w:pPr>
              <w:overflowPunct w:val="0"/>
              <w:autoSpaceDE w:val="0"/>
              <w:autoSpaceDN w:val="0"/>
              <w:rPr>
                <w:sz w:val="2"/>
              </w:rPr>
            </w:pPr>
          </w:p>
        </w:tc>
      </w:tr>
    </w:tbl>
    <w:p w14:paraId="20CC14A3" w14:textId="77777777" w:rsidR="005678F6" w:rsidRDefault="005678F6" w:rsidP="005678F6">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5678F6" w14:paraId="53075917"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0406FA1" w14:textId="77777777" w:rsidR="005678F6" w:rsidRPr="00E06FEB" w:rsidRDefault="005678F6" w:rsidP="004B22A0">
            <w:pPr>
              <w:keepNext/>
              <w:overflowPunct w:val="0"/>
              <w:autoSpaceDE w:val="0"/>
              <w:autoSpaceDN w:val="0"/>
              <w:jc w:val="center"/>
              <w:rPr>
                <w:rFonts w:asciiTheme="majorEastAsia" w:eastAsiaTheme="majorEastAsia" w:hAnsiTheme="majorEastAsia"/>
                <w:b/>
                <w:sz w:val="18"/>
              </w:rPr>
            </w:pPr>
          </w:p>
        </w:tc>
      </w:tr>
      <w:tr w:rsidR="005678F6" w14:paraId="618238A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BF1ACE2" w14:textId="093B1C38" w:rsidR="005678F6" w:rsidRPr="00F83ED5" w:rsidRDefault="005678F6"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５－９</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引越しワンストップサービスの推進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５－９</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引越しワンストップサービスの推進</w:instrText>
            </w:r>
            <w:r>
              <w:instrText>" \y "</w:instrText>
            </w:r>
            <w:r>
              <w:rPr>
                <w:noProof/>
              </w:rPr>
              <w:instrText>05-09</w:instrText>
            </w:r>
            <w:r>
              <w:instrText xml:space="preserve">" </w:instrText>
            </w:r>
            <w:r>
              <w:rPr>
                <w:rFonts w:asciiTheme="majorEastAsia" w:eastAsiaTheme="majorEastAsia" w:hAnsiTheme="majorEastAsia"/>
                <w:b/>
              </w:rPr>
              <w:fldChar w:fldCharType="end"/>
            </w:r>
          </w:p>
        </w:tc>
      </w:tr>
      <w:tr w:rsidR="005678F6" w14:paraId="59665441" w14:textId="77777777" w:rsidTr="004B22A0">
        <w:tc>
          <w:tcPr>
            <w:tcW w:w="9634" w:type="dxa"/>
            <w:gridSpan w:val="2"/>
            <w:tcBorders>
              <w:left w:val="single" w:sz="4" w:space="0" w:color="auto"/>
              <w:right w:val="single" w:sz="4" w:space="0" w:color="auto"/>
            </w:tcBorders>
            <w:shd w:val="clear" w:color="auto" w:fill="auto"/>
          </w:tcPr>
          <w:p w14:paraId="5BC48E13" w14:textId="77777777" w:rsidR="005678F6" w:rsidRPr="0027592E" w:rsidRDefault="005678F6" w:rsidP="0027592E">
            <w:pPr>
              <w:overflowPunct w:val="0"/>
              <w:autoSpaceDE w:val="0"/>
              <w:autoSpaceDN w:val="0"/>
              <w:spacing w:line="340" w:lineRule="exact"/>
              <w:rPr>
                <w:noProof/>
              </w:rPr>
            </w:pPr>
            <w:r w:rsidRPr="0027592E">
              <w:rPr>
                <w:noProof/>
              </w:rPr>
              <w:t>【行政手続】</w:t>
            </w:r>
          </w:p>
          <w:p w14:paraId="1E8B5136" w14:textId="62C6FD27"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地方公共団体の手続に関しては、デジタル社会の形成を図るための関係法律の整備に関する法律（令和３年法律第37号。以下この施策において「整備法」という。）により、住民基本台帳法を改正し（施行日：整備法の公布の日から２年以内）、マイナンバーカード所有者が、オンラインで転出届・転入予約を行い、転入地が、あらかじめ通知された転出届に関する情報により事前準備を行うことで、転出・転入手続の時間短縮化、ワンストップ化を図ることとした。</w:t>
            </w:r>
          </w:p>
          <w:p w14:paraId="61B74414" w14:textId="752439DB"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マイナポータルを通じたオンラインによる転出届・転入予約の実現に向けて、令和３年度（2021年度）、関係府省庁や市区町村等の協力の下、検討会及び現地検証を実施し、マイナポータルのモックアップの作成並びに市区町村における事務フロー及び必要な準備作業等の整理を行った。</w:t>
            </w:r>
          </w:p>
          <w:p w14:paraId="4EBBADB3" w14:textId="7306F95A"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オンラインによる転出届・転入予約の実現に向けて、住民の利便性向上及び自治体職員の業務効率化を目的とした市区町村の住民記録システム等の改修を支援するとともに、マイナポータルを改修し、令和４年度（2022年度）中に、全市区町村において、オンラインで転出届・転入予約が行えるようにする。</w:t>
            </w:r>
          </w:p>
          <w:p w14:paraId="11037E3A" w14:textId="77777777" w:rsidR="005678F6" w:rsidRPr="0027592E" w:rsidRDefault="005678F6" w:rsidP="0027592E">
            <w:pPr>
              <w:overflowPunct w:val="0"/>
              <w:autoSpaceDE w:val="0"/>
              <w:autoSpaceDN w:val="0"/>
              <w:spacing w:line="340" w:lineRule="exact"/>
              <w:ind w:left="38"/>
              <w:rPr>
                <w:noProof/>
              </w:rPr>
            </w:pPr>
            <w:r w:rsidRPr="0027592E">
              <w:rPr>
                <w:noProof/>
              </w:rPr>
              <w:t>【民間手続】</w:t>
            </w:r>
          </w:p>
          <w:p w14:paraId="4E0E3483" w14:textId="04EAC925" w:rsidR="005678F6" w:rsidRPr="008D1E20" w:rsidRDefault="005678F6" w:rsidP="005678F6">
            <w:pPr>
              <w:pStyle w:val="af"/>
              <w:numPr>
                <w:ilvl w:val="0"/>
                <w:numId w:val="3"/>
              </w:numPr>
              <w:overflowPunct w:val="0"/>
              <w:autoSpaceDE w:val="0"/>
              <w:autoSpaceDN w:val="0"/>
              <w:spacing w:line="340" w:lineRule="exact"/>
              <w:ind w:leftChars="16" w:left="458"/>
              <w:rPr>
                <w:noProof/>
                <w:sz w:val="24"/>
              </w:rPr>
            </w:pPr>
            <w:r w:rsidRPr="008D1E20">
              <w:rPr>
                <w:noProof/>
                <w:sz w:val="24"/>
              </w:rPr>
              <w:t>民間手続に関しては、令和２年度（2020年度）</w:t>
            </w:r>
            <w:r w:rsidR="00CC380E">
              <w:rPr>
                <w:rFonts w:hint="eastAsia"/>
                <w:noProof/>
                <w:sz w:val="24"/>
              </w:rPr>
              <w:t>から</w:t>
            </w:r>
            <w:r w:rsidRPr="008D1E20">
              <w:rPr>
                <w:noProof/>
                <w:sz w:val="24"/>
              </w:rPr>
              <w:t>、引</w:t>
            </w:r>
            <w:r w:rsidR="00CC380E">
              <w:rPr>
                <w:rFonts w:hint="eastAsia"/>
                <w:noProof/>
                <w:sz w:val="24"/>
              </w:rPr>
              <w:t>っ</w:t>
            </w:r>
            <w:r w:rsidRPr="008D1E20">
              <w:rPr>
                <w:noProof/>
                <w:sz w:val="24"/>
              </w:rPr>
              <w:t>越しを行う者が、民間事業者が提供する引</w:t>
            </w:r>
            <w:r w:rsidR="00CC380E">
              <w:rPr>
                <w:rFonts w:hint="eastAsia"/>
                <w:noProof/>
                <w:sz w:val="24"/>
              </w:rPr>
              <w:t>っ</w:t>
            </w:r>
            <w:r w:rsidRPr="008D1E20">
              <w:rPr>
                <w:noProof/>
                <w:sz w:val="24"/>
              </w:rPr>
              <w:t>越しポータルサイトを通じて、電気・ガス・水道等の手続等を実施できるサービスを開始している。</w:t>
            </w:r>
          </w:p>
          <w:p w14:paraId="12015D56" w14:textId="1EF4D517" w:rsidR="005678F6" w:rsidRDefault="005678F6" w:rsidP="005678F6">
            <w:pPr>
              <w:pStyle w:val="af"/>
              <w:numPr>
                <w:ilvl w:val="0"/>
                <w:numId w:val="3"/>
              </w:numPr>
              <w:overflowPunct w:val="0"/>
              <w:autoSpaceDE w:val="0"/>
              <w:autoSpaceDN w:val="0"/>
              <w:spacing w:line="340" w:lineRule="exact"/>
              <w:ind w:leftChars="16" w:left="458"/>
            </w:pPr>
            <w:r w:rsidRPr="008D1E20">
              <w:rPr>
                <w:noProof/>
                <w:sz w:val="24"/>
              </w:rPr>
              <w:t>令和３年度（2021年度）以降については、引</w:t>
            </w:r>
            <w:r w:rsidR="00CC380E">
              <w:rPr>
                <w:rFonts w:hint="eastAsia"/>
                <w:noProof/>
                <w:sz w:val="24"/>
              </w:rPr>
              <w:t>っ</w:t>
            </w:r>
            <w:r w:rsidRPr="008D1E20">
              <w:rPr>
                <w:noProof/>
                <w:sz w:val="24"/>
              </w:rPr>
              <w:t>越しポータルサイトから手続申請（地方公共団体の手続についてはマイナポータルを経由）を行うサービスについて、民間事業者等の協力の下、同サービスの検証を行い、その方式及び効果の検証を踏まえた上で、対象手続の更なる拡大を図る。</w:t>
            </w:r>
          </w:p>
        </w:tc>
      </w:tr>
      <w:tr w:rsidR="005678F6" w14:paraId="3613431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5BB1B4D" w14:textId="77777777" w:rsidR="005678F6" w:rsidRPr="00FA7F31" w:rsidRDefault="005678F6" w:rsidP="004B22A0">
            <w:pPr>
              <w:overflowPunct w:val="0"/>
              <w:autoSpaceDE w:val="0"/>
              <w:autoSpaceDN w:val="0"/>
              <w:rPr>
                <w:noProof/>
              </w:rPr>
            </w:pPr>
          </w:p>
        </w:tc>
      </w:tr>
      <w:tr w:rsidR="005678F6" w14:paraId="515FB5AA" w14:textId="77777777" w:rsidTr="004B22A0">
        <w:trPr>
          <w:trHeight w:val="272"/>
        </w:trPr>
        <w:tc>
          <w:tcPr>
            <w:tcW w:w="1696" w:type="dxa"/>
            <w:tcBorders>
              <w:left w:val="single" w:sz="4" w:space="0" w:color="auto"/>
            </w:tcBorders>
            <w:shd w:val="clear" w:color="auto" w:fill="auto"/>
            <w:tcMar>
              <w:right w:w="57" w:type="dxa"/>
            </w:tcMar>
          </w:tcPr>
          <w:p w14:paraId="1C00EB2C" w14:textId="77777777" w:rsidR="005678F6" w:rsidRDefault="005678F6"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A4AC475" w14:textId="77777777" w:rsidR="005678F6" w:rsidRDefault="005678F6" w:rsidP="004B22A0">
            <w:pPr>
              <w:overflowPunct w:val="0"/>
              <w:autoSpaceDE w:val="0"/>
              <w:autoSpaceDN w:val="0"/>
              <w:spacing w:line="340" w:lineRule="exact"/>
            </w:pPr>
            <w:r w:rsidRPr="008D1E20">
              <w:rPr>
                <w:noProof/>
              </w:rPr>
              <w:t>ワンストップサービスの取扱機関数（地方公共団体等）</w:t>
            </w:r>
          </w:p>
        </w:tc>
      </w:tr>
      <w:tr w:rsidR="005678F6" w14:paraId="07A2E014" w14:textId="77777777" w:rsidTr="004B22A0">
        <w:trPr>
          <w:trHeight w:val="272"/>
        </w:trPr>
        <w:tc>
          <w:tcPr>
            <w:tcW w:w="1696" w:type="dxa"/>
            <w:tcBorders>
              <w:left w:val="single" w:sz="4" w:space="0" w:color="auto"/>
            </w:tcBorders>
            <w:shd w:val="clear" w:color="auto" w:fill="auto"/>
            <w:tcMar>
              <w:right w:w="57" w:type="dxa"/>
            </w:tcMar>
          </w:tcPr>
          <w:p w14:paraId="5FC90995" w14:textId="77777777" w:rsidR="005678F6" w:rsidRDefault="005678F6"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E817644" w14:textId="77777777" w:rsidR="005678F6" w:rsidRDefault="005678F6" w:rsidP="004B22A0">
            <w:pPr>
              <w:keepNext/>
              <w:overflowPunct w:val="0"/>
              <w:autoSpaceDE w:val="0"/>
              <w:autoSpaceDN w:val="0"/>
              <w:spacing w:line="340" w:lineRule="exact"/>
            </w:pPr>
            <w:r w:rsidRPr="008D1E20">
              <w:rPr>
                <w:noProof/>
              </w:rPr>
              <w:t>引越しワンストップサービスの対象手続の拡充</w:t>
            </w:r>
          </w:p>
        </w:tc>
      </w:tr>
      <w:tr w:rsidR="005678F6" w14:paraId="240C035E"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E7B1CC9" w14:textId="77777777" w:rsidR="005678F6" w:rsidRPr="00E06FEB" w:rsidRDefault="005678F6" w:rsidP="004B22A0">
            <w:pPr>
              <w:overflowPunct w:val="0"/>
              <w:autoSpaceDE w:val="0"/>
              <w:autoSpaceDN w:val="0"/>
              <w:rPr>
                <w:sz w:val="2"/>
              </w:rPr>
            </w:pPr>
          </w:p>
        </w:tc>
      </w:tr>
    </w:tbl>
    <w:p w14:paraId="7BE9F766" w14:textId="77777777" w:rsidR="005678F6" w:rsidRDefault="005678F6" w:rsidP="005678F6">
      <w:pPr>
        <w:overflowPunct w:val="0"/>
        <w:autoSpaceDE w:val="0"/>
        <w:autoSpaceDN w:val="0"/>
      </w:pPr>
    </w:p>
    <w:p w14:paraId="7FE1B5CE" w14:textId="77777777" w:rsidR="005678F6" w:rsidRDefault="005678F6" w:rsidP="00150683">
      <w:pPr>
        <w:widowControl/>
        <w:jc w:val="left"/>
        <w:rPr>
          <w:rFonts w:ascii="ＭＳ 明朝" w:eastAsia="ＭＳ 明朝" w:hAnsi="ＭＳ 明朝"/>
        </w:rPr>
      </w:pPr>
    </w:p>
    <w:p w14:paraId="474401EC" w14:textId="2CDB9B4D"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170A8D15" w14:textId="3CC5D32F" w:rsidR="00150683" w:rsidRPr="00354A4F" w:rsidRDefault="00F52551" w:rsidP="00150683">
      <w:pPr>
        <w:pStyle w:val="aff0"/>
      </w:pPr>
      <w:r w:rsidRPr="00990E4E">
        <w:rPr>
          <w:rFonts w:hint="eastAsia"/>
        </w:rPr>
        <w:lastRenderedPageBreak/>
        <w:t>Ⅵ</w:t>
      </w:r>
      <w:r w:rsidR="00150683" w:rsidRPr="00990E4E">
        <w:rPr>
          <w:rFonts w:hint="eastAsia"/>
        </w:rPr>
        <w:t>．</w:t>
      </w:r>
      <w:r w:rsidRPr="00990E4E">
        <w:rPr>
          <w:rFonts w:hint="eastAsia"/>
        </w:rPr>
        <w:t>準公共分野のデジタル化の推進</w:t>
      </w:r>
      <w:r w:rsidR="00921EE4" w:rsidRPr="00354A4F">
        <w:fldChar w:fldCharType="begin"/>
      </w:r>
      <w:r w:rsidR="00921EE4" w:rsidRPr="00354A4F">
        <w:instrText xml:space="preserve"> XE "</w:instrText>
      </w:r>
      <w:r w:rsidR="00921EE4" w:rsidRPr="00354A4F">
        <w:rPr>
          <w:rFonts w:hint="eastAsia"/>
        </w:rPr>
        <w:instrText>Ⅵ．準公共分野のデジタル化の推進</w:instrText>
      </w:r>
      <w:r w:rsidR="00921EE4" w:rsidRPr="00354A4F">
        <w:instrText>" \y "0</w:instrText>
      </w:r>
      <w:r w:rsidR="00223C09" w:rsidRPr="00354A4F">
        <w:rPr>
          <w:rFonts w:hint="eastAsia"/>
        </w:rPr>
        <w:instrText>6</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26960937"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58281330"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4EC4BE2"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67064DE0"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474FC78" w14:textId="3BB648FD"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６－１</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保健医療情報を全国の医療機関等で確認できる仕組みの推進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６－１</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保健医療情報を全国の医療機関等で確認できる仕組みの推進</w:instrText>
            </w:r>
            <w:r>
              <w:instrText>" \y "</w:instrText>
            </w:r>
            <w:r>
              <w:rPr>
                <w:noProof/>
              </w:rPr>
              <w:instrText>06-01</w:instrText>
            </w:r>
            <w:r>
              <w:instrText xml:space="preserve">" </w:instrText>
            </w:r>
            <w:r>
              <w:rPr>
                <w:rFonts w:asciiTheme="majorEastAsia" w:eastAsiaTheme="majorEastAsia" w:hAnsiTheme="majorEastAsia"/>
                <w:b/>
              </w:rPr>
              <w:fldChar w:fldCharType="end"/>
            </w:r>
          </w:p>
        </w:tc>
      </w:tr>
      <w:tr w:rsidR="00DB7BA2" w14:paraId="5921F003" w14:textId="77777777" w:rsidTr="004B22A0">
        <w:tc>
          <w:tcPr>
            <w:tcW w:w="9634" w:type="dxa"/>
            <w:gridSpan w:val="2"/>
            <w:tcBorders>
              <w:left w:val="single" w:sz="4" w:space="0" w:color="auto"/>
              <w:right w:val="single" w:sz="4" w:space="0" w:color="auto"/>
            </w:tcBorders>
            <w:shd w:val="clear" w:color="auto" w:fill="auto"/>
          </w:tcPr>
          <w:p w14:paraId="77E672BF" w14:textId="3EDD0F9A"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患者の保健医療情報を全国の医療機関等で確認可能とすべく、着実に取組を進める。このため、レセプトに基づく薬剤情報や特定健診等情報を確認できる仕組みについて、特定健診等情報及び薬剤情報については令和３年（2021年）10月から確認できるようになっている。</w:t>
            </w:r>
          </w:p>
          <w:p w14:paraId="5ECD0A90" w14:textId="41AC503A"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さらに、透析の情報など対象となる情報を拡大し、令和４年（2022年）夏を目途に確認できるようにする。</w:t>
            </w:r>
          </w:p>
          <w:p w14:paraId="7B1B15D8" w14:textId="0A8E8D47"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これらの取組を進めることにより、患者の保健医療情報を医療機関等で確認することが可能となる。</w:t>
            </w:r>
          </w:p>
        </w:tc>
      </w:tr>
      <w:tr w:rsidR="00DB7BA2" w14:paraId="01259385"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6017657" w14:textId="77777777" w:rsidR="00DB7BA2" w:rsidRPr="00FA7F31" w:rsidRDefault="00DB7BA2" w:rsidP="004B22A0">
            <w:pPr>
              <w:overflowPunct w:val="0"/>
              <w:autoSpaceDE w:val="0"/>
              <w:autoSpaceDN w:val="0"/>
              <w:rPr>
                <w:noProof/>
              </w:rPr>
            </w:pPr>
          </w:p>
        </w:tc>
      </w:tr>
      <w:tr w:rsidR="00DB7BA2" w14:paraId="3E451208" w14:textId="77777777" w:rsidTr="004B22A0">
        <w:trPr>
          <w:trHeight w:val="272"/>
        </w:trPr>
        <w:tc>
          <w:tcPr>
            <w:tcW w:w="1696" w:type="dxa"/>
            <w:tcBorders>
              <w:left w:val="single" w:sz="4" w:space="0" w:color="auto"/>
            </w:tcBorders>
            <w:shd w:val="clear" w:color="auto" w:fill="auto"/>
            <w:tcMar>
              <w:right w:w="57" w:type="dxa"/>
            </w:tcMar>
          </w:tcPr>
          <w:p w14:paraId="1998F35E"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BBD0A69" w14:textId="77777777" w:rsidR="00DB7BA2" w:rsidRDefault="00DB7BA2" w:rsidP="004B22A0">
            <w:pPr>
              <w:overflowPunct w:val="0"/>
              <w:autoSpaceDE w:val="0"/>
              <w:autoSpaceDN w:val="0"/>
              <w:spacing w:line="340" w:lineRule="exact"/>
            </w:pPr>
            <w:r w:rsidRPr="008D1E20">
              <w:rPr>
                <w:noProof/>
              </w:rPr>
              <w:t>全国の医療機関等において確認できる保健医療情報のデータ項目【データヘルス改革に関する工程表に基づき、令和４年（2022年）夏を目途に、既に稼働している特定健診等情報、薬剤情報に加え、医療機関名等、透析情報等、医学管理等情報を閲覧可能とする】</w:t>
            </w:r>
          </w:p>
        </w:tc>
      </w:tr>
      <w:tr w:rsidR="00DB7BA2" w14:paraId="4F7A1509" w14:textId="77777777" w:rsidTr="004B22A0">
        <w:trPr>
          <w:trHeight w:val="272"/>
        </w:trPr>
        <w:tc>
          <w:tcPr>
            <w:tcW w:w="1696" w:type="dxa"/>
            <w:tcBorders>
              <w:left w:val="single" w:sz="4" w:space="0" w:color="auto"/>
            </w:tcBorders>
            <w:shd w:val="clear" w:color="auto" w:fill="auto"/>
            <w:tcMar>
              <w:right w:w="57" w:type="dxa"/>
            </w:tcMar>
          </w:tcPr>
          <w:p w14:paraId="7AD1A1B8"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7360C13" w14:textId="77777777" w:rsidR="00DB7BA2" w:rsidRDefault="00DB7BA2" w:rsidP="004B22A0">
            <w:pPr>
              <w:keepNext/>
              <w:overflowPunct w:val="0"/>
              <w:autoSpaceDE w:val="0"/>
              <w:autoSpaceDN w:val="0"/>
              <w:spacing w:line="340" w:lineRule="exact"/>
            </w:pPr>
            <w:r w:rsidRPr="008D1E20">
              <w:rPr>
                <w:noProof/>
              </w:rPr>
              <w:t>全国の医療機関等において保健医療情報を確認した件数【確認した件数については、今後設定（確認できる仕組みは令和３年（2021年）10月下旬から本格稼働したところ）】</w:t>
            </w:r>
          </w:p>
        </w:tc>
      </w:tr>
      <w:tr w:rsidR="00DB7BA2" w14:paraId="3E6924DF"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985D5D6" w14:textId="77777777" w:rsidR="00DB7BA2" w:rsidRPr="00E06FEB" w:rsidRDefault="00DB7BA2" w:rsidP="004B22A0">
            <w:pPr>
              <w:overflowPunct w:val="0"/>
              <w:autoSpaceDE w:val="0"/>
              <w:autoSpaceDN w:val="0"/>
              <w:rPr>
                <w:sz w:val="2"/>
              </w:rPr>
            </w:pPr>
          </w:p>
        </w:tc>
      </w:tr>
    </w:tbl>
    <w:p w14:paraId="62B84657"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18E1170C"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26F74CF"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77A4C288"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0E3DE5C7" w14:textId="5B1AF809"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６－２</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健康・医療・介護等データの流通・利活用環境の実現</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６－２</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健康・医療・介護等データの流通・利活用環境の実現</w:instrText>
            </w:r>
            <w:r>
              <w:instrText>" \y "</w:instrText>
            </w:r>
            <w:r>
              <w:rPr>
                <w:noProof/>
              </w:rPr>
              <w:instrText>06-02</w:instrText>
            </w:r>
            <w:r>
              <w:instrText xml:space="preserve">" </w:instrText>
            </w:r>
            <w:r>
              <w:rPr>
                <w:rFonts w:asciiTheme="majorEastAsia" w:eastAsiaTheme="majorEastAsia" w:hAnsiTheme="majorEastAsia"/>
                <w:b/>
              </w:rPr>
              <w:fldChar w:fldCharType="end"/>
            </w:r>
          </w:p>
        </w:tc>
      </w:tr>
      <w:tr w:rsidR="00DB7BA2" w14:paraId="3F5D4666" w14:textId="77777777" w:rsidTr="004B22A0">
        <w:tc>
          <w:tcPr>
            <w:tcW w:w="9634" w:type="dxa"/>
            <w:gridSpan w:val="2"/>
            <w:tcBorders>
              <w:left w:val="single" w:sz="4" w:space="0" w:color="auto"/>
              <w:right w:val="single" w:sz="4" w:space="0" w:color="auto"/>
            </w:tcBorders>
            <w:shd w:val="clear" w:color="auto" w:fill="auto"/>
          </w:tcPr>
          <w:p w14:paraId="06C7C0F0" w14:textId="19CE85DB"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個人に関する健康・医療・介護等データ（PHR：Personal Health Record）は、医療機関・事業者等で閉じて利用されているため、本人が蓄積・利活用（他者への提供を含む。）することが困難な状況。平成28年度（2016年度）から平成30年度（2018年度）までPHRを活用した具体的なサービスモデルの構築に向けた４つの研究事業及び分野横断的にPHRを収集・活用する情報連携技術モデルの構築に向けた２つの研究事業を実施。令和元年度（2019年度）以降においては、当該研究事業の成果を踏まえつつ、厚生労働省及び経済産業省とともに民間事業者に必要なルールの在り方等を検討。</w:t>
            </w:r>
          </w:p>
          <w:p w14:paraId="38416F76" w14:textId="22F1EAB7"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令和４年度（2022年度）においても、引き続き、上記の民間事業者に必要なルールの在り方等を検討し、PHRサービスの普及展開を図っていく。</w:t>
            </w:r>
          </w:p>
          <w:p w14:paraId="415DC527" w14:textId="35C64540"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このような取組により、国民の疾病等の予防、健康づくりの推進等に貢献。</w:t>
            </w:r>
          </w:p>
          <w:p w14:paraId="4561475A" w14:textId="125B68C4"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健康・医療・介護分野に関わる多様な主体の情報共有・連携の仕組みの確立、成果の推進・普及は、医療費・介護費の増大や医療資源の偏在といった現状の課題の解決、健康寿命の延伸や医療製品・サービスの強化に資するものである。特に、遠隔医療については、医療の質の向上、患者の利便性の向上、離島やへき地などにおける医療の地域差の是正等、地域医療の充実の観点から重要と位置付けられてきたが、新型コロナウイルス感染症の発生により、遠隔医療に対するニーズが更に高まっており、これまで、新型コロナウイルス感染症発生後における医師対医師（DtoD）の遠隔医療の取組状況等の調査を実施するとともに、当該調査や過年度調査を踏まえ、医師対医師の遠隔医療（DtoD）のモデルの検討を行ってきた。</w:t>
            </w:r>
          </w:p>
          <w:p w14:paraId="3FFB2DE6" w14:textId="57CEE9BD"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lastRenderedPageBreak/>
              <w:t>令和４年度（2022年度）においては、「遠隔医療モデル参考書－医師対医師の遠隔医療（DtoD）版－」を公表する。</w:t>
            </w:r>
          </w:p>
          <w:p w14:paraId="221CA11B" w14:textId="37E9DCE4"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のような取組により、地域の医療機関での効果的な情報共有や、地域を越えたデータ活用による患者等への適切な医療サービスの提供が可能となるなど、国民一人一人を中心としたデータの統合による個々人に最適な医療提供体制の充実等に貢献。</w:t>
            </w:r>
          </w:p>
        </w:tc>
      </w:tr>
      <w:tr w:rsidR="00DB7BA2" w14:paraId="7A239E6D"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8629CBB" w14:textId="77777777" w:rsidR="00DB7BA2" w:rsidRPr="00FA7F31" w:rsidRDefault="00DB7BA2" w:rsidP="004B22A0">
            <w:pPr>
              <w:overflowPunct w:val="0"/>
              <w:autoSpaceDE w:val="0"/>
              <w:autoSpaceDN w:val="0"/>
              <w:rPr>
                <w:noProof/>
              </w:rPr>
            </w:pPr>
          </w:p>
        </w:tc>
      </w:tr>
      <w:tr w:rsidR="00DB7BA2" w14:paraId="710DFA1D" w14:textId="77777777" w:rsidTr="004B22A0">
        <w:trPr>
          <w:trHeight w:val="272"/>
        </w:trPr>
        <w:tc>
          <w:tcPr>
            <w:tcW w:w="1696" w:type="dxa"/>
            <w:tcBorders>
              <w:left w:val="single" w:sz="4" w:space="0" w:color="auto"/>
            </w:tcBorders>
            <w:shd w:val="clear" w:color="auto" w:fill="auto"/>
            <w:tcMar>
              <w:right w:w="57" w:type="dxa"/>
            </w:tcMar>
          </w:tcPr>
          <w:p w14:paraId="4381BC66"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325782F" w14:textId="7AAC2A00" w:rsidR="00DB7BA2" w:rsidRPr="00B63CD0" w:rsidRDefault="00DB7BA2" w:rsidP="00B63CD0">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B63CD0">
              <w:rPr>
                <w:rFonts w:ascii="ＭＳ ゴシック" w:eastAsia="ＭＳ ゴシック" w:hAnsi="ＭＳ ゴシック"/>
                <w:noProof/>
                <w:sz w:val="24"/>
                <w:szCs w:val="22"/>
              </w:rPr>
              <w:t>PHRサービスを普及展開していくための調査を実施（令和４年度（2022年度）調査事業を実施）</w:t>
            </w:r>
          </w:p>
          <w:p w14:paraId="2F8088D4" w14:textId="2D766F0E" w:rsidR="00DB7BA2" w:rsidRDefault="00DB7BA2" w:rsidP="00B63CD0">
            <w:pPr>
              <w:pStyle w:val="af"/>
              <w:numPr>
                <w:ilvl w:val="0"/>
                <w:numId w:val="17"/>
              </w:numPr>
              <w:overflowPunct w:val="0"/>
              <w:autoSpaceDE w:val="0"/>
              <w:autoSpaceDN w:val="0"/>
              <w:spacing w:line="340" w:lineRule="exact"/>
              <w:ind w:leftChars="0" w:left="363" w:hanging="363"/>
            </w:pPr>
            <w:r w:rsidRPr="00B63CD0">
              <w:rPr>
                <w:rFonts w:ascii="ＭＳ ゴシック" w:eastAsia="ＭＳ ゴシック" w:hAnsi="ＭＳ ゴシック"/>
                <w:noProof/>
                <w:sz w:val="24"/>
                <w:szCs w:val="22"/>
              </w:rPr>
              <w:t>遠隔医療モデル参考書（医師対医師（DtoD）の遠隔医療版）の策定</w:t>
            </w:r>
          </w:p>
        </w:tc>
      </w:tr>
      <w:tr w:rsidR="00DB7BA2" w14:paraId="7B9AFFC2" w14:textId="77777777" w:rsidTr="004B22A0">
        <w:trPr>
          <w:trHeight w:val="272"/>
        </w:trPr>
        <w:tc>
          <w:tcPr>
            <w:tcW w:w="1696" w:type="dxa"/>
            <w:tcBorders>
              <w:left w:val="single" w:sz="4" w:space="0" w:color="auto"/>
            </w:tcBorders>
            <w:shd w:val="clear" w:color="auto" w:fill="auto"/>
            <w:tcMar>
              <w:right w:w="57" w:type="dxa"/>
            </w:tcMar>
          </w:tcPr>
          <w:p w14:paraId="40412737"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E8A4C6A" w14:textId="338F28A2" w:rsidR="00DB7BA2" w:rsidRPr="00B63CD0" w:rsidRDefault="00DB7BA2" w:rsidP="00B63CD0">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B63CD0">
              <w:rPr>
                <w:rFonts w:ascii="ＭＳ ゴシック" w:eastAsia="ＭＳ ゴシック" w:hAnsi="ＭＳ ゴシック"/>
                <w:noProof/>
                <w:sz w:val="24"/>
                <w:szCs w:val="22"/>
              </w:rPr>
              <w:t>「民間PHR事業者による健診等情報の取扱いに関する基本的指針」を遵守し、マイナポータルAPI連携が認められた事業者数</w:t>
            </w:r>
          </w:p>
          <w:p w14:paraId="3AA23368" w14:textId="16169057" w:rsidR="00DB7BA2" w:rsidRDefault="00DB7BA2" w:rsidP="00B63CD0">
            <w:pPr>
              <w:pStyle w:val="af"/>
              <w:numPr>
                <w:ilvl w:val="0"/>
                <w:numId w:val="17"/>
              </w:numPr>
              <w:overflowPunct w:val="0"/>
              <w:autoSpaceDE w:val="0"/>
              <w:autoSpaceDN w:val="0"/>
              <w:spacing w:line="340" w:lineRule="exact"/>
              <w:ind w:leftChars="0" w:left="363" w:hanging="363"/>
            </w:pPr>
            <w:r w:rsidRPr="00B63CD0">
              <w:rPr>
                <w:rFonts w:ascii="ＭＳ ゴシック" w:eastAsia="ＭＳ ゴシック" w:hAnsi="ＭＳ ゴシック"/>
                <w:noProof/>
                <w:sz w:val="24"/>
                <w:szCs w:val="22"/>
              </w:rPr>
              <w:t>「遠隔医療モデル参考書－医師対医師の遠隔医療（DtoD）版－」の公表</w:t>
            </w:r>
          </w:p>
        </w:tc>
      </w:tr>
      <w:tr w:rsidR="00DB7BA2" w14:paraId="73C3095F"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452B3A9" w14:textId="77777777" w:rsidR="00DB7BA2" w:rsidRPr="00E06FEB" w:rsidRDefault="00DB7BA2" w:rsidP="004B22A0">
            <w:pPr>
              <w:overflowPunct w:val="0"/>
              <w:autoSpaceDE w:val="0"/>
              <w:autoSpaceDN w:val="0"/>
              <w:rPr>
                <w:sz w:val="2"/>
              </w:rPr>
            </w:pPr>
          </w:p>
        </w:tc>
      </w:tr>
    </w:tbl>
    <w:p w14:paraId="1C4B7D72"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18C2AC89"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71842AD"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6252827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F61B465" w14:textId="34AA6137"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６－３</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レセプト・健診情報等を活用したデータヘルスの推進事業</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６－３</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レセプト・健診情報等を活用したデータヘルスの推進事業</w:instrText>
            </w:r>
            <w:r>
              <w:instrText>" \y "</w:instrText>
            </w:r>
            <w:r>
              <w:rPr>
                <w:noProof/>
              </w:rPr>
              <w:instrText>06-03</w:instrText>
            </w:r>
            <w:r>
              <w:instrText xml:space="preserve">" </w:instrText>
            </w:r>
            <w:r>
              <w:rPr>
                <w:rFonts w:asciiTheme="majorEastAsia" w:eastAsiaTheme="majorEastAsia" w:hAnsiTheme="majorEastAsia"/>
                <w:b/>
              </w:rPr>
              <w:fldChar w:fldCharType="end"/>
            </w:r>
          </w:p>
        </w:tc>
      </w:tr>
      <w:tr w:rsidR="00DB7BA2" w14:paraId="5A08EFE2" w14:textId="77777777" w:rsidTr="004B22A0">
        <w:tc>
          <w:tcPr>
            <w:tcW w:w="9634" w:type="dxa"/>
            <w:gridSpan w:val="2"/>
            <w:tcBorders>
              <w:left w:val="single" w:sz="4" w:space="0" w:color="auto"/>
              <w:right w:val="single" w:sz="4" w:space="0" w:color="auto"/>
            </w:tcBorders>
            <w:shd w:val="clear" w:color="auto" w:fill="auto"/>
          </w:tcPr>
          <w:p w14:paraId="1264387F" w14:textId="21CBD984"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データヘルス計画については各保険者において策定されているが、その実施状況等については、各保険者間においてばらつきがある。</w:t>
            </w:r>
          </w:p>
          <w:p w14:paraId="29D82021" w14:textId="246469C2"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令和４年度（2022年度）も引き続き、効果的・効率的なデータヘルスの普及に向け、評価指標や保険事業の標準化を検討する。</w:t>
            </w:r>
          </w:p>
          <w:p w14:paraId="63554A1C" w14:textId="3B39F1EC"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これにより、先進的な保険者に限らず、中・小規模の保険者も等しく効果的・効率的な保健事業を実施でき、健康寿命の延伸、重症化予防等を推進する。</w:t>
            </w:r>
          </w:p>
        </w:tc>
      </w:tr>
      <w:tr w:rsidR="00DB7BA2" w14:paraId="06ACFB8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3E79788" w14:textId="77777777" w:rsidR="00DB7BA2" w:rsidRPr="00FA7F31" w:rsidRDefault="00DB7BA2" w:rsidP="004B22A0">
            <w:pPr>
              <w:overflowPunct w:val="0"/>
              <w:autoSpaceDE w:val="0"/>
              <w:autoSpaceDN w:val="0"/>
              <w:rPr>
                <w:noProof/>
              </w:rPr>
            </w:pPr>
          </w:p>
        </w:tc>
      </w:tr>
      <w:tr w:rsidR="00DB7BA2" w14:paraId="61710A71" w14:textId="77777777" w:rsidTr="004B22A0">
        <w:trPr>
          <w:trHeight w:val="272"/>
        </w:trPr>
        <w:tc>
          <w:tcPr>
            <w:tcW w:w="1696" w:type="dxa"/>
            <w:tcBorders>
              <w:left w:val="single" w:sz="4" w:space="0" w:color="auto"/>
            </w:tcBorders>
            <w:shd w:val="clear" w:color="auto" w:fill="auto"/>
            <w:tcMar>
              <w:right w:w="57" w:type="dxa"/>
            </w:tcMar>
          </w:tcPr>
          <w:p w14:paraId="35390EBB"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8F6DC5F" w14:textId="77777777" w:rsidR="00DB7BA2" w:rsidRDefault="00DB7BA2" w:rsidP="004B22A0">
            <w:pPr>
              <w:overflowPunct w:val="0"/>
              <w:autoSpaceDE w:val="0"/>
              <w:autoSpaceDN w:val="0"/>
              <w:spacing w:line="340" w:lineRule="exact"/>
            </w:pPr>
            <w:r w:rsidRPr="008D1E20">
              <w:rPr>
                <w:noProof/>
              </w:rPr>
              <w:t>第２期データヘルス計画の各年度の実績報告を６月末までに作成し、厚生労働省に提出する健康保険組合の割合</w:t>
            </w:r>
          </w:p>
        </w:tc>
      </w:tr>
      <w:tr w:rsidR="00DB7BA2" w14:paraId="13986D42" w14:textId="77777777" w:rsidTr="004B22A0">
        <w:trPr>
          <w:trHeight w:val="272"/>
        </w:trPr>
        <w:tc>
          <w:tcPr>
            <w:tcW w:w="1696" w:type="dxa"/>
            <w:tcBorders>
              <w:left w:val="single" w:sz="4" w:space="0" w:color="auto"/>
            </w:tcBorders>
            <w:shd w:val="clear" w:color="auto" w:fill="auto"/>
            <w:tcMar>
              <w:right w:w="57" w:type="dxa"/>
            </w:tcMar>
          </w:tcPr>
          <w:p w14:paraId="48AA7A66"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F2683BB" w14:textId="77777777" w:rsidR="00DB7BA2" w:rsidRDefault="00DB7BA2" w:rsidP="004B22A0">
            <w:pPr>
              <w:keepNext/>
              <w:overflowPunct w:val="0"/>
              <w:autoSpaceDE w:val="0"/>
              <w:autoSpaceDN w:val="0"/>
              <w:spacing w:line="340" w:lineRule="exact"/>
            </w:pPr>
            <w:r w:rsidRPr="008D1E20">
              <w:rPr>
                <w:noProof/>
              </w:rPr>
              <w:t>健康保険組合共通の評価指標（内臓脂肪症候群該当者割合、特定保健指導対象者割合、特定保健指導による特定保健指導対象者の減少率、特定健康診査実施率、特定保健指導実施率）の実績報告を行う健康保険組合の割合</w:t>
            </w:r>
          </w:p>
        </w:tc>
      </w:tr>
      <w:tr w:rsidR="00DB7BA2" w14:paraId="0F057439"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9A44C06" w14:textId="77777777" w:rsidR="00DB7BA2" w:rsidRPr="00E06FEB" w:rsidRDefault="00DB7BA2" w:rsidP="004B22A0">
            <w:pPr>
              <w:overflowPunct w:val="0"/>
              <w:autoSpaceDE w:val="0"/>
              <w:autoSpaceDN w:val="0"/>
              <w:rPr>
                <w:sz w:val="2"/>
              </w:rPr>
            </w:pPr>
          </w:p>
        </w:tc>
      </w:tr>
    </w:tbl>
    <w:p w14:paraId="5F4873B7"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0E942132"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98C187B"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5E551C48"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3CA2E0A" w14:textId="07603CB2"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６－４</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「レセプト情報・特定健診等情報データベース」（NDB）に係る情報の充実、医療等分野における識別子（ID）の導入</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６－４</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「レセプト情報・特定健診等情報データベース」（NDB）に係る情報の充実、医療等分野における識別子（ID）の導入</w:instrText>
            </w:r>
            <w:r>
              <w:instrText>" \y "</w:instrText>
            </w:r>
            <w:r>
              <w:rPr>
                <w:noProof/>
              </w:rPr>
              <w:instrText>06-04</w:instrText>
            </w:r>
            <w:r>
              <w:instrText xml:space="preserve">" </w:instrText>
            </w:r>
            <w:r>
              <w:rPr>
                <w:rFonts w:asciiTheme="majorEastAsia" w:eastAsiaTheme="majorEastAsia" w:hAnsiTheme="majorEastAsia"/>
                <w:b/>
              </w:rPr>
              <w:fldChar w:fldCharType="end"/>
            </w:r>
          </w:p>
        </w:tc>
      </w:tr>
      <w:tr w:rsidR="00DB7BA2" w14:paraId="3070CFD6" w14:textId="77777777" w:rsidTr="004B22A0">
        <w:tc>
          <w:tcPr>
            <w:tcW w:w="9634" w:type="dxa"/>
            <w:gridSpan w:val="2"/>
            <w:tcBorders>
              <w:left w:val="single" w:sz="4" w:space="0" w:color="auto"/>
              <w:right w:val="single" w:sz="4" w:space="0" w:color="auto"/>
            </w:tcBorders>
            <w:shd w:val="clear" w:color="auto" w:fill="auto"/>
          </w:tcPr>
          <w:p w14:paraId="022AF085" w14:textId="77777777" w:rsidR="00DB7BA2" w:rsidRPr="0027592E" w:rsidRDefault="00DB7BA2" w:rsidP="0027592E">
            <w:pPr>
              <w:overflowPunct w:val="0"/>
              <w:autoSpaceDE w:val="0"/>
              <w:autoSpaceDN w:val="0"/>
              <w:spacing w:line="340" w:lineRule="exact"/>
              <w:rPr>
                <w:noProof/>
              </w:rPr>
            </w:pPr>
            <w:r w:rsidRPr="0027592E">
              <w:rPr>
                <w:noProof/>
              </w:rPr>
              <w:t>【解決しようとする課題やこれまでの取組】</w:t>
            </w:r>
          </w:p>
          <w:p w14:paraId="4459C32E" w14:textId="3902B849"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レセプト情報・特定健診等情報データベース」（NDB）のデータについては、研究者や民間を含む一般に広く入手可能とすることを目的として、オープンデータ化に取り組んでおり、令和３年（2021年）８月には第６回NDBオープンデータを公開。</w:t>
            </w:r>
          </w:p>
          <w:p w14:paraId="42A1A3A4" w14:textId="3864A249"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また、令和２年（2020年）10月に施行された医療保険制度の適正かつ効率的な運営を図るための健康保険法等の一部を改正する法律（令和元年法律第９号）により、民間事業者等への第三者提供や他の公的データベースとの連結解析を制度化。</w:t>
            </w:r>
          </w:p>
          <w:p w14:paraId="4E0F9295" w14:textId="07B2953A"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また、NDB利活用の拡大に向けて、NDBのシステム更改を行うとともに、医療・介護データ等のクラウド環境の解析基盤の試行利用を令和４年（2022年）４月から開始。</w:t>
            </w:r>
          </w:p>
          <w:p w14:paraId="46774D53" w14:textId="77777777" w:rsidR="00DB7BA2" w:rsidRPr="0027592E" w:rsidRDefault="00DB7BA2" w:rsidP="0027592E">
            <w:pPr>
              <w:overflowPunct w:val="0"/>
              <w:autoSpaceDE w:val="0"/>
              <w:autoSpaceDN w:val="0"/>
              <w:spacing w:line="340" w:lineRule="exact"/>
              <w:ind w:left="38"/>
              <w:rPr>
                <w:noProof/>
              </w:rPr>
            </w:pPr>
            <w:r w:rsidRPr="0027592E">
              <w:rPr>
                <w:noProof/>
              </w:rPr>
              <w:t>【今年度以降取り組んでいくこと】</w:t>
            </w:r>
          </w:p>
          <w:p w14:paraId="69DE31E8" w14:textId="3E3340D8"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lastRenderedPageBreak/>
              <w:t>令和３年度（2021年度）に寄せられた集計要望に対する対応について、「匿名医療情報等の提供に関する専門委員会」において検討を行い、追加集計項目を決定し、令和４年（2022年）秋頃までに第７回NDBオープンデータを公開予定。</w:t>
            </w:r>
          </w:p>
          <w:p w14:paraId="0C2D796F" w14:textId="2D83F732"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他の公的データベースとの連結については、連結解析のニーズ、有用性が認められ、かつ、法的・技術的課題が解決したものから順次対応する。DPCデータベースとNDB・介護DBの連結については令和４年（2022年）４月に開始。</w:t>
            </w:r>
          </w:p>
          <w:p w14:paraId="47985D3B" w14:textId="3AAF0870"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加えて、NDBについては、NDBを用いて研究を行う研究者が、患者の個人が特定されないことを前提として、地域、所得階層（高額療養費の自己負担限度額に係る適用区分）、医療機関・薬局の属性、生活保護受給者のレセプトに関する分析をできるよう提供情報を拡充。</w:t>
            </w:r>
          </w:p>
          <w:p w14:paraId="3B3D8C55" w14:textId="67E39145"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個人単位化される被保険者番号を医療等情報の連結に活用できるよう、令和２年（2020年）の通常国会において地域共生社会の実現のための社会福祉法等の一部を改正する法律（令和２年法律第52号）が成立した。正確な連結に必要な情報を安全性を担保しつつ提供できるようにするための仕組みについて、令和４年（2022年）３月から運用を開始。</w:t>
            </w:r>
          </w:p>
          <w:p w14:paraId="433D61EF" w14:textId="77777777" w:rsidR="00DB7BA2" w:rsidRPr="0027592E" w:rsidRDefault="00DB7BA2" w:rsidP="0027592E">
            <w:pPr>
              <w:overflowPunct w:val="0"/>
              <w:autoSpaceDE w:val="0"/>
              <w:autoSpaceDN w:val="0"/>
              <w:spacing w:line="340" w:lineRule="exact"/>
              <w:ind w:left="38"/>
              <w:rPr>
                <w:noProof/>
              </w:rPr>
            </w:pPr>
            <w:r w:rsidRPr="0027592E">
              <w:rPr>
                <w:noProof/>
              </w:rPr>
              <w:t>【期待される効果】</w:t>
            </w:r>
          </w:p>
          <w:p w14:paraId="24E2EB7D" w14:textId="2048E314"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国民の受療状況を評価する上で有用なデータの利活用を促進。</w:t>
            </w:r>
          </w:p>
        </w:tc>
      </w:tr>
      <w:tr w:rsidR="00DB7BA2" w14:paraId="64EA8C4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2E20BC5" w14:textId="77777777" w:rsidR="00DB7BA2" w:rsidRPr="00FA7F31" w:rsidRDefault="00DB7BA2" w:rsidP="004B22A0">
            <w:pPr>
              <w:overflowPunct w:val="0"/>
              <w:autoSpaceDE w:val="0"/>
              <w:autoSpaceDN w:val="0"/>
              <w:rPr>
                <w:noProof/>
              </w:rPr>
            </w:pPr>
          </w:p>
        </w:tc>
      </w:tr>
      <w:tr w:rsidR="00DB7BA2" w14:paraId="6C7667A1" w14:textId="77777777" w:rsidTr="004B22A0">
        <w:trPr>
          <w:trHeight w:val="272"/>
        </w:trPr>
        <w:tc>
          <w:tcPr>
            <w:tcW w:w="1696" w:type="dxa"/>
            <w:tcBorders>
              <w:left w:val="single" w:sz="4" w:space="0" w:color="auto"/>
            </w:tcBorders>
            <w:shd w:val="clear" w:color="auto" w:fill="auto"/>
            <w:tcMar>
              <w:right w:w="57" w:type="dxa"/>
            </w:tcMar>
          </w:tcPr>
          <w:p w14:paraId="1513BE62"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17B797D" w14:textId="6047AD0A" w:rsidR="00DB7BA2" w:rsidRPr="00DA6EE1" w:rsidRDefault="00DB7BA2" w:rsidP="00DA6EE1">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DA6EE1">
              <w:rPr>
                <w:rFonts w:ascii="ＭＳ ゴシック" w:eastAsia="ＭＳ ゴシック" w:hAnsi="ＭＳ ゴシック"/>
                <w:noProof/>
                <w:sz w:val="24"/>
                <w:szCs w:val="22"/>
              </w:rPr>
              <w:t>オープンデータ公開に向けた集計項目の選定及び集計状況（第７回NDBオープンデータは令和４年（2022年）秋公開予定）</w:t>
            </w:r>
          </w:p>
          <w:p w14:paraId="68F0799D" w14:textId="3E6F15E7" w:rsidR="00DB7BA2" w:rsidRDefault="00DB7BA2" w:rsidP="00DA6EE1">
            <w:pPr>
              <w:pStyle w:val="af"/>
              <w:numPr>
                <w:ilvl w:val="0"/>
                <w:numId w:val="17"/>
              </w:numPr>
              <w:overflowPunct w:val="0"/>
              <w:autoSpaceDE w:val="0"/>
              <w:autoSpaceDN w:val="0"/>
              <w:spacing w:line="340" w:lineRule="exact"/>
              <w:ind w:leftChars="0" w:left="363" w:hanging="363"/>
            </w:pPr>
            <w:r w:rsidRPr="00DA6EE1">
              <w:rPr>
                <w:rFonts w:ascii="ＭＳ ゴシック" w:eastAsia="ＭＳ ゴシック" w:hAnsi="ＭＳ ゴシック"/>
                <w:noProof/>
                <w:sz w:val="24"/>
                <w:szCs w:val="22"/>
              </w:rPr>
              <w:t>NDBと連結解析できる他の公的データベースの拡大（法的・技術的課題が解決したものから順次対応）</w:t>
            </w:r>
          </w:p>
        </w:tc>
      </w:tr>
      <w:tr w:rsidR="00DB7BA2" w14:paraId="06AB56EB" w14:textId="77777777" w:rsidTr="004B22A0">
        <w:trPr>
          <w:trHeight w:val="272"/>
        </w:trPr>
        <w:tc>
          <w:tcPr>
            <w:tcW w:w="1696" w:type="dxa"/>
            <w:tcBorders>
              <w:left w:val="single" w:sz="4" w:space="0" w:color="auto"/>
            </w:tcBorders>
            <w:shd w:val="clear" w:color="auto" w:fill="auto"/>
            <w:tcMar>
              <w:right w:w="57" w:type="dxa"/>
            </w:tcMar>
          </w:tcPr>
          <w:p w14:paraId="15728566"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657461E9" w14:textId="46A8153C" w:rsidR="00DB7BA2" w:rsidRPr="00DA6EE1" w:rsidRDefault="00DB7BA2" w:rsidP="00DA6EE1">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DA6EE1">
              <w:rPr>
                <w:rFonts w:ascii="ＭＳ ゴシック" w:eastAsia="ＭＳ ゴシック" w:hAnsi="ＭＳ ゴシック"/>
                <w:noProof/>
                <w:sz w:val="24"/>
                <w:szCs w:val="22"/>
              </w:rPr>
              <w:t>オープンデータ公表ページに対するアクセス数（目標値や達成時期については、利用者により利用方法や利用時期が異なるため、具体的な数値は未設定）</w:t>
            </w:r>
          </w:p>
          <w:p w14:paraId="3CDD08E7" w14:textId="3943823A" w:rsidR="00DB7BA2" w:rsidRDefault="00DB7BA2" w:rsidP="00DA6EE1">
            <w:pPr>
              <w:pStyle w:val="af"/>
              <w:numPr>
                <w:ilvl w:val="0"/>
                <w:numId w:val="17"/>
              </w:numPr>
              <w:overflowPunct w:val="0"/>
              <w:autoSpaceDE w:val="0"/>
              <w:autoSpaceDN w:val="0"/>
              <w:spacing w:line="340" w:lineRule="exact"/>
              <w:ind w:leftChars="0" w:left="363" w:hanging="363"/>
            </w:pPr>
            <w:r w:rsidRPr="00DA6EE1">
              <w:rPr>
                <w:rFonts w:ascii="ＭＳ ゴシック" w:eastAsia="ＭＳ ゴシック" w:hAnsi="ＭＳ ゴシック"/>
                <w:noProof/>
                <w:sz w:val="24"/>
                <w:szCs w:val="22"/>
              </w:rPr>
              <w:t>NDBの利活用による研究開発の件数（運用開始後の利用件数）</w:t>
            </w:r>
          </w:p>
        </w:tc>
      </w:tr>
      <w:tr w:rsidR="00DB7BA2" w14:paraId="7F5E2718"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6323668" w14:textId="77777777" w:rsidR="00DB7BA2" w:rsidRPr="00E06FEB" w:rsidRDefault="00DB7BA2" w:rsidP="004B22A0">
            <w:pPr>
              <w:overflowPunct w:val="0"/>
              <w:autoSpaceDE w:val="0"/>
              <w:autoSpaceDN w:val="0"/>
              <w:rPr>
                <w:sz w:val="2"/>
              </w:rPr>
            </w:pPr>
          </w:p>
        </w:tc>
      </w:tr>
    </w:tbl>
    <w:p w14:paraId="5A0EB289"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4B588668"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0E4247D"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2C3F646E"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E292A10" w14:textId="1205379B"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６－５</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指定難病患者、小児慢性特定疾病児童等の診療情報を登録するためのデータベースの活用促進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６－５</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指定難病患者、小児慢性特定疾病児童等の診療情報を登録するためのデータベースの活用促進</w:instrText>
            </w:r>
            <w:r>
              <w:instrText>" \y "</w:instrText>
            </w:r>
            <w:r>
              <w:rPr>
                <w:noProof/>
              </w:rPr>
              <w:instrText>06-05</w:instrText>
            </w:r>
            <w:r>
              <w:instrText xml:space="preserve">" </w:instrText>
            </w:r>
            <w:r>
              <w:rPr>
                <w:rFonts w:asciiTheme="majorEastAsia" w:eastAsiaTheme="majorEastAsia" w:hAnsiTheme="majorEastAsia"/>
                <w:b/>
              </w:rPr>
              <w:fldChar w:fldCharType="end"/>
            </w:r>
          </w:p>
        </w:tc>
      </w:tr>
      <w:tr w:rsidR="00DB7BA2" w14:paraId="64AF3F47" w14:textId="77777777" w:rsidTr="004B22A0">
        <w:tc>
          <w:tcPr>
            <w:tcW w:w="9634" w:type="dxa"/>
            <w:gridSpan w:val="2"/>
            <w:tcBorders>
              <w:left w:val="single" w:sz="4" w:space="0" w:color="auto"/>
              <w:right w:val="single" w:sz="4" w:space="0" w:color="auto"/>
            </w:tcBorders>
            <w:shd w:val="clear" w:color="auto" w:fill="auto"/>
          </w:tcPr>
          <w:p w14:paraId="16FCA7C8" w14:textId="273C3608"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症例が比較的少なく、全国規模で研究を行わなければ対策が進まない難病や小児慢性特定疾病について、一定の症例数を確保するため、指定難病患者や小児慢性特定疾病児童等の診断基準等に係る臨床情報等を収集する必要がある。</w:t>
            </w:r>
          </w:p>
          <w:p w14:paraId="75BD52A2" w14:textId="4BF19A7C"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平成29年度（2017年度）中に指定難病や小児慢性特定疾病に係るデータベースを構築し、データ登録、データベース制度の周知を通じ、データベースの登録件数の拡大を図るとともに、令和元年度（2019年度）には、研究者へのデータ提供を開始しており、今後もこうした取組を進める。また、難病患者等の利便性の向上を図るため、本計画等に基づき、指定難病及び小児慢性特定疾病に係る医療費助成制度における申請のオンライン化の実施についての検討を行う。</w:t>
            </w:r>
          </w:p>
          <w:p w14:paraId="7B180CC8" w14:textId="0EC06F20"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一定の症例数を確保することで、患者の臨床情報などを把握することが可能となり、研究の推進や医療の質の向上に結び付け、難病・小児慢性特定疾病の克服に貢献することが期待される。</w:t>
            </w:r>
          </w:p>
        </w:tc>
      </w:tr>
      <w:tr w:rsidR="00DB7BA2" w14:paraId="621458F7"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21B72EA" w14:textId="77777777" w:rsidR="00DB7BA2" w:rsidRPr="00FA7F31" w:rsidRDefault="00DB7BA2" w:rsidP="004B22A0">
            <w:pPr>
              <w:overflowPunct w:val="0"/>
              <w:autoSpaceDE w:val="0"/>
              <w:autoSpaceDN w:val="0"/>
              <w:rPr>
                <w:noProof/>
              </w:rPr>
            </w:pPr>
          </w:p>
        </w:tc>
      </w:tr>
      <w:tr w:rsidR="00DB7BA2" w14:paraId="731CA6FD" w14:textId="77777777" w:rsidTr="004B22A0">
        <w:trPr>
          <w:trHeight w:val="272"/>
        </w:trPr>
        <w:tc>
          <w:tcPr>
            <w:tcW w:w="1696" w:type="dxa"/>
            <w:tcBorders>
              <w:left w:val="single" w:sz="4" w:space="0" w:color="auto"/>
            </w:tcBorders>
            <w:shd w:val="clear" w:color="auto" w:fill="auto"/>
            <w:tcMar>
              <w:right w:w="57" w:type="dxa"/>
            </w:tcMar>
          </w:tcPr>
          <w:p w14:paraId="41A5F364" w14:textId="77777777" w:rsidR="00DB7BA2" w:rsidRDefault="00DB7BA2" w:rsidP="004B22A0">
            <w:pPr>
              <w:overflowPunct w:val="0"/>
              <w:autoSpaceDE w:val="0"/>
              <w:autoSpaceDN w:val="0"/>
              <w:spacing w:line="340" w:lineRule="exact"/>
              <w:jc w:val="right"/>
            </w:pPr>
            <w:r w:rsidRPr="00386ADE">
              <w:rPr>
                <w:rFonts w:hint="eastAsia"/>
              </w:rPr>
              <w:lastRenderedPageBreak/>
              <w:t>KPI（進捗）：</w:t>
            </w:r>
          </w:p>
        </w:tc>
        <w:tc>
          <w:tcPr>
            <w:tcW w:w="7938" w:type="dxa"/>
            <w:tcBorders>
              <w:right w:val="single" w:sz="4" w:space="0" w:color="auto"/>
            </w:tcBorders>
            <w:shd w:val="clear" w:color="auto" w:fill="auto"/>
            <w:tcMar>
              <w:left w:w="57" w:type="dxa"/>
            </w:tcMar>
          </w:tcPr>
          <w:p w14:paraId="1677203E" w14:textId="77777777" w:rsidR="00DB7BA2" w:rsidRDefault="00DB7BA2" w:rsidP="004B22A0">
            <w:pPr>
              <w:overflowPunct w:val="0"/>
              <w:autoSpaceDE w:val="0"/>
              <w:autoSpaceDN w:val="0"/>
              <w:spacing w:line="340" w:lineRule="exact"/>
            </w:pPr>
            <w:r w:rsidRPr="008D1E20">
              <w:rPr>
                <w:noProof/>
              </w:rPr>
              <w:t>データ登録進捗率（データベースへのデータ登録件数／受給者証の発行件数（令和２年度（2020年度）衛生行政報告例））</w:t>
            </w:r>
          </w:p>
        </w:tc>
      </w:tr>
      <w:tr w:rsidR="00DB7BA2" w14:paraId="36F7A9AD" w14:textId="77777777" w:rsidTr="004B22A0">
        <w:trPr>
          <w:trHeight w:val="272"/>
        </w:trPr>
        <w:tc>
          <w:tcPr>
            <w:tcW w:w="1696" w:type="dxa"/>
            <w:tcBorders>
              <w:left w:val="single" w:sz="4" w:space="0" w:color="auto"/>
            </w:tcBorders>
            <w:shd w:val="clear" w:color="auto" w:fill="auto"/>
            <w:tcMar>
              <w:right w:w="57" w:type="dxa"/>
            </w:tcMar>
          </w:tcPr>
          <w:p w14:paraId="2D3F2827"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6AF43DE7" w14:textId="77777777" w:rsidR="00DB7BA2" w:rsidRDefault="00DB7BA2" w:rsidP="004B22A0">
            <w:pPr>
              <w:keepNext/>
              <w:overflowPunct w:val="0"/>
              <w:autoSpaceDE w:val="0"/>
              <w:autoSpaceDN w:val="0"/>
              <w:spacing w:line="340" w:lineRule="exact"/>
            </w:pPr>
            <w:r w:rsidRPr="008D1E20">
              <w:rPr>
                <w:noProof/>
              </w:rPr>
              <w:t>データベースからのデータ提供件数</w:t>
            </w:r>
          </w:p>
        </w:tc>
      </w:tr>
      <w:tr w:rsidR="00DB7BA2" w14:paraId="4D6FF7ED"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63514E8" w14:textId="77777777" w:rsidR="00DB7BA2" w:rsidRPr="00E06FEB" w:rsidRDefault="00DB7BA2" w:rsidP="004B22A0">
            <w:pPr>
              <w:overflowPunct w:val="0"/>
              <w:autoSpaceDE w:val="0"/>
              <w:autoSpaceDN w:val="0"/>
              <w:rPr>
                <w:sz w:val="2"/>
              </w:rPr>
            </w:pPr>
          </w:p>
        </w:tc>
      </w:tr>
    </w:tbl>
    <w:p w14:paraId="5B870B4C"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55510936"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6C95865"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144F1D7B"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0DB3363" w14:textId="6D32FEF6"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６－６</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匿名加工医療情報の利活用の推進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６－６</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匿名加工医療情報の利活用の推進</w:instrText>
            </w:r>
            <w:r>
              <w:instrText>" \y "</w:instrText>
            </w:r>
            <w:r>
              <w:rPr>
                <w:noProof/>
              </w:rPr>
              <w:instrText>06-06</w:instrText>
            </w:r>
            <w:r>
              <w:instrText xml:space="preserve">" </w:instrText>
            </w:r>
            <w:r>
              <w:rPr>
                <w:rFonts w:asciiTheme="majorEastAsia" w:eastAsiaTheme="majorEastAsia" w:hAnsiTheme="majorEastAsia"/>
                <w:b/>
              </w:rPr>
              <w:fldChar w:fldCharType="end"/>
            </w:r>
          </w:p>
        </w:tc>
      </w:tr>
      <w:tr w:rsidR="00DB7BA2" w14:paraId="64709428" w14:textId="77777777" w:rsidTr="004B22A0">
        <w:tc>
          <w:tcPr>
            <w:tcW w:w="9634" w:type="dxa"/>
            <w:gridSpan w:val="2"/>
            <w:tcBorders>
              <w:left w:val="single" w:sz="4" w:space="0" w:color="auto"/>
              <w:right w:val="single" w:sz="4" w:space="0" w:color="auto"/>
            </w:tcBorders>
            <w:shd w:val="clear" w:color="auto" w:fill="auto"/>
          </w:tcPr>
          <w:p w14:paraId="3A2ABA38" w14:textId="0773DD92"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健康・医療に関する先端的研究開発及び新産業創出を推進するため、匿名加工医療情報作成事業者の認定等を内容とする医療分野の研究開発に資するための匿名加工医療情報に関する法律（平成29年法律第28号。以下「次世代医療基盤法」という。）を平成30年（2018年）５月に施行。（医療情報の収集規模：88万人、利活用件数：９件（令和３年（2021年）８月時点））</w:t>
            </w:r>
          </w:p>
          <w:p w14:paraId="1436DB93" w14:textId="0307CD56"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今後、次世代医療基盤法を円滑に運用することが重要。また、次世代医療基盤法の施行後５年が経過する令和５年度（2023年度）に向けて、必要な見直しの検討を行う。</w:t>
            </w:r>
          </w:p>
          <w:p w14:paraId="17925917" w14:textId="5D5CFE8F"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具体的には、産学官による匿名加工医療情報の医療分野の研究開発への利活用を推進するため、次世代医療基盤法に関する国民・患者の理解を促進し普及啓発を図る。</w:t>
            </w:r>
          </w:p>
        </w:tc>
      </w:tr>
      <w:tr w:rsidR="00DB7BA2" w14:paraId="23B70E29"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DF0A357" w14:textId="77777777" w:rsidR="00DB7BA2" w:rsidRPr="00FA7F31" w:rsidRDefault="00DB7BA2" w:rsidP="004B22A0">
            <w:pPr>
              <w:overflowPunct w:val="0"/>
              <w:autoSpaceDE w:val="0"/>
              <w:autoSpaceDN w:val="0"/>
              <w:rPr>
                <w:noProof/>
              </w:rPr>
            </w:pPr>
          </w:p>
        </w:tc>
      </w:tr>
      <w:tr w:rsidR="00DB7BA2" w14:paraId="1C7C6E93" w14:textId="77777777" w:rsidTr="004B22A0">
        <w:trPr>
          <w:trHeight w:val="272"/>
        </w:trPr>
        <w:tc>
          <w:tcPr>
            <w:tcW w:w="1696" w:type="dxa"/>
            <w:tcBorders>
              <w:left w:val="single" w:sz="4" w:space="0" w:color="auto"/>
            </w:tcBorders>
            <w:shd w:val="clear" w:color="auto" w:fill="auto"/>
            <w:tcMar>
              <w:right w:w="57" w:type="dxa"/>
            </w:tcMar>
          </w:tcPr>
          <w:p w14:paraId="40A6EE4C"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5F10A450" w14:textId="77777777" w:rsidR="00DB7BA2" w:rsidRDefault="00DB7BA2" w:rsidP="004B22A0">
            <w:pPr>
              <w:overflowPunct w:val="0"/>
              <w:autoSpaceDE w:val="0"/>
              <w:autoSpaceDN w:val="0"/>
              <w:spacing w:line="340" w:lineRule="exact"/>
            </w:pPr>
            <w:r w:rsidRPr="008D1E20">
              <w:rPr>
                <w:noProof/>
              </w:rPr>
              <w:t>認定匿名加工医療情報作成事業者による医療情報の収集規模（令和４年度（2022年度）までに900万人）</w:t>
            </w:r>
          </w:p>
        </w:tc>
      </w:tr>
      <w:tr w:rsidR="00DB7BA2" w14:paraId="2A202433" w14:textId="77777777" w:rsidTr="004B22A0">
        <w:trPr>
          <w:trHeight w:val="272"/>
        </w:trPr>
        <w:tc>
          <w:tcPr>
            <w:tcW w:w="1696" w:type="dxa"/>
            <w:tcBorders>
              <w:left w:val="single" w:sz="4" w:space="0" w:color="auto"/>
            </w:tcBorders>
            <w:shd w:val="clear" w:color="auto" w:fill="auto"/>
            <w:tcMar>
              <w:right w:w="57" w:type="dxa"/>
            </w:tcMar>
          </w:tcPr>
          <w:p w14:paraId="6CAACB40"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6F444BE3" w14:textId="77777777" w:rsidR="00DB7BA2" w:rsidRDefault="00DB7BA2" w:rsidP="004B22A0">
            <w:pPr>
              <w:keepNext/>
              <w:overflowPunct w:val="0"/>
              <w:autoSpaceDE w:val="0"/>
              <w:autoSpaceDN w:val="0"/>
              <w:spacing w:line="340" w:lineRule="exact"/>
            </w:pPr>
            <w:r w:rsidRPr="008D1E20">
              <w:rPr>
                <w:noProof/>
              </w:rPr>
              <w:t>匿名加工医療情報の利活用件数（令和４年度（2022年度）までに20件）</w:t>
            </w:r>
          </w:p>
        </w:tc>
      </w:tr>
      <w:tr w:rsidR="00DB7BA2" w14:paraId="233112EE"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E197F30" w14:textId="77777777" w:rsidR="00DB7BA2" w:rsidRPr="00E06FEB" w:rsidRDefault="00DB7BA2" w:rsidP="004B22A0">
            <w:pPr>
              <w:overflowPunct w:val="0"/>
              <w:autoSpaceDE w:val="0"/>
              <w:autoSpaceDN w:val="0"/>
              <w:rPr>
                <w:sz w:val="2"/>
              </w:rPr>
            </w:pPr>
          </w:p>
        </w:tc>
      </w:tr>
    </w:tbl>
    <w:p w14:paraId="2CAFFAAC"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370140FA"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6305386"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51576BC1"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4626960E" w14:textId="586C1269"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６－７</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予防接種記録の電子化推進と疫学調査等への活用の検討</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６－７</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予防接種記録の電子化推進と疫学調査等への活用の検討</w:instrText>
            </w:r>
            <w:r>
              <w:instrText>" \y "</w:instrText>
            </w:r>
            <w:r>
              <w:rPr>
                <w:noProof/>
              </w:rPr>
              <w:instrText>06-07</w:instrText>
            </w:r>
            <w:r>
              <w:instrText xml:space="preserve">" </w:instrText>
            </w:r>
            <w:r>
              <w:rPr>
                <w:rFonts w:asciiTheme="majorEastAsia" w:eastAsiaTheme="majorEastAsia" w:hAnsiTheme="majorEastAsia"/>
                <w:b/>
              </w:rPr>
              <w:fldChar w:fldCharType="end"/>
            </w:r>
          </w:p>
        </w:tc>
      </w:tr>
      <w:tr w:rsidR="00DB7BA2" w14:paraId="39ECCEBA" w14:textId="77777777" w:rsidTr="004B22A0">
        <w:tc>
          <w:tcPr>
            <w:tcW w:w="9634" w:type="dxa"/>
            <w:gridSpan w:val="2"/>
            <w:tcBorders>
              <w:left w:val="single" w:sz="4" w:space="0" w:color="auto"/>
              <w:right w:val="single" w:sz="4" w:space="0" w:color="auto"/>
            </w:tcBorders>
            <w:shd w:val="clear" w:color="auto" w:fill="auto"/>
          </w:tcPr>
          <w:p w14:paraId="21CDAEB2" w14:textId="539E9522"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予防接種に関する基本的な計画」（平成26年厚生労働省告示第121号）において、予防接種・ワクチンで防げる疾病は予防することを基本的な理念として、感染症の発生及びまん延の予防の効果並びに副反応による健康被害のリスクについて、利用可能な疫学情報を含めた科学的根拠を基に比較考量することとされている。</w:t>
            </w:r>
          </w:p>
          <w:p w14:paraId="6AB3A57F" w14:textId="05CC1A63"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このため、平成30年度（2018年度）においては、国内の医療情報データベース等を活用した効率的な情報収集方策について調査を実施し、令和元年度（2019年度）からは、予防接種情報と一部診療情報を紐付けるモデル事業を実施しており、令和４年度（2022年度）も引き続き実施する。</w:t>
            </w:r>
          </w:p>
          <w:p w14:paraId="08E0FA3E" w14:textId="021D0410"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これにより、予防接種の有効性・安全性についての迅速な評価を行う基盤構築に向けた取組を進める。</w:t>
            </w:r>
          </w:p>
        </w:tc>
      </w:tr>
      <w:tr w:rsidR="00DB7BA2" w14:paraId="03A6D4BD"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CC383DF" w14:textId="77777777" w:rsidR="00DB7BA2" w:rsidRPr="00FA7F31" w:rsidRDefault="00DB7BA2" w:rsidP="004B22A0">
            <w:pPr>
              <w:overflowPunct w:val="0"/>
              <w:autoSpaceDE w:val="0"/>
              <w:autoSpaceDN w:val="0"/>
              <w:rPr>
                <w:noProof/>
              </w:rPr>
            </w:pPr>
          </w:p>
        </w:tc>
      </w:tr>
      <w:tr w:rsidR="00DB7BA2" w14:paraId="778E1398" w14:textId="77777777" w:rsidTr="004B22A0">
        <w:trPr>
          <w:trHeight w:val="272"/>
        </w:trPr>
        <w:tc>
          <w:tcPr>
            <w:tcW w:w="1696" w:type="dxa"/>
            <w:tcBorders>
              <w:left w:val="single" w:sz="4" w:space="0" w:color="auto"/>
            </w:tcBorders>
            <w:shd w:val="clear" w:color="auto" w:fill="auto"/>
            <w:tcMar>
              <w:right w:w="57" w:type="dxa"/>
            </w:tcMar>
          </w:tcPr>
          <w:p w14:paraId="323BF827"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1ABD16D" w14:textId="77777777" w:rsidR="00DB7BA2" w:rsidRDefault="00DB7BA2" w:rsidP="004B22A0">
            <w:pPr>
              <w:overflowPunct w:val="0"/>
              <w:autoSpaceDE w:val="0"/>
              <w:autoSpaceDN w:val="0"/>
              <w:spacing w:line="340" w:lineRule="exact"/>
            </w:pPr>
            <w:r w:rsidRPr="008D1E20">
              <w:rPr>
                <w:noProof/>
              </w:rPr>
              <w:t>―</w:t>
            </w:r>
          </w:p>
        </w:tc>
      </w:tr>
      <w:tr w:rsidR="00DB7BA2" w14:paraId="5D4E51DC" w14:textId="77777777" w:rsidTr="004B22A0">
        <w:trPr>
          <w:trHeight w:val="272"/>
        </w:trPr>
        <w:tc>
          <w:tcPr>
            <w:tcW w:w="1696" w:type="dxa"/>
            <w:tcBorders>
              <w:left w:val="single" w:sz="4" w:space="0" w:color="auto"/>
            </w:tcBorders>
            <w:shd w:val="clear" w:color="auto" w:fill="auto"/>
            <w:tcMar>
              <w:right w:w="57" w:type="dxa"/>
            </w:tcMar>
          </w:tcPr>
          <w:p w14:paraId="2092959F"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282C1B7" w14:textId="77777777" w:rsidR="00DB7BA2" w:rsidRDefault="00DB7BA2" w:rsidP="004B22A0">
            <w:pPr>
              <w:keepNext/>
              <w:overflowPunct w:val="0"/>
              <w:autoSpaceDE w:val="0"/>
              <w:autoSpaceDN w:val="0"/>
              <w:spacing w:line="340" w:lineRule="exact"/>
            </w:pPr>
            <w:r w:rsidRPr="008D1E20">
              <w:rPr>
                <w:noProof/>
              </w:rPr>
              <w:t>―</w:t>
            </w:r>
          </w:p>
        </w:tc>
      </w:tr>
      <w:tr w:rsidR="00DB7BA2" w14:paraId="4DCBB1BB"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0A75099" w14:textId="77777777" w:rsidR="00DB7BA2" w:rsidRPr="00E06FEB" w:rsidRDefault="00DB7BA2" w:rsidP="004B22A0">
            <w:pPr>
              <w:overflowPunct w:val="0"/>
              <w:autoSpaceDE w:val="0"/>
              <w:autoSpaceDN w:val="0"/>
              <w:rPr>
                <w:sz w:val="2"/>
              </w:rPr>
            </w:pPr>
          </w:p>
        </w:tc>
      </w:tr>
    </w:tbl>
    <w:p w14:paraId="1A6E3CF6"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3E873AB8"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2255DAC"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2BC03E0D"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4E47743" w14:textId="450B277A"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６－８</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ICT等を用いた遠隔診療の推進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６－８</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ICT等を用いた遠隔診療の推進</w:instrText>
            </w:r>
            <w:r>
              <w:instrText>" \y "</w:instrText>
            </w:r>
            <w:r>
              <w:rPr>
                <w:noProof/>
              </w:rPr>
              <w:instrText>06-08</w:instrText>
            </w:r>
            <w:r>
              <w:instrText xml:space="preserve">" </w:instrText>
            </w:r>
            <w:r>
              <w:rPr>
                <w:rFonts w:asciiTheme="majorEastAsia" w:eastAsiaTheme="majorEastAsia" w:hAnsiTheme="majorEastAsia"/>
                <w:b/>
              </w:rPr>
              <w:fldChar w:fldCharType="end"/>
            </w:r>
          </w:p>
        </w:tc>
      </w:tr>
      <w:tr w:rsidR="00DB7BA2" w14:paraId="6AD2A463" w14:textId="77777777" w:rsidTr="004B22A0">
        <w:tc>
          <w:tcPr>
            <w:tcW w:w="9634" w:type="dxa"/>
            <w:gridSpan w:val="2"/>
            <w:tcBorders>
              <w:left w:val="single" w:sz="4" w:space="0" w:color="auto"/>
              <w:right w:val="single" w:sz="4" w:space="0" w:color="auto"/>
            </w:tcBorders>
            <w:shd w:val="clear" w:color="auto" w:fill="auto"/>
          </w:tcPr>
          <w:p w14:paraId="0919441B" w14:textId="2E3180DA"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２年（2020年）４月、新型コロナウイルス感染症拡大下の時限的・特例的措置として、医師が電話や情報通信機器を用いた診療により診断や処方が当該医師の責任の下で医学的に可能であると判断した範囲において初診から電話や情報通信機器を用いた診療により診断や処方をして差し支えないこととされた。また、この措置を受けたオンライン診療の実施状況を踏まえて「オンライン診療の適切な実施に関する指針」を改訂し、初診からのオンライン診療の実施を可能とした。</w:t>
            </w:r>
          </w:p>
          <w:p w14:paraId="295668F2" w14:textId="3C28F707"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lastRenderedPageBreak/>
              <w:t>今後、</w:t>
            </w:r>
          </w:p>
          <w:p w14:paraId="7304DB09" w14:textId="323818EE" w:rsidR="00DB7BA2" w:rsidRPr="008D1E20" w:rsidRDefault="00DB7BA2" w:rsidP="004D2944">
            <w:pPr>
              <w:pStyle w:val="af"/>
              <w:numPr>
                <w:ilvl w:val="0"/>
                <w:numId w:val="13"/>
              </w:numPr>
              <w:overflowPunct w:val="0"/>
              <w:autoSpaceDE w:val="0"/>
              <w:autoSpaceDN w:val="0"/>
              <w:spacing w:line="340" w:lineRule="exact"/>
              <w:ind w:leftChars="0" w:left="601" w:hanging="278"/>
              <w:rPr>
                <w:noProof/>
                <w:sz w:val="24"/>
              </w:rPr>
            </w:pPr>
            <w:r w:rsidRPr="008D1E20">
              <w:rPr>
                <w:noProof/>
                <w:sz w:val="24"/>
              </w:rPr>
              <w:t>遠隔医療の実施に必要な機器の整備に対する財政支援を実施すること</w:t>
            </w:r>
          </w:p>
          <w:p w14:paraId="1C53E148" w14:textId="18709606" w:rsidR="00DB7BA2" w:rsidRPr="008D1E20" w:rsidRDefault="00DB7BA2" w:rsidP="004D2944">
            <w:pPr>
              <w:pStyle w:val="af"/>
              <w:numPr>
                <w:ilvl w:val="0"/>
                <w:numId w:val="13"/>
              </w:numPr>
              <w:overflowPunct w:val="0"/>
              <w:autoSpaceDE w:val="0"/>
              <w:autoSpaceDN w:val="0"/>
              <w:spacing w:line="340" w:lineRule="exact"/>
              <w:ind w:leftChars="0" w:left="601" w:hanging="278"/>
              <w:rPr>
                <w:noProof/>
                <w:sz w:val="24"/>
              </w:rPr>
            </w:pPr>
            <w:r w:rsidRPr="008D1E20">
              <w:rPr>
                <w:noProof/>
                <w:sz w:val="24"/>
              </w:rPr>
              <w:t>「オンライン診療の適切な実施に関する指針」を定期的に見直すこと</w:t>
            </w:r>
          </w:p>
          <w:p w14:paraId="58F6481E" w14:textId="77777777" w:rsidR="00DB7BA2" w:rsidRPr="008D1E20" w:rsidRDefault="00DB7BA2" w:rsidP="00B02808">
            <w:pPr>
              <w:pStyle w:val="af"/>
              <w:overflowPunct w:val="0"/>
              <w:autoSpaceDE w:val="0"/>
              <w:autoSpaceDN w:val="0"/>
              <w:spacing w:line="340" w:lineRule="exact"/>
              <w:ind w:leftChars="0" w:left="458"/>
              <w:rPr>
                <w:noProof/>
                <w:sz w:val="24"/>
              </w:rPr>
            </w:pPr>
            <w:r w:rsidRPr="008D1E20">
              <w:rPr>
                <w:noProof/>
                <w:sz w:val="24"/>
              </w:rPr>
              <w:t>等を行っていくこととしている。</w:t>
            </w:r>
          </w:p>
          <w:p w14:paraId="7B39933E" w14:textId="3AC09B82"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これらにより、医療の質を向上させ、国民の健康を増進。</w:t>
            </w:r>
          </w:p>
        </w:tc>
      </w:tr>
      <w:tr w:rsidR="00DB7BA2" w14:paraId="514BA95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DF95557" w14:textId="77777777" w:rsidR="00DB7BA2" w:rsidRPr="00FA7F31" w:rsidRDefault="00DB7BA2" w:rsidP="004B22A0">
            <w:pPr>
              <w:overflowPunct w:val="0"/>
              <w:autoSpaceDE w:val="0"/>
              <w:autoSpaceDN w:val="0"/>
              <w:rPr>
                <w:noProof/>
              </w:rPr>
            </w:pPr>
          </w:p>
        </w:tc>
      </w:tr>
      <w:tr w:rsidR="00DB7BA2" w14:paraId="362DB86D" w14:textId="77777777" w:rsidTr="004B22A0">
        <w:trPr>
          <w:trHeight w:val="272"/>
        </w:trPr>
        <w:tc>
          <w:tcPr>
            <w:tcW w:w="1696" w:type="dxa"/>
            <w:tcBorders>
              <w:left w:val="single" w:sz="4" w:space="0" w:color="auto"/>
            </w:tcBorders>
            <w:shd w:val="clear" w:color="auto" w:fill="auto"/>
            <w:tcMar>
              <w:right w:w="57" w:type="dxa"/>
            </w:tcMar>
          </w:tcPr>
          <w:p w14:paraId="5EAB89E6"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5D637F5" w14:textId="2A44399B" w:rsidR="00DB7BA2" w:rsidRDefault="00DB7BA2" w:rsidP="00A24FC2">
            <w:pPr>
              <w:pStyle w:val="af"/>
              <w:numPr>
                <w:ilvl w:val="0"/>
                <w:numId w:val="17"/>
              </w:numPr>
              <w:overflowPunct w:val="0"/>
              <w:autoSpaceDE w:val="0"/>
              <w:autoSpaceDN w:val="0"/>
              <w:spacing w:line="340" w:lineRule="exact"/>
              <w:ind w:leftChars="0" w:left="363" w:hanging="363"/>
            </w:pPr>
            <w:r w:rsidRPr="00A24FC2">
              <w:rPr>
                <w:rFonts w:ascii="ＭＳ ゴシック" w:eastAsia="ＭＳ ゴシック" w:hAnsi="ＭＳ ゴシック"/>
                <w:noProof/>
                <w:sz w:val="24"/>
                <w:szCs w:val="22"/>
              </w:rPr>
              <w:t>遠隔医療設備整備事業で在宅患者用機器導入の補助を実施した件数（令和４年度（2022年度）目標：47件）</w:t>
            </w:r>
          </w:p>
        </w:tc>
      </w:tr>
      <w:tr w:rsidR="00DB7BA2" w14:paraId="44349300" w14:textId="77777777" w:rsidTr="004B22A0">
        <w:trPr>
          <w:trHeight w:val="272"/>
        </w:trPr>
        <w:tc>
          <w:tcPr>
            <w:tcW w:w="1696" w:type="dxa"/>
            <w:tcBorders>
              <w:left w:val="single" w:sz="4" w:space="0" w:color="auto"/>
            </w:tcBorders>
            <w:shd w:val="clear" w:color="auto" w:fill="auto"/>
            <w:tcMar>
              <w:right w:w="57" w:type="dxa"/>
            </w:tcMar>
          </w:tcPr>
          <w:p w14:paraId="13090258"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BABAE27" w14:textId="73B4E7AB" w:rsidR="00DB7BA2" w:rsidRPr="00A24FC2" w:rsidRDefault="00DB7BA2" w:rsidP="00A24FC2">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A24FC2">
              <w:rPr>
                <w:rFonts w:ascii="ＭＳ ゴシック" w:eastAsia="ＭＳ ゴシック" w:hAnsi="ＭＳ ゴシック"/>
                <w:noProof/>
                <w:sz w:val="24"/>
                <w:szCs w:val="22"/>
              </w:rPr>
              <w:t>遠隔診療に関する診療報酬の算定件数</w:t>
            </w:r>
          </w:p>
          <w:p w14:paraId="6444F33F" w14:textId="7E2878E3" w:rsidR="00DB7BA2" w:rsidRDefault="00DB7BA2" w:rsidP="00A24FC2">
            <w:pPr>
              <w:pStyle w:val="af"/>
              <w:numPr>
                <w:ilvl w:val="0"/>
                <w:numId w:val="17"/>
              </w:numPr>
              <w:overflowPunct w:val="0"/>
              <w:autoSpaceDE w:val="0"/>
              <w:autoSpaceDN w:val="0"/>
              <w:spacing w:line="340" w:lineRule="exact"/>
              <w:ind w:leftChars="0" w:left="363" w:hanging="363"/>
            </w:pPr>
            <w:r w:rsidRPr="00A24FC2">
              <w:rPr>
                <w:rFonts w:ascii="ＭＳ ゴシック" w:eastAsia="ＭＳ ゴシック" w:hAnsi="ＭＳ ゴシック"/>
                <w:noProof/>
                <w:sz w:val="24"/>
                <w:szCs w:val="22"/>
              </w:rPr>
              <w:t>オンライン診療を実施すると都道府県に報告している医療機関数</w:t>
            </w:r>
          </w:p>
        </w:tc>
      </w:tr>
      <w:tr w:rsidR="00DB7BA2" w14:paraId="6124520D"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FF83C0B" w14:textId="77777777" w:rsidR="00DB7BA2" w:rsidRPr="00A24FC2" w:rsidRDefault="00DB7BA2" w:rsidP="004B22A0">
            <w:pPr>
              <w:overflowPunct w:val="0"/>
              <w:autoSpaceDE w:val="0"/>
              <w:autoSpaceDN w:val="0"/>
              <w:rPr>
                <w:sz w:val="2"/>
              </w:rPr>
            </w:pPr>
          </w:p>
        </w:tc>
      </w:tr>
    </w:tbl>
    <w:p w14:paraId="496CB7AE"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3241E79C"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ACF6AD2"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4E45E33A"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55F261D" w14:textId="57F64B49"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６－９</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高度遠隔医療ネットワーク実用化研究の推進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６－９</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高度遠隔医療ネットワーク実用化研究の推進</w:instrText>
            </w:r>
            <w:r>
              <w:instrText>" \y "</w:instrText>
            </w:r>
            <w:r>
              <w:rPr>
                <w:noProof/>
              </w:rPr>
              <w:instrText>06-09</w:instrText>
            </w:r>
            <w:r>
              <w:instrText xml:space="preserve">" </w:instrText>
            </w:r>
            <w:r>
              <w:rPr>
                <w:rFonts w:asciiTheme="majorEastAsia" w:eastAsiaTheme="majorEastAsia" w:hAnsiTheme="majorEastAsia"/>
                <w:b/>
              </w:rPr>
              <w:fldChar w:fldCharType="end"/>
            </w:r>
          </w:p>
        </w:tc>
      </w:tr>
      <w:tr w:rsidR="00DB7BA2" w14:paraId="5B39FA88" w14:textId="77777777" w:rsidTr="004B22A0">
        <w:tc>
          <w:tcPr>
            <w:tcW w:w="9634" w:type="dxa"/>
            <w:gridSpan w:val="2"/>
            <w:tcBorders>
              <w:left w:val="single" w:sz="4" w:space="0" w:color="auto"/>
              <w:right w:val="single" w:sz="4" w:space="0" w:color="auto"/>
            </w:tcBorders>
            <w:shd w:val="clear" w:color="auto" w:fill="auto"/>
          </w:tcPr>
          <w:p w14:paraId="6A2B06DA" w14:textId="0A998B22"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厚生労働省が令和元年（2019年）７月に改定した「オンライン診療の適切な実施に関する指針」において、遠隔地の医師が直接患者の手術を執刀する「遠隔手術」について、一定の条件を満たした場合においては医師法（昭和23年法律第201号）に反せず実施可能な旨が明確にされた。これにより、日本における遠隔手術の進展が期待されている。</w:t>
            </w:r>
          </w:p>
          <w:p w14:paraId="0FB2D0C9" w14:textId="3F7B44AF"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遠隔手術を実施するに当たっては、各学会において、必要な通信環境等を定めたガイドライン整備が求められている。遠隔手術に必要なネットワークやセキュリティといった通信環境の検討・整理に資するため、実際に手術支援ロボットやネットワーク等を用いて遠隔手術の臨床試験を実施し、実用化に向けて、各学会における遠隔手術ガイドラインの改定に寄与する。</w:t>
            </w:r>
          </w:p>
          <w:p w14:paraId="5A005E99" w14:textId="7706C34A"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のような医療等分野における先導的なICTの利活用に向けた研究開発を実施することで、健康寿命の延伸、医療資源の偏在等、社会的課題の解決に資するとともに、医療分野における新たなサービス創出等による経済成長を期待。</w:t>
            </w:r>
          </w:p>
        </w:tc>
      </w:tr>
      <w:tr w:rsidR="00DB7BA2" w14:paraId="5C4F1589"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5A4D2346" w14:textId="77777777" w:rsidR="00DB7BA2" w:rsidRPr="00FA7F31" w:rsidRDefault="00DB7BA2" w:rsidP="004B22A0">
            <w:pPr>
              <w:overflowPunct w:val="0"/>
              <w:autoSpaceDE w:val="0"/>
              <w:autoSpaceDN w:val="0"/>
              <w:rPr>
                <w:noProof/>
              </w:rPr>
            </w:pPr>
          </w:p>
        </w:tc>
      </w:tr>
      <w:tr w:rsidR="00DB7BA2" w14:paraId="25A7CE9E" w14:textId="77777777" w:rsidTr="004B22A0">
        <w:trPr>
          <w:trHeight w:val="272"/>
        </w:trPr>
        <w:tc>
          <w:tcPr>
            <w:tcW w:w="1696" w:type="dxa"/>
            <w:tcBorders>
              <w:left w:val="single" w:sz="4" w:space="0" w:color="auto"/>
            </w:tcBorders>
            <w:shd w:val="clear" w:color="auto" w:fill="auto"/>
            <w:tcMar>
              <w:right w:w="57" w:type="dxa"/>
            </w:tcMar>
          </w:tcPr>
          <w:p w14:paraId="60FA1231"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498D171" w14:textId="77777777" w:rsidR="00DB7BA2" w:rsidRDefault="00DB7BA2" w:rsidP="004B22A0">
            <w:pPr>
              <w:overflowPunct w:val="0"/>
              <w:autoSpaceDE w:val="0"/>
              <w:autoSpaceDN w:val="0"/>
              <w:spacing w:line="340" w:lineRule="exact"/>
            </w:pPr>
            <w:r w:rsidRPr="008D1E20">
              <w:rPr>
                <w:noProof/>
              </w:rPr>
              <w:t>手術支援ロボット、高精細映像内視鏡システムを用いた遠隔手術の実現のための通信環境等整備</w:t>
            </w:r>
          </w:p>
        </w:tc>
      </w:tr>
      <w:tr w:rsidR="00DB7BA2" w14:paraId="621FB5DB" w14:textId="77777777" w:rsidTr="004B22A0">
        <w:trPr>
          <w:trHeight w:val="272"/>
        </w:trPr>
        <w:tc>
          <w:tcPr>
            <w:tcW w:w="1696" w:type="dxa"/>
            <w:tcBorders>
              <w:left w:val="single" w:sz="4" w:space="0" w:color="auto"/>
            </w:tcBorders>
            <w:shd w:val="clear" w:color="auto" w:fill="auto"/>
            <w:tcMar>
              <w:right w:w="57" w:type="dxa"/>
            </w:tcMar>
          </w:tcPr>
          <w:p w14:paraId="31AE52E6"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7AF10AF" w14:textId="77777777" w:rsidR="00DB7BA2" w:rsidRDefault="00DB7BA2" w:rsidP="004B22A0">
            <w:pPr>
              <w:keepNext/>
              <w:overflowPunct w:val="0"/>
              <w:autoSpaceDE w:val="0"/>
              <w:autoSpaceDN w:val="0"/>
              <w:spacing w:line="340" w:lineRule="exact"/>
            </w:pPr>
            <w:r w:rsidRPr="008D1E20">
              <w:rPr>
                <w:noProof/>
              </w:rPr>
              <w:t>令和７年度（2025年度）までに、厚生労働省の指針で求められる遠隔手術支援に要する機能を開発するとともに臨床応用を実施し、実用化を実現</w:t>
            </w:r>
          </w:p>
        </w:tc>
      </w:tr>
      <w:tr w:rsidR="00DB7BA2" w14:paraId="429DDF94"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59079CF" w14:textId="77777777" w:rsidR="00DB7BA2" w:rsidRPr="00E06FEB" w:rsidRDefault="00DB7BA2" w:rsidP="004B22A0">
            <w:pPr>
              <w:overflowPunct w:val="0"/>
              <w:autoSpaceDE w:val="0"/>
              <w:autoSpaceDN w:val="0"/>
              <w:rPr>
                <w:sz w:val="2"/>
              </w:rPr>
            </w:pPr>
          </w:p>
        </w:tc>
      </w:tr>
    </w:tbl>
    <w:p w14:paraId="3D970177"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1756D8EA"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51FFDC2"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2E21B13A"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9CC4FE3" w14:textId="1EB312CD"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６－10</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児童生徒１人１台端末の整備</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６－10</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児童生徒１人１台端末の整備</w:instrText>
            </w:r>
            <w:r>
              <w:instrText>" \y "</w:instrText>
            </w:r>
            <w:r>
              <w:rPr>
                <w:noProof/>
              </w:rPr>
              <w:instrText>06-10</w:instrText>
            </w:r>
            <w:r>
              <w:instrText xml:space="preserve">" </w:instrText>
            </w:r>
            <w:r>
              <w:rPr>
                <w:rFonts w:asciiTheme="majorEastAsia" w:eastAsiaTheme="majorEastAsia" w:hAnsiTheme="majorEastAsia"/>
                <w:b/>
              </w:rPr>
              <w:fldChar w:fldCharType="end"/>
            </w:r>
          </w:p>
        </w:tc>
      </w:tr>
      <w:tr w:rsidR="00DB7BA2" w14:paraId="76E504C5" w14:textId="77777777" w:rsidTr="004B22A0">
        <w:tc>
          <w:tcPr>
            <w:tcW w:w="9634" w:type="dxa"/>
            <w:gridSpan w:val="2"/>
            <w:tcBorders>
              <w:left w:val="single" w:sz="4" w:space="0" w:color="auto"/>
              <w:right w:val="single" w:sz="4" w:space="0" w:color="auto"/>
            </w:tcBorders>
            <w:shd w:val="clear" w:color="auto" w:fill="auto"/>
          </w:tcPr>
          <w:p w14:paraId="5D98B7FD" w14:textId="597EE64B"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諸外国と比べて学校でのICTを活用した学習の頻度が低い（PISA2018調査）、児童生徒の授業中におけるICT活用に関する関心が高いにもかかわらず、実際には活用が進んでいない（平成31年度全国学力・学習状況調査（文部科学省））など、学校が児童生徒のICT活用への関心に応えられていない実情があった。加えて、国内の各都道府県における学校ICT環境整備の状況についても地域間の差が顕著であったことなどを踏まえ、全ての子供たちの可能性を引き出す個別最適な学びと協働的な学びを実現するために、学校における１人１台端末環境の実現に向けて取り組むこととした。</w:t>
            </w:r>
          </w:p>
          <w:p w14:paraId="46D74E69" w14:textId="7455A130"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文部科学省としては、GIGAスクール構想に基づき、義務教育段階の児童生徒１人１台端末の実現に向けた支援を行うとともに、在宅・オンライン学習に必要な通信環</w:t>
            </w:r>
            <w:r w:rsidRPr="008D1E20">
              <w:rPr>
                <w:noProof/>
                <w:sz w:val="24"/>
              </w:rPr>
              <w:lastRenderedPageBreak/>
              <w:t>境の整備支援やセキュリティを確保した上で学校に整備された端末の家庭への持ち帰りに関する留意事項等を整理したガイドライン等を作成、周知した。</w:t>
            </w:r>
          </w:p>
          <w:p w14:paraId="4CE7E264" w14:textId="14159564"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これにより、Society 5.0という新たな時代を担う人材の育成や、特別な支援を必要とするなどの多様な子供たちを誰一人取り残すことのない、全ての子供たちの可能性を引き出す個別最適な学びと協働的な学びを実現するための環境を速やかに整備する。</w:t>
            </w:r>
          </w:p>
        </w:tc>
      </w:tr>
      <w:tr w:rsidR="00DB7BA2" w14:paraId="319D9DA5"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AF4EFBA" w14:textId="77777777" w:rsidR="00DB7BA2" w:rsidRPr="00FA7F31" w:rsidRDefault="00DB7BA2" w:rsidP="004B22A0">
            <w:pPr>
              <w:overflowPunct w:val="0"/>
              <w:autoSpaceDE w:val="0"/>
              <w:autoSpaceDN w:val="0"/>
              <w:rPr>
                <w:noProof/>
              </w:rPr>
            </w:pPr>
          </w:p>
        </w:tc>
      </w:tr>
      <w:tr w:rsidR="00DB7BA2" w14:paraId="1393AE71" w14:textId="77777777" w:rsidTr="004B22A0">
        <w:trPr>
          <w:trHeight w:val="272"/>
        </w:trPr>
        <w:tc>
          <w:tcPr>
            <w:tcW w:w="1696" w:type="dxa"/>
            <w:tcBorders>
              <w:left w:val="single" w:sz="4" w:space="0" w:color="auto"/>
            </w:tcBorders>
            <w:shd w:val="clear" w:color="auto" w:fill="auto"/>
            <w:tcMar>
              <w:right w:w="57" w:type="dxa"/>
            </w:tcMar>
          </w:tcPr>
          <w:p w14:paraId="06B58C13"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DCB732A" w14:textId="71E8F552" w:rsidR="00DB7BA2" w:rsidRPr="00A24FC2" w:rsidRDefault="00DB7BA2" w:rsidP="00A24FC2">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A24FC2">
              <w:rPr>
                <w:rFonts w:ascii="ＭＳ ゴシック" w:eastAsia="ＭＳ ゴシック" w:hAnsi="ＭＳ ゴシック"/>
                <w:noProof/>
                <w:sz w:val="24"/>
                <w:szCs w:val="22"/>
              </w:rPr>
              <w:t>教育用コンピュータ１台当たりの児童生徒数</w:t>
            </w:r>
          </w:p>
          <w:p w14:paraId="010E104B" w14:textId="11184440" w:rsidR="00DB7BA2" w:rsidRDefault="00DB7BA2" w:rsidP="00A24FC2">
            <w:pPr>
              <w:pStyle w:val="af"/>
              <w:numPr>
                <w:ilvl w:val="0"/>
                <w:numId w:val="17"/>
              </w:numPr>
              <w:overflowPunct w:val="0"/>
              <w:autoSpaceDE w:val="0"/>
              <w:autoSpaceDN w:val="0"/>
              <w:spacing w:line="340" w:lineRule="exact"/>
              <w:ind w:leftChars="0" w:left="363" w:hanging="363"/>
            </w:pPr>
            <w:r w:rsidRPr="00A24FC2">
              <w:rPr>
                <w:rFonts w:ascii="ＭＳ ゴシック" w:eastAsia="ＭＳ ゴシック" w:hAnsi="ＭＳ ゴシック"/>
                <w:noProof/>
                <w:sz w:val="24"/>
                <w:szCs w:val="22"/>
              </w:rPr>
              <w:t>端末の利活用に関するガイドラインの作成</w:t>
            </w:r>
          </w:p>
        </w:tc>
      </w:tr>
      <w:tr w:rsidR="00DB7BA2" w14:paraId="280A4CEB" w14:textId="77777777" w:rsidTr="004B22A0">
        <w:trPr>
          <w:trHeight w:val="272"/>
        </w:trPr>
        <w:tc>
          <w:tcPr>
            <w:tcW w:w="1696" w:type="dxa"/>
            <w:tcBorders>
              <w:left w:val="single" w:sz="4" w:space="0" w:color="auto"/>
            </w:tcBorders>
            <w:shd w:val="clear" w:color="auto" w:fill="auto"/>
            <w:tcMar>
              <w:right w:w="57" w:type="dxa"/>
            </w:tcMar>
          </w:tcPr>
          <w:p w14:paraId="2397EA70"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609914F" w14:textId="6AFF0FA8" w:rsidR="00DB7BA2" w:rsidRPr="00A24FC2" w:rsidRDefault="00DB7BA2" w:rsidP="00A24FC2">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A24FC2">
              <w:rPr>
                <w:rFonts w:ascii="ＭＳ ゴシック" w:eastAsia="ＭＳ ゴシック" w:hAnsi="ＭＳ ゴシック"/>
                <w:noProof/>
                <w:sz w:val="24"/>
                <w:szCs w:val="22"/>
              </w:rPr>
              <w:t>児童生徒１人１台端末の実現</w:t>
            </w:r>
          </w:p>
          <w:p w14:paraId="081851E4" w14:textId="56089A03" w:rsidR="00DB7BA2" w:rsidRDefault="00DB7BA2" w:rsidP="00A24FC2">
            <w:pPr>
              <w:pStyle w:val="af"/>
              <w:numPr>
                <w:ilvl w:val="0"/>
                <w:numId w:val="17"/>
              </w:numPr>
              <w:overflowPunct w:val="0"/>
              <w:autoSpaceDE w:val="0"/>
              <w:autoSpaceDN w:val="0"/>
              <w:spacing w:line="340" w:lineRule="exact"/>
              <w:ind w:leftChars="0" w:left="363" w:hanging="363"/>
            </w:pPr>
            <w:r w:rsidRPr="00A24FC2">
              <w:rPr>
                <w:rFonts w:ascii="ＭＳ ゴシック" w:eastAsia="ＭＳ ゴシック" w:hAnsi="ＭＳ ゴシック"/>
                <w:noProof/>
                <w:sz w:val="24"/>
                <w:szCs w:val="22"/>
              </w:rPr>
              <w:t>非常時においてもICTを活用して学びを保障できる環境の実現</w:t>
            </w:r>
          </w:p>
        </w:tc>
      </w:tr>
      <w:tr w:rsidR="00DB7BA2" w14:paraId="579E27C4"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E358E3B" w14:textId="77777777" w:rsidR="00DB7BA2" w:rsidRPr="00E06FEB" w:rsidRDefault="00DB7BA2" w:rsidP="004B22A0">
            <w:pPr>
              <w:overflowPunct w:val="0"/>
              <w:autoSpaceDE w:val="0"/>
              <w:autoSpaceDN w:val="0"/>
              <w:rPr>
                <w:sz w:val="2"/>
              </w:rPr>
            </w:pPr>
          </w:p>
        </w:tc>
      </w:tr>
    </w:tbl>
    <w:p w14:paraId="6968607B"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0FCA22C6"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44A41C6"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41304A8D"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8A4B13D" w14:textId="56E50FCC"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６－11</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次世代の学校・教育現場を見据えた先端技術・教育データの利活用促進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６－11</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次世代の学校・教育現場を見据えた先端技術・教育データの利活用促進</w:instrText>
            </w:r>
            <w:r>
              <w:instrText>" \y "</w:instrText>
            </w:r>
            <w:r>
              <w:rPr>
                <w:noProof/>
              </w:rPr>
              <w:instrText>06-11</w:instrText>
            </w:r>
            <w:r>
              <w:instrText xml:space="preserve">" </w:instrText>
            </w:r>
            <w:r>
              <w:rPr>
                <w:rFonts w:asciiTheme="majorEastAsia" w:eastAsiaTheme="majorEastAsia" w:hAnsiTheme="majorEastAsia"/>
                <w:b/>
              </w:rPr>
              <w:fldChar w:fldCharType="end"/>
            </w:r>
          </w:p>
        </w:tc>
      </w:tr>
      <w:tr w:rsidR="00DB7BA2" w14:paraId="7F2C5D5A" w14:textId="77777777" w:rsidTr="004B22A0">
        <w:tc>
          <w:tcPr>
            <w:tcW w:w="9634" w:type="dxa"/>
            <w:gridSpan w:val="2"/>
            <w:tcBorders>
              <w:left w:val="single" w:sz="4" w:space="0" w:color="auto"/>
              <w:right w:val="single" w:sz="4" w:space="0" w:color="auto"/>
            </w:tcBorders>
            <w:shd w:val="clear" w:color="auto" w:fill="auto"/>
          </w:tcPr>
          <w:p w14:paraId="74A8D172" w14:textId="1C35F85D"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GIGAスクール構想による１人１台端末環境において、教育上の課題の解決や、教育の質の向上を支援するものとして、個人情報の</w:t>
            </w:r>
            <w:r w:rsidR="004B22A0">
              <w:rPr>
                <w:rFonts w:hint="eastAsia"/>
                <w:noProof/>
                <w:sz w:val="24"/>
              </w:rPr>
              <w:t>適正</w:t>
            </w:r>
            <w:r w:rsidRPr="008D1E20">
              <w:rPr>
                <w:noProof/>
                <w:sz w:val="24"/>
              </w:rPr>
              <w:t>な取扱いを確保しながら、先端技術や教育データの効果的な活用方策の検討や、現場における課題を踏まえた留意点等についての整理が必要。</w:t>
            </w:r>
          </w:p>
          <w:p w14:paraId="0B77F489" w14:textId="727A1A39"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そのため、令和４年度（2022年度）に次世代の学校・教育現場を見据えた先端技術・教育データの利活用促進に関する実証研究及び実証の成果を踏まえた先端技術活用ガイドブック等の増補・改訂を行い、GIGAスクール構想の更なる推進につなげる。</w:t>
            </w:r>
          </w:p>
          <w:p w14:paraId="13ECD176" w14:textId="514D0440"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これにより、教育の質を向上させ、「子どもの力を最大限引き出す学び」を実現。</w:t>
            </w:r>
          </w:p>
        </w:tc>
      </w:tr>
      <w:tr w:rsidR="00DB7BA2" w14:paraId="5E4A2A98"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4063C74" w14:textId="77777777" w:rsidR="00DB7BA2" w:rsidRPr="00FA7F31" w:rsidRDefault="00DB7BA2" w:rsidP="004B22A0">
            <w:pPr>
              <w:overflowPunct w:val="0"/>
              <w:autoSpaceDE w:val="0"/>
              <w:autoSpaceDN w:val="0"/>
              <w:rPr>
                <w:noProof/>
              </w:rPr>
            </w:pPr>
          </w:p>
        </w:tc>
      </w:tr>
      <w:tr w:rsidR="00DB7BA2" w14:paraId="4F75392E" w14:textId="77777777" w:rsidTr="004B22A0">
        <w:trPr>
          <w:trHeight w:val="272"/>
        </w:trPr>
        <w:tc>
          <w:tcPr>
            <w:tcW w:w="1696" w:type="dxa"/>
            <w:tcBorders>
              <w:left w:val="single" w:sz="4" w:space="0" w:color="auto"/>
            </w:tcBorders>
            <w:shd w:val="clear" w:color="auto" w:fill="auto"/>
            <w:tcMar>
              <w:right w:w="57" w:type="dxa"/>
            </w:tcMar>
          </w:tcPr>
          <w:p w14:paraId="5E50FE1B"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431396F" w14:textId="77777777" w:rsidR="00DB7BA2" w:rsidRDefault="00DB7BA2" w:rsidP="004B22A0">
            <w:pPr>
              <w:overflowPunct w:val="0"/>
              <w:autoSpaceDE w:val="0"/>
              <w:autoSpaceDN w:val="0"/>
              <w:spacing w:line="340" w:lineRule="exact"/>
            </w:pPr>
            <w:r w:rsidRPr="008D1E20">
              <w:rPr>
                <w:noProof/>
              </w:rPr>
              <w:t>本事業での実証成果等を踏まえ、令和４年度内（2022年度）を目途に、学校現場における先端技術・教育データの利活用に関し、ガイドブックを増補、改訂</w:t>
            </w:r>
          </w:p>
        </w:tc>
      </w:tr>
      <w:tr w:rsidR="00DB7BA2" w14:paraId="5063871E" w14:textId="77777777" w:rsidTr="004B22A0">
        <w:trPr>
          <w:trHeight w:val="272"/>
        </w:trPr>
        <w:tc>
          <w:tcPr>
            <w:tcW w:w="1696" w:type="dxa"/>
            <w:tcBorders>
              <w:left w:val="single" w:sz="4" w:space="0" w:color="auto"/>
            </w:tcBorders>
            <w:shd w:val="clear" w:color="auto" w:fill="auto"/>
            <w:tcMar>
              <w:right w:w="57" w:type="dxa"/>
            </w:tcMar>
          </w:tcPr>
          <w:p w14:paraId="5F1F7C17"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5E86B26" w14:textId="77777777" w:rsidR="00DB7BA2" w:rsidRDefault="00DB7BA2" w:rsidP="004B22A0">
            <w:pPr>
              <w:keepNext/>
              <w:overflowPunct w:val="0"/>
              <w:autoSpaceDE w:val="0"/>
              <w:autoSpaceDN w:val="0"/>
              <w:spacing w:line="340" w:lineRule="exact"/>
            </w:pPr>
            <w:r w:rsidRPr="008D1E20">
              <w:rPr>
                <w:noProof/>
              </w:rPr>
              <w:t>学校現場における先端技術・教育データの効果的な利活用</w:t>
            </w:r>
          </w:p>
        </w:tc>
      </w:tr>
      <w:tr w:rsidR="00DB7BA2" w14:paraId="543F47E0"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5435C79" w14:textId="77777777" w:rsidR="00DB7BA2" w:rsidRPr="00E06FEB" w:rsidRDefault="00DB7BA2" w:rsidP="004B22A0">
            <w:pPr>
              <w:overflowPunct w:val="0"/>
              <w:autoSpaceDE w:val="0"/>
              <w:autoSpaceDN w:val="0"/>
              <w:rPr>
                <w:sz w:val="2"/>
              </w:rPr>
            </w:pPr>
          </w:p>
        </w:tc>
      </w:tr>
    </w:tbl>
    <w:p w14:paraId="1AB545E0"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24A82C35"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74672A0"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4AC586B8"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2B4BD0D" w14:textId="2C9BF055"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６－12</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ICTを活用した教育サービスの充実</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６－12</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ICTを活用した教育サービスの充実</w:instrText>
            </w:r>
            <w:r>
              <w:instrText>" \y "</w:instrText>
            </w:r>
            <w:r>
              <w:rPr>
                <w:noProof/>
              </w:rPr>
              <w:instrText>06-12</w:instrText>
            </w:r>
            <w:r>
              <w:instrText xml:space="preserve">" </w:instrText>
            </w:r>
            <w:r>
              <w:rPr>
                <w:rFonts w:asciiTheme="majorEastAsia" w:eastAsiaTheme="majorEastAsia" w:hAnsiTheme="majorEastAsia"/>
                <w:b/>
              </w:rPr>
              <w:fldChar w:fldCharType="end"/>
            </w:r>
          </w:p>
        </w:tc>
      </w:tr>
      <w:tr w:rsidR="00DB7BA2" w14:paraId="05B6E0D7" w14:textId="77777777" w:rsidTr="004B22A0">
        <w:tc>
          <w:tcPr>
            <w:tcW w:w="9634" w:type="dxa"/>
            <w:gridSpan w:val="2"/>
            <w:tcBorders>
              <w:left w:val="single" w:sz="4" w:space="0" w:color="auto"/>
              <w:right w:val="single" w:sz="4" w:space="0" w:color="auto"/>
            </w:tcBorders>
            <w:shd w:val="clear" w:color="auto" w:fill="auto"/>
          </w:tcPr>
          <w:p w14:paraId="16CE295F" w14:textId="12A8FBB8"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Society 5.0という新たな時代を担う人材の育成に向けては、単なるICT環境及び端末の整備ではなく、一人一人の理解度・特性に応じた個別最適な学びや、異なる考え方が組み合わさりより良い学びを生み出す協働的な学び、格差のない公平な学びの実現、感染症の拡大時等の非常時にも学びを継続できる環境を構築する必要がある。</w:t>
            </w:r>
          </w:p>
          <w:p w14:paraId="7E15E3E5" w14:textId="77CD8DF8"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そこで、EdTechの学校への導入の推進を図るとともに、グローバルな社会課題等を題材にしたSTEAM教育コンテンツのオンライン・ライブラリーの運用や利用活用促進、外部コンテンツとの連携等に取り組む。</w:t>
            </w:r>
          </w:p>
          <w:p w14:paraId="28D4C5D9" w14:textId="23CC51EA"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単なる教育における通信環境・端末整備にとどまることなく、個別最適な学びと協働的な学びの一体的な充実を通じて、実社会で必要となる資質・能力を育成するとともに、非常時にも強い教育環境を実現する。</w:t>
            </w:r>
          </w:p>
        </w:tc>
      </w:tr>
      <w:tr w:rsidR="00DB7BA2" w14:paraId="4446D09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53DC44C3" w14:textId="77777777" w:rsidR="00DB7BA2" w:rsidRPr="00FA7F31" w:rsidRDefault="00DB7BA2" w:rsidP="004B22A0">
            <w:pPr>
              <w:overflowPunct w:val="0"/>
              <w:autoSpaceDE w:val="0"/>
              <w:autoSpaceDN w:val="0"/>
              <w:rPr>
                <w:noProof/>
              </w:rPr>
            </w:pPr>
          </w:p>
        </w:tc>
      </w:tr>
      <w:tr w:rsidR="00DB7BA2" w14:paraId="3FBE7155" w14:textId="77777777" w:rsidTr="004B22A0">
        <w:trPr>
          <w:trHeight w:val="272"/>
        </w:trPr>
        <w:tc>
          <w:tcPr>
            <w:tcW w:w="1696" w:type="dxa"/>
            <w:tcBorders>
              <w:left w:val="single" w:sz="4" w:space="0" w:color="auto"/>
            </w:tcBorders>
            <w:shd w:val="clear" w:color="auto" w:fill="auto"/>
            <w:tcMar>
              <w:right w:w="57" w:type="dxa"/>
            </w:tcMar>
          </w:tcPr>
          <w:p w14:paraId="6BBC41CF"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0359B0F" w14:textId="15C5899A" w:rsidR="00DB7BA2" w:rsidRPr="003D7530" w:rsidRDefault="00DB7BA2" w:rsidP="003D7530">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3D7530">
              <w:rPr>
                <w:rFonts w:ascii="ＭＳ ゴシック" w:eastAsia="ＭＳ ゴシック" w:hAnsi="ＭＳ ゴシック"/>
                <w:noProof/>
                <w:sz w:val="24"/>
                <w:szCs w:val="22"/>
              </w:rPr>
              <w:t>EdTech導入補助金による学校等教育機関へのEdTech試験導入（令和４年度（2022年度）中に約3,600校）</w:t>
            </w:r>
          </w:p>
          <w:p w14:paraId="138A67D7" w14:textId="563CA7B2" w:rsidR="00DB7BA2" w:rsidRDefault="00DB7BA2" w:rsidP="003D7530">
            <w:pPr>
              <w:pStyle w:val="af"/>
              <w:numPr>
                <w:ilvl w:val="0"/>
                <w:numId w:val="17"/>
              </w:numPr>
              <w:overflowPunct w:val="0"/>
              <w:autoSpaceDE w:val="0"/>
              <w:autoSpaceDN w:val="0"/>
              <w:spacing w:line="340" w:lineRule="exact"/>
              <w:ind w:leftChars="0" w:left="363" w:hanging="363"/>
            </w:pPr>
            <w:r w:rsidRPr="003D7530">
              <w:rPr>
                <w:rFonts w:ascii="ＭＳ ゴシック" w:eastAsia="ＭＳ ゴシック" w:hAnsi="ＭＳ ゴシック"/>
                <w:noProof/>
                <w:sz w:val="24"/>
                <w:szCs w:val="22"/>
              </w:rPr>
              <w:t>STEAMライブラリーを活用した学校等における探究学習の事例を約40</w:t>
            </w:r>
            <w:r w:rsidRPr="003D7530">
              <w:rPr>
                <w:rFonts w:ascii="ＭＳ ゴシック" w:eastAsia="ＭＳ ゴシック" w:hAnsi="ＭＳ ゴシック"/>
                <w:noProof/>
                <w:sz w:val="24"/>
                <w:szCs w:val="22"/>
              </w:rPr>
              <w:lastRenderedPageBreak/>
              <w:t>件創出</w:t>
            </w:r>
          </w:p>
        </w:tc>
      </w:tr>
      <w:tr w:rsidR="00DB7BA2" w14:paraId="12FB4814" w14:textId="77777777" w:rsidTr="004B22A0">
        <w:trPr>
          <w:trHeight w:val="272"/>
        </w:trPr>
        <w:tc>
          <w:tcPr>
            <w:tcW w:w="1696" w:type="dxa"/>
            <w:tcBorders>
              <w:left w:val="single" w:sz="4" w:space="0" w:color="auto"/>
            </w:tcBorders>
            <w:shd w:val="clear" w:color="auto" w:fill="auto"/>
            <w:tcMar>
              <w:right w:w="57" w:type="dxa"/>
            </w:tcMar>
          </w:tcPr>
          <w:p w14:paraId="080E95A3" w14:textId="77777777" w:rsidR="00DB7BA2" w:rsidRDefault="00DB7BA2" w:rsidP="004B22A0">
            <w:pPr>
              <w:keepNext/>
              <w:overflowPunct w:val="0"/>
              <w:autoSpaceDE w:val="0"/>
              <w:autoSpaceDN w:val="0"/>
              <w:spacing w:line="340" w:lineRule="exact"/>
              <w:jc w:val="right"/>
            </w:pPr>
            <w:r w:rsidRPr="00386ADE">
              <w:rPr>
                <w:rFonts w:hint="eastAsia"/>
              </w:rPr>
              <w:lastRenderedPageBreak/>
              <w:t>KPI（効果）：</w:t>
            </w:r>
          </w:p>
        </w:tc>
        <w:tc>
          <w:tcPr>
            <w:tcW w:w="7938" w:type="dxa"/>
            <w:tcBorders>
              <w:right w:val="single" w:sz="4" w:space="0" w:color="auto"/>
            </w:tcBorders>
            <w:shd w:val="clear" w:color="auto" w:fill="auto"/>
            <w:tcMar>
              <w:left w:w="57" w:type="dxa"/>
            </w:tcMar>
          </w:tcPr>
          <w:p w14:paraId="328F33D4" w14:textId="6FFA2DD4" w:rsidR="00DB7BA2" w:rsidRPr="003D7530" w:rsidRDefault="00DB7BA2" w:rsidP="003D7530">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3D7530">
              <w:rPr>
                <w:rFonts w:ascii="ＭＳ ゴシック" w:eastAsia="ＭＳ ゴシック" w:hAnsi="ＭＳ ゴシック"/>
                <w:noProof/>
                <w:sz w:val="24"/>
                <w:szCs w:val="22"/>
              </w:rPr>
              <w:t>学校等教育機関におけるEdTechサービスの継続利用数の増加</w:t>
            </w:r>
          </w:p>
          <w:p w14:paraId="3AC42CE6" w14:textId="6BBD19DF" w:rsidR="00DB7BA2" w:rsidRDefault="00DB7BA2" w:rsidP="003D7530">
            <w:pPr>
              <w:pStyle w:val="af"/>
              <w:numPr>
                <w:ilvl w:val="0"/>
                <w:numId w:val="17"/>
              </w:numPr>
              <w:overflowPunct w:val="0"/>
              <w:autoSpaceDE w:val="0"/>
              <w:autoSpaceDN w:val="0"/>
              <w:spacing w:line="340" w:lineRule="exact"/>
              <w:ind w:leftChars="0" w:left="363" w:hanging="363"/>
            </w:pPr>
            <w:r w:rsidRPr="003D7530">
              <w:rPr>
                <w:rFonts w:ascii="ＭＳ ゴシック" w:eastAsia="ＭＳ ゴシック" w:hAnsi="ＭＳ ゴシック"/>
                <w:noProof/>
                <w:sz w:val="24"/>
                <w:szCs w:val="22"/>
              </w:rPr>
              <w:t>STEAMライブラリーの活用実績の増加（活用事例数等の増加）</w:t>
            </w:r>
          </w:p>
        </w:tc>
      </w:tr>
      <w:tr w:rsidR="00DB7BA2" w14:paraId="671B83EF"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D08D68B" w14:textId="77777777" w:rsidR="00DB7BA2" w:rsidRPr="00E06FEB" w:rsidRDefault="00DB7BA2" w:rsidP="004B22A0">
            <w:pPr>
              <w:overflowPunct w:val="0"/>
              <w:autoSpaceDE w:val="0"/>
              <w:autoSpaceDN w:val="0"/>
              <w:rPr>
                <w:sz w:val="2"/>
              </w:rPr>
            </w:pPr>
          </w:p>
        </w:tc>
      </w:tr>
    </w:tbl>
    <w:p w14:paraId="25A1682E"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28223927"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C2665F5"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0396BC28"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43F75C24" w14:textId="755FC3F1"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６－13</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教育データの効果的な活用の推進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６－13</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教育データの効果的な活用の推進</w:instrText>
            </w:r>
            <w:r>
              <w:instrText>" \y "</w:instrText>
            </w:r>
            <w:r>
              <w:rPr>
                <w:noProof/>
              </w:rPr>
              <w:instrText>06-13</w:instrText>
            </w:r>
            <w:r>
              <w:instrText xml:space="preserve">" </w:instrText>
            </w:r>
            <w:r>
              <w:rPr>
                <w:rFonts w:asciiTheme="majorEastAsia" w:eastAsiaTheme="majorEastAsia" w:hAnsiTheme="majorEastAsia"/>
                <w:b/>
              </w:rPr>
              <w:fldChar w:fldCharType="end"/>
            </w:r>
          </w:p>
        </w:tc>
      </w:tr>
      <w:tr w:rsidR="00DB7BA2" w14:paraId="77E738D3" w14:textId="77777777" w:rsidTr="004B22A0">
        <w:tc>
          <w:tcPr>
            <w:tcW w:w="9634" w:type="dxa"/>
            <w:gridSpan w:val="2"/>
            <w:tcBorders>
              <w:left w:val="single" w:sz="4" w:space="0" w:color="auto"/>
              <w:right w:val="single" w:sz="4" w:space="0" w:color="auto"/>
            </w:tcBorders>
            <w:shd w:val="clear" w:color="auto" w:fill="auto"/>
          </w:tcPr>
          <w:p w14:paraId="48BCED4C" w14:textId="706F4A5B"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学習者の力を最大限引き出す学びの実現に向けては、学習データを効果的に利活用できるような仕組みの整備が必要。</w:t>
            </w:r>
          </w:p>
          <w:p w14:paraId="12E8613E" w14:textId="4F4B8558"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そこで、個人情報の適正な取扱いを確保しながら、教育データ利活用に向けた今後の論点や方向性を盛り込んだ「教育データ利活用ロードマップ」も踏まえ、文部科学省における教育データ標準の改訂等、各省庁における取組を着実に推進する。</w:t>
            </w:r>
          </w:p>
        </w:tc>
      </w:tr>
      <w:tr w:rsidR="00DB7BA2" w14:paraId="37F6E11F"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C7BE46B" w14:textId="77777777" w:rsidR="00DB7BA2" w:rsidRPr="00FA7F31" w:rsidRDefault="00DB7BA2" w:rsidP="004B22A0">
            <w:pPr>
              <w:overflowPunct w:val="0"/>
              <w:autoSpaceDE w:val="0"/>
              <w:autoSpaceDN w:val="0"/>
              <w:rPr>
                <w:noProof/>
              </w:rPr>
            </w:pPr>
          </w:p>
        </w:tc>
      </w:tr>
      <w:tr w:rsidR="00DB7BA2" w14:paraId="05BEB9D1" w14:textId="77777777" w:rsidTr="004B22A0">
        <w:trPr>
          <w:trHeight w:val="272"/>
        </w:trPr>
        <w:tc>
          <w:tcPr>
            <w:tcW w:w="1696" w:type="dxa"/>
            <w:tcBorders>
              <w:left w:val="single" w:sz="4" w:space="0" w:color="auto"/>
            </w:tcBorders>
            <w:shd w:val="clear" w:color="auto" w:fill="auto"/>
            <w:tcMar>
              <w:right w:w="57" w:type="dxa"/>
            </w:tcMar>
          </w:tcPr>
          <w:p w14:paraId="15272CAB"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AE95DC3" w14:textId="77777777" w:rsidR="00DB7BA2" w:rsidRDefault="00DB7BA2" w:rsidP="004B22A0">
            <w:pPr>
              <w:overflowPunct w:val="0"/>
              <w:autoSpaceDE w:val="0"/>
              <w:autoSpaceDN w:val="0"/>
              <w:spacing w:line="340" w:lineRule="exact"/>
            </w:pPr>
            <w:r w:rsidRPr="008D1E20">
              <w:rPr>
                <w:noProof/>
              </w:rPr>
              <w:t>教育データ標準の公表・改訂</w:t>
            </w:r>
          </w:p>
        </w:tc>
      </w:tr>
      <w:tr w:rsidR="00DB7BA2" w14:paraId="7433DA59" w14:textId="77777777" w:rsidTr="004B22A0">
        <w:trPr>
          <w:trHeight w:val="272"/>
        </w:trPr>
        <w:tc>
          <w:tcPr>
            <w:tcW w:w="1696" w:type="dxa"/>
            <w:tcBorders>
              <w:left w:val="single" w:sz="4" w:space="0" w:color="auto"/>
            </w:tcBorders>
            <w:shd w:val="clear" w:color="auto" w:fill="auto"/>
            <w:tcMar>
              <w:right w:w="57" w:type="dxa"/>
            </w:tcMar>
          </w:tcPr>
          <w:p w14:paraId="00EB2E58"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95D87E9" w14:textId="77777777" w:rsidR="00DB7BA2" w:rsidRDefault="00DB7BA2" w:rsidP="004B22A0">
            <w:pPr>
              <w:keepNext/>
              <w:overflowPunct w:val="0"/>
              <w:autoSpaceDE w:val="0"/>
              <w:autoSpaceDN w:val="0"/>
              <w:spacing w:line="340" w:lineRule="exact"/>
            </w:pPr>
            <w:r w:rsidRPr="008D1E20">
              <w:rPr>
                <w:noProof/>
              </w:rPr>
              <w:t>教育・学習分野におけるデータ活用の推進</w:t>
            </w:r>
          </w:p>
        </w:tc>
      </w:tr>
      <w:tr w:rsidR="00DB7BA2" w14:paraId="03CEC799"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44C726F" w14:textId="77777777" w:rsidR="00DB7BA2" w:rsidRPr="00E06FEB" w:rsidRDefault="00DB7BA2" w:rsidP="004B22A0">
            <w:pPr>
              <w:overflowPunct w:val="0"/>
              <w:autoSpaceDE w:val="0"/>
              <w:autoSpaceDN w:val="0"/>
              <w:rPr>
                <w:sz w:val="2"/>
              </w:rPr>
            </w:pPr>
          </w:p>
        </w:tc>
      </w:tr>
    </w:tbl>
    <w:p w14:paraId="2ECBDFB2"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7806B7B0"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E518275"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0C7F4023"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4C1DE70" w14:textId="75ECF74C"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６－14</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学習者用デジタル教科書の普及促進等</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６－14</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学習者用デジタル教科書の普及促進等</w:instrText>
            </w:r>
            <w:r>
              <w:instrText>" \y "</w:instrText>
            </w:r>
            <w:r>
              <w:rPr>
                <w:noProof/>
              </w:rPr>
              <w:instrText>06-14</w:instrText>
            </w:r>
            <w:r>
              <w:instrText xml:space="preserve">" </w:instrText>
            </w:r>
            <w:r>
              <w:rPr>
                <w:rFonts w:asciiTheme="majorEastAsia" w:eastAsiaTheme="majorEastAsia" w:hAnsiTheme="majorEastAsia"/>
                <w:b/>
              </w:rPr>
              <w:fldChar w:fldCharType="end"/>
            </w:r>
          </w:p>
        </w:tc>
      </w:tr>
      <w:tr w:rsidR="00DB7BA2" w14:paraId="206E9C96" w14:textId="77777777" w:rsidTr="004B22A0">
        <w:tc>
          <w:tcPr>
            <w:tcW w:w="9634" w:type="dxa"/>
            <w:gridSpan w:val="2"/>
            <w:tcBorders>
              <w:left w:val="single" w:sz="4" w:space="0" w:color="auto"/>
              <w:right w:val="single" w:sz="4" w:space="0" w:color="auto"/>
            </w:tcBorders>
            <w:shd w:val="clear" w:color="auto" w:fill="auto"/>
          </w:tcPr>
          <w:p w14:paraId="08CC4334" w14:textId="0F804716"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教育の情報化に対応し新学習指導要領を踏まえた「主体的・対話的で深い学び」の視点からの授業改善や、障害等により教科書を使用して学習することが困難な児童生徒の学習上の支援のため、必要に応じて学習者用デジタル教科書を通常の紙の教科書に代えて使用することができるよう、学校教育法（昭和22年法律第26号）等の法令の改正等が行われ、平成31年（2019年）４月１日に施行された。「デジタル教科書の今後の在り方等に関する検討会議」において、令和３年６月に第一次報告を取りまとめ、学習者用デジタル教科書（以下「デジタル教科書」という。）の今後の在り方について、全国的な実証研究の成果等を踏まえつつ、更には財政負担も考慮しながら、今後詳細に検討する必要があるとされた。令和３年度（2021年度）においては、学習者用デジタル教科書普及促進事業として、広く小学校５年生～中学校３年生に１教科分のデジタル教科書を提供し普及促進を図るための実証事業や、多教科のデジタル教科書を多数の児童生徒が同時に利用する際のクラウド配信に関するフィージビリティ検証、デジタル教科書の効果・影響等に関する実証研究事業を行っている。</w:t>
            </w:r>
          </w:p>
          <w:p w14:paraId="1F3AD61E" w14:textId="1F4769DF"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においては、小中学校等におけるデジタル教科書の使用経験・実績を蓄積し、本格的な導入に向けた課題の抽出やその対応策を検討することでデジタル教科書を確実に運用できる体制を確保したり、使用に対する不安の払拭や効果的な活用方法の普及を図ったりするため、令和３年度補正予算と合わせて全ての小中学校等を対象に英語等のデジタル教科書を提供し、普及促進に向けた実証事業を実施するほか、デジタル教科書のクラウド配信等の設計に関する検証やその使用による効果・影響の実証研究等を実施する。また、こうした実証研究の成果も踏まえつつ、中央教育審議会において教科書・教材のデジタル化の進め方等について検討</w:t>
            </w:r>
            <w:r w:rsidR="00A65C56">
              <w:rPr>
                <w:rFonts w:hint="eastAsia"/>
                <w:noProof/>
                <w:sz w:val="24"/>
              </w:rPr>
              <w:t>いただ</w:t>
            </w:r>
            <w:r w:rsidRPr="008D1E20">
              <w:rPr>
                <w:noProof/>
                <w:sz w:val="24"/>
              </w:rPr>
              <w:t>くとともに、その議論を踏まえ、教育上の効果を十分に考慮しながら対応する。</w:t>
            </w:r>
          </w:p>
          <w:p w14:paraId="2F350787" w14:textId="2AAB9B18"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これらの施策を実施することにより、令和７年度（2025年度）までに義務教育段階の学校におけるデジタル教科書の整備率を100％とし、児童生徒の学びの充実を図る。</w:t>
            </w:r>
          </w:p>
        </w:tc>
      </w:tr>
      <w:tr w:rsidR="00DB7BA2" w14:paraId="383DBC21"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E79F877" w14:textId="77777777" w:rsidR="00DB7BA2" w:rsidRPr="00FA7F31" w:rsidRDefault="00DB7BA2" w:rsidP="004B22A0">
            <w:pPr>
              <w:overflowPunct w:val="0"/>
              <w:autoSpaceDE w:val="0"/>
              <w:autoSpaceDN w:val="0"/>
              <w:rPr>
                <w:noProof/>
              </w:rPr>
            </w:pPr>
          </w:p>
        </w:tc>
      </w:tr>
      <w:tr w:rsidR="00DB7BA2" w14:paraId="3D387159" w14:textId="77777777" w:rsidTr="004B22A0">
        <w:trPr>
          <w:trHeight w:val="272"/>
        </w:trPr>
        <w:tc>
          <w:tcPr>
            <w:tcW w:w="1696" w:type="dxa"/>
            <w:tcBorders>
              <w:left w:val="single" w:sz="4" w:space="0" w:color="auto"/>
            </w:tcBorders>
            <w:shd w:val="clear" w:color="auto" w:fill="auto"/>
            <w:tcMar>
              <w:right w:w="57" w:type="dxa"/>
            </w:tcMar>
          </w:tcPr>
          <w:p w14:paraId="33672218"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693BFF9" w14:textId="77777777" w:rsidR="00DB7BA2" w:rsidRDefault="00DB7BA2" w:rsidP="004B22A0">
            <w:pPr>
              <w:overflowPunct w:val="0"/>
              <w:autoSpaceDE w:val="0"/>
              <w:autoSpaceDN w:val="0"/>
              <w:spacing w:line="340" w:lineRule="exact"/>
            </w:pPr>
            <w:r w:rsidRPr="008D1E20">
              <w:rPr>
                <w:noProof/>
              </w:rPr>
              <w:t>公立小・中・高等学校等における学習者用デジタル教科書整備率：6.2％（令和２年度学校における教育の情報化の実態等に関する調査結果（令和３年（2021年）３月１日現在）〔確定値〕）</w:t>
            </w:r>
          </w:p>
        </w:tc>
      </w:tr>
      <w:tr w:rsidR="00DB7BA2" w14:paraId="6E1E8273" w14:textId="77777777" w:rsidTr="004B22A0">
        <w:trPr>
          <w:trHeight w:val="272"/>
        </w:trPr>
        <w:tc>
          <w:tcPr>
            <w:tcW w:w="1696" w:type="dxa"/>
            <w:tcBorders>
              <w:left w:val="single" w:sz="4" w:space="0" w:color="auto"/>
            </w:tcBorders>
            <w:shd w:val="clear" w:color="auto" w:fill="auto"/>
            <w:tcMar>
              <w:right w:w="57" w:type="dxa"/>
            </w:tcMar>
          </w:tcPr>
          <w:p w14:paraId="39613E85"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62A85054" w14:textId="77777777" w:rsidR="00DB7BA2" w:rsidRDefault="00DB7BA2" w:rsidP="004B22A0">
            <w:pPr>
              <w:keepNext/>
              <w:overflowPunct w:val="0"/>
              <w:autoSpaceDE w:val="0"/>
              <w:autoSpaceDN w:val="0"/>
              <w:spacing w:line="340" w:lineRule="exact"/>
            </w:pPr>
            <w:r w:rsidRPr="008D1E20">
              <w:rPr>
                <w:noProof/>
              </w:rPr>
              <w:t>義務教育段階の学校における学習者用デジタル教科書の整備率を令和７年度（2025年度）までに100％とする</w:t>
            </w:r>
          </w:p>
        </w:tc>
      </w:tr>
      <w:tr w:rsidR="00DB7BA2" w14:paraId="6B231869"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37F711D" w14:textId="77777777" w:rsidR="00DB7BA2" w:rsidRPr="00E06FEB" w:rsidRDefault="00DB7BA2" w:rsidP="004B22A0">
            <w:pPr>
              <w:overflowPunct w:val="0"/>
              <w:autoSpaceDE w:val="0"/>
              <w:autoSpaceDN w:val="0"/>
              <w:rPr>
                <w:sz w:val="2"/>
              </w:rPr>
            </w:pPr>
          </w:p>
        </w:tc>
      </w:tr>
    </w:tbl>
    <w:p w14:paraId="3C6C5ACC"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00834EC8"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3E41842"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59A8D9F0"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487207FA" w14:textId="1ED81D77"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６－15</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防災・減災のため、必要な情報を円滑に共有できる仕組みの構築</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６－15</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防災・減災のため、必要な情報を円滑に共有できる仕組みの構築</w:instrText>
            </w:r>
            <w:r>
              <w:instrText>" \y "</w:instrText>
            </w:r>
            <w:r>
              <w:rPr>
                <w:noProof/>
              </w:rPr>
              <w:instrText>06-15</w:instrText>
            </w:r>
            <w:r>
              <w:instrText xml:space="preserve">" </w:instrText>
            </w:r>
            <w:r>
              <w:rPr>
                <w:rFonts w:asciiTheme="majorEastAsia" w:eastAsiaTheme="majorEastAsia" w:hAnsiTheme="majorEastAsia"/>
                <w:b/>
              </w:rPr>
              <w:fldChar w:fldCharType="end"/>
            </w:r>
          </w:p>
        </w:tc>
      </w:tr>
      <w:tr w:rsidR="00DB7BA2" w14:paraId="45593835" w14:textId="77777777" w:rsidTr="004B22A0">
        <w:tc>
          <w:tcPr>
            <w:tcW w:w="9634" w:type="dxa"/>
            <w:gridSpan w:val="2"/>
            <w:tcBorders>
              <w:left w:val="single" w:sz="4" w:space="0" w:color="auto"/>
              <w:right w:val="single" w:sz="4" w:space="0" w:color="auto"/>
            </w:tcBorders>
            <w:shd w:val="clear" w:color="auto" w:fill="auto"/>
          </w:tcPr>
          <w:p w14:paraId="3DBDA281" w14:textId="1469A40A"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災害対応に当たる者の迅速かつ的確な意思決定を支援するため、災害状況をより迅速かつ体系的に把握する仕組みを検討する必要がある。</w:t>
            </w:r>
          </w:p>
          <w:p w14:paraId="2F10124B" w14:textId="33C6CF94"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災害対応現場における情報収集・整理を支援するチームであるISUT（Information Support Team）の運用において、現場で対応に当たる者の災害状況のより迅速かつ体系的な把握に寄与するよう提供情報の多様化や機能向上を図る。</w:t>
            </w:r>
          </w:p>
          <w:p w14:paraId="169AA283" w14:textId="6D16203A"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これにより、災害が発生した際、災害対応に当たる者が所要の情報を迅速に把握・利活用できるようになり、効果的な災害対応が可能。</w:t>
            </w:r>
          </w:p>
        </w:tc>
      </w:tr>
      <w:tr w:rsidR="00DB7BA2" w14:paraId="20D784E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ACE2113" w14:textId="77777777" w:rsidR="00DB7BA2" w:rsidRPr="00FA7F31" w:rsidRDefault="00DB7BA2" w:rsidP="004B22A0">
            <w:pPr>
              <w:overflowPunct w:val="0"/>
              <w:autoSpaceDE w:val="0"/>
              <w:autoSpaceDN w:val="0"/>
              <w:rPr>
                <w:noProof/>
              </w:rPr>
            </w:pPr>
          </w:p>
        </w:tc>
      </w:tr>
      <w:tr w:rsidR="00DB7BA2" w14:paraId="5EC6E654" w14:textId="77777777" w:rsidTr="004B22A0">
        <w:trPr>
          <w:trHeight w:val="272"/>
        </w:trPr>
        <w:tc>
          <w:tcPr>
            <w:tcW w:w="1696" w:type="dxa"/>
            <w:tcBorders>
              <w:left w:val="single" w:sz="4" w:space="0" w:color="auto"/>
            </w:tcBorders>
            <w:shd w:val="clear" w:color="auto" w:fill="auto"/>
            <w:tcMar>
              <w:right w:w="57" w:type="dxa"/>
            </w:tcMar>
          </w:tcPr>
          <w:p w14:paraId="0711A7AC"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B5A3598" w14:textId="77777777" w:rsidR="00DB7BA2" w:rsidRDefault="00DB7BA2" w:rsidP="004B22A0">
            <w:pPr>
              <w:overflowPunct w:val="0"/>
              <w:autoSpaceDE w:val="0"/>
              <w:autoSpaceDN w:val="0"/>
              <w:spacing w:line="340" w:lineRule="exact"/>
            </w:pPr>
            <w:r w:rsidRPr="008D1E20">
              <w:rPr>
                <w:noProof/>
              </w:rPr>
              <w:t>実災害対応・訓練後にISUTの対応について検証を実施</w:t>
            </w:r>
          </w:p>
        </w:tc>
      </w:tr>
      <w:tr w:rsidR="00DB7BA2" w14:paraId="53063973" w14:textId="77777777" w:rsidTr="004B22A0">
        <w:trPr>
          <w:trHeight w:val="272"/>
        </w:trPr>
        <w:tc>
          <w:tcPr>
            <w:tcW w:w="1696" w:type="dxa"/>
            <w:tcBorders>
              <w:left w:val="single" w:sz="4" w:space="0" w:color="auto"/>
            </w:tcBorders>
            <w:shd w:val="clear" w:color="auto" w:fill="auto"/>
            <w:tcMar>
              <w:right w:w="57" w:type="dxa"/>
            </w:tcMar>
          </w:tcPr>
          <w:p w14:paraId="0F7F03C1"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6BFB16C" w14:textId="77777777" w:rsidR="00DB7BA2" w:rsidRDefault="00DB7BA2" w:rsidP="004B22A0">
            <w:pPr>
              <w:keepNext/>
              <w:overflowPunct w:val="0"/>
              <w:autoSpaceDE w:val="0"/>
              <w:autoSpaceDN w:val="0"/>
              <w:spacing w:line="340" w:lineRule="exact"/>
            </w:pPr>
            <w:r w:rsidRPr="008D1E20">
              <w:rPr>
                <w:noProof/>
              </w:rPr>
              <w:t>検証を踏まえたISUTの運用</w:t>
            </w:r>
          </w:p>
        </w:tc>
      </w:tr>
      <w:tr w:rsidR="00DB7BA2" w14:paraId="3D75268F"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0D6D9FA" w14:textId="77777777" w:rsidR="00DB7BA2" w:rsidRPr="00E06FEB" w:rsidRDefault="00DB7BA2" w:rsidP="004B22A0">
            <w:pPr>
              <w:overflowPunct w:val="0"/>
              <w:autoSpaceDE w:val="0"/>
              <w:autoSpaceDN w:val="0"/>
              <w:rPr>
                <w:sz w:val="2"/>
              </w:rPr>
            </w:pPr>
          </w:p>
        </w:tc>
      </w:tr>
    </w:tbl>
    <w:p w14:paraId="52551483"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2CC1C256"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500DA41"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31211157"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049251A" w14:textId="63EF25A3"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６－16</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罹(り)災証明のデジタル化</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６－16</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罹(り)災証明のデジタル化</w:instrText>
            </w:r>
            <w:r>
              <w:instrText>" \y "</w:instrText>
            </w:r>
            <w:r>
              <w:rPr>
                <w:noProof/>
              </w:rPr>
              <w:instrText>06-16</w:instrText>
            </w:r>
            <w:r>
              <w:instrText xml:space="preserve">" </w:instrText>
            </w:r>
            <w:r>
              <w:rPr>
                <w:rFonts w:asciiTheme="majorEastAsia" w:eastAsiaTheme="majorEastAsia" w:hAnsiTheme="majorEastAsia"/>
                <w:b/>
              </w:rPr>
              <w:fldChar w:fldCharType="end"/>
            </w:r>
          </w:p>
        </w:tc>
      </w:tr>
      <w:tr w:rsidR="00DB7BA2" w14:paraId="46323419" w14:textId="77777777" w:rsidTr="004B22A0">
        <w:tc>
          <w:tcPr>
            <w:tcW w:w="9634" w:type="dxa"/>
            <w:gridSpan w:val="2"/>
            <w:tcBorders>
              <w:left w:val="single" w:sz="4" w:space="0" w:color="auto"/>
              <w:right w:val="single" w:sz="4" w:space="0" w:color="auto"/>
            </w:tcBorders>
            <w:shd w:val="clear" w:color="auto" w:fill="auto"/>
          </w:tcPr>
          <w:p w14:paraId="5CA3079A" w14:textId="04DF4B82"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罹(り)災証明手続のデジタル化については、令和２年度（2020年度）末において、約40％の地方公共団体がシステムの導入等を行っているものの、引き続き、その手続の在り方を見直すことが課題。</w:t>
            </w:r>
          </w:p>
          <w:p w14:paraId="75678658" w14:textId="05606637"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このため、内閣府において、地方公共団体が共同利用可能なシステム上で、住民情報を被災情報と連携して被災者支援に活用でき、また、罹(り)災証明書の電子申請やコンビニエンスストアでの交付にも対応できる基盤的なシステム（「クラウド型被災者支援システム」）を令和４年度（2022年度）に運用開始予定。</w:t>
            </w:r>
          </w:p>
          <w:p w14:paraId="1F99D149" w14:textId="5E3DF0FE"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また、航空写真の活用等による住家の被害認定調査の迅速化・効率化手法については、罹(り)災証明手続のデジタル化に関する事例等と併せて、引き続き、地方公共団体に周知。</w:t>
            </w:r>
          </w:p>
          <w:p w14:paraId="6AFEA5F9" w14:textId="09533624"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これにより、罹(り)災証明手続の迅速化・効率化を図ることができ、被災者及び行政機関の負担軽減に寄与。</w:t>
            </w:r>
          </w:p>
        </w:tc>
      </w:tr>
      <w:tr w:rsidR="00DB7BA2" w14:paraId="6017C118"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F0579A1" w14:textId="77777777" w:rsidR="00DB7BA2" w:rsidRPr="00FA7F31" w:rsidRDefault="00DB7BA2" w:rsidP="004B22A0">
            <w:pPr>
              <w:overflowPunct w:val="0"/>
              <w:autoSpaceDE w:val="0"/>
              <w:autoSpaceDN w:val="0"/>
              <w:rPr>
                <w:noProof/>
              </w:rPr>
            </w:pPr>
          </w:p>
        </w:tc>
      </w:tr>
      <w:tr w:rsidR="00DB7BA2" w14:paraId="30026B9B" w14:textId="77777777" w:rsidTr="004B22A0">
        <w:trPr>
          <w:trHeight w:val="272"/>
        </w:trPr>
        <w:tc>
          <w:tcPr>
            <w:tcW w:w="1696" w:type="dxa"/>
            <w:tcBorders>
              <w:left w:val="single" w:sz="4" w:space="0" w:color="auto"/>
            </w:tcBorders>
            <w:shd w:val="clear" w:color="auto" w:fill="auto"/>
            <w:tcMar>
              <w:right w:w="57" w:type="dxa"/>
            </w:tcMar>
          </w:tcPr>
          <w:p w14:paraId="0A57AAFC"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0474349" w14:textId="77777777" w:rsidR="00DB7BA2" w:rsidRPr="008D1E20" w:rsidRDefault="00DB7BA2" w:rsidP="004B22A0">
            <w:pPr>
              <w:overflowPunct w:val="0"/>
              <w:autoSpaceDE w:val="0"/>
              <w:autoSpaceDN w:val="0"/>
              <w:spacing w:line="340" w:lineRule="exact"/>
              <w:rPr>
                <w:noProof/>
              </w:rPr>
            </w:pPr>
            <w:r w:rsidRPr="008D1E20">
              <w:rPr>
                <w:noProof/>
              </w:rPr>
              <w:t>被災者支援に関する説明会における参加地方公共団体（都道府県）数</w:t>
            </w:r>
          </w:p>
          <w:p w14:paraId="28ED3B23" w14:textId="77777777" w:rsidR="00DB7BA2" w:rsidRDefault="00DB7BA2" w:rsidP="004B22A0">
            <w:pPr>
              <w:overflowPunct w:val="0"/>
              <w:autoSpaceDE w:val="0"/>
              <w:autoSpaceDN w:val="0"/>
              <w:spacing w:line="340" w:lineRule="exact"/>
            </w:pPr>
            <w:r w:rsidRPr="008D1E20">
              <w:rPr>
                <w:noProof/>
              </w:rPr>
              <w:t>目標値:47都道府県</w:t>
            </w:r>
          </w:p>
        </w:tc>
      </w:tr>
      <w:tr w:rsidR="00DB7BA2" w14:paraId="37554EFE" w14:textId="77777777" w:rsidTr="004B22A0">
        <w:trPr>
          <w:trHeight w:val="272"/>
        </w:trPr>
        <w:tc>
          <w:tcPr>
            <w:tcW w:w="1696" w:type="dxa"/>
            <w:tcBorders>
              <w:left w:val="single" w:sz="4" w:space="0" w:color="auto"/>
            </w:tcBorders>
            <w:shd w:val="clear" w:color="auto" w:fill="auto"/>
            <w:tcMar>
              <w:right w:w="57" w:type="dxa"/>
            </w:tcMar>
          </w:tcPr>
          <w:p w14:paraId="67E6F47F"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223E8827" w14:textId="11B54EE1" w:rsidR="00DB7BA2" w:rsidRPr="008D1E20" w:rsidRDefault="00DB7BA2" w:rsidP="004B22A0">
            <w:pPr>
              <w:keepNext/>
              <w:overflowPunct w:val="0"/>
              <w:autoSpaceDE w:val="0"/>
              <w:autoSpaceDN w:val="0"/>
              <w:spacing w:line="340" w:lineRule="exact"/>
              <w:rPr>
                <w:noProof/>
              </w:rPr>
            </w:pPr>
            <w:r w:rsidRPr="008D1E20">
              <w:rPr>
                <w:noProof/>
              </w:rPr>
              <w:t>各地方公共団体に対し、令和３年度（20</w:t>
            </w:r>
            <w:r w:rsidR="00653F7E">
              <w:rPr>
                <w:rFonts w:hint="eastAsia"/>
                <w:noProof/>
              </w:rPr>
              <w:t>21</w:t>
            </w:r>
            <w:r w:rsidRPr="008D1E20">
              <w:rPr>
                <w:noProof/>
              </w:rPr>
              <w:t>年度）に構築したクラウド型被災者支援システムの周知・PRを行い、デジタル化の推進を図っていく。</w:t>
            </w:r>
          </w:p>
          <w:p w14:paraId="53F9F5BE" w14:textId="77777777" w:rsidR="00DB7BA2" w:rsidRDefault="00DB7BA2" w:rsidP="004B22A0">
            <w:pPr>
              <w:keepNext/>
              <w:overflowPunct w:val="0"/>
              <w:autoSpaceDE w:val="0"/>
              <w:autoSpaceDN w:val="0"/>
              <w:spacing w:line="340" w:lineRule="exact"/>
            </w:pPr>
            <w:r w:rsidRPr="008D1E20">
              <w:rPr>
                <w:noProof/>
              </w:rPr>
              <w:t>（目標値については、現在検討中。）</w:t>
            </w:r>
          </w:p>
        </w:tc>
      </w:tr>
      <w:tr w:rsidR="00DB7BA2" w14:paraId="29BFAB80"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EC43F5D" w14:textId="77777777" w:rsidR="00DB7BA2" w:rsidRPr="00E06FEB" w:rsidRDefault="00DB7BA2" w:rsidP="004B22A0">
            <w:pPr>
              <w:overflowPunct w:val="0"/>
              <w:autoSpaceDE w:val="0"/>
              <w:autoSpaceDN w:val="0"/>
              <w:rPr>
                <w:sz w:val="2"/>
              </w:rPr>
            </w:pPr>
          </w:p>
        </w:tc>
      </w:tr>
    </w:tbl>
    <w:p w14:paraId="392329BD"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7C2FE7AE"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5050224"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7D565988"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4D7FEC9" w14:textId="6883BC06"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６－17</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被災者台帳管理</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６－17</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被災者台帳管理</w:instrText>
            </w:r>
            <w:r>
              <w:instrText>" \y "</w:instrText>
            </w:r>
            <w:r>
              <w:rPr>
                <w:noProof/>
              </w:rPr>
              <w:instrText>06-17</w:instrText>
            </w:r>
            <w:r>
              <w:instrText xml:space="preserve">" </w:instrText>
            </w:r>
            <w:r>
              <w:rPr>
                <w:rFonts w:asciiTheme="majorEastAsia" w:eastAsiaTheme="majorEastAsia" w:hAnsiTheme="majorEastAsia"/>
                <w:b/>
              </w:rPr>
              <w:fldChar w:fldCharType="end"/>
            </w:r>
          </w:p>
        </w:tc>
      </w:tr>
      <w:tr w:rsidR="00DB7BA2" w14:paraId="24C35766" w14:textId="77777777" w:rsidTr="004B22A0">
        <w:tc>
          <w:tcPr>
            <w:tcW w:w="9634" w:type="dxa"/>
            <w:gridSpan w:val="2"/>
            <w:tcBorders>
              <w:left w:val="single" w:sz="4" w:space="0" w:color="auto"/>
              <w:right w:val="single" w:sz="4" w:space="0" w:color="auto"/>
            </w:tcBorders>
            <w:shd w:val="clear" w:color="auto" w:fill="auto"/>
          </w:tcPr>
          <w:p w14:paraId="74B5A18D" w14:textId="739FD06C"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被災者の援護に関する業務において、公平な支援を効率的に実施するためには、被</w:t>
            </w:r>
            <w:r w:rsidRPr="008D1E20">
              <w:rPr>
                <w:noProof/>
                <w:sz w:val="24"/>
              </w:rPr>
              <w:lastRenderedPageBreak/>
              <w:t>災者の被害の状況や支援の実施状況などを一元的に集約した被災者台帳が重要。そのため、地方公共団体に対して会議等の場において、被災者台帳の作成を促している。また、令和３年度</w:t>
            </w:r>
            <w:r w:rsidR="002F0A95">
              <w:rPr>
                <w:rFonts w:hint="eastAsia"/>
                <w:noProof/>
                <w:sz w:val="24"/>
              </w:rPr>
              <w:t>（2021年度）</w:t>
            </w:r>
            <w:r w:rsidRPr="008D1E20">
              <w:rPr>
                <w:noProof/>
                <w:sz w:val="24"/>
              </w:rPr>
              <w:t>にクラウド型被災者支援システムを構築し、被災者台帳をシステム化していない</w:t>
            </w:r>
            <w:r w:rsidR="00FF1C53">
              <w:rPr>
                <w:rFonts w:hint="eastAsia"/>
                <w:noProof/>
                <w:sz w:val="24"/>
              </w:rPr>
              <w:t>地方公共団体</w:t>
            </w:r>
            <w:r w:rsidRPr="008D1E20">
              <w:rPr>
                <w:noProof/>
                <w:sz w:val="24"/>
              </w:rPr>
              <w:t>に対しても、システム化しやすい環境を構築した。</w:t>
            </w:r>
          </w:p>
          <w:p w14:paraId="770394D5" w14:textId="550BB266"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引き続き、会議等の場を通じて被災者台帳の作成を促すとともに、台帳作成に際するマイナンバー活用のメリットを周知していく。また、クラウド型被災者支援システムは、令和４年度（2022年度）に運用を開始するため、</w:t>
            </w:r>
            <w:r w:rsidR="007F569A">
              <w:rPr>
                <w:rFonts w:hint="eastAsia"/>
                <w:noProof/>
                <w:sz w:val="24"/>
              </w:rPr>
              <w:t>地方公共団体</w:t>
            </w:r>
            <w:r w:rsidRPr="008D1E20">
              <w:rPr>
                <w:noProof/>
                <w:sz w:val="24"/>
              </w:rPr>
              <w:t>に対して周知を図っていく。</w:t>
            </w:r>
          </w:p>
          <w:p w14:paraId="5F719DE6" w14:textId="591A72B5"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被災者台帳の作成及び作成に際するマイナンバー活用のメリットに関してあらゆる機会を設けて継続的に普及啓発を促すことで、被災者と行政の利便性の向上を図るとともに、被災者支援システムの普及により、</w:t>
            </w:r>
            <w:r w:rsidR="007F569A">
              <w:rPr>
                <w:rFonts w:hint="eastAsia"/>
                <w:noProof/>
                <w:sz w:val="24"/>
              </w:rPr>
              <w:t>地方公共団体</w:t>
            </w:r>
            <w:r w:rsidRPr="008D1E20">
              <w:rPr>
                <w:noProof/>
                <w:sz w:val="24"/>
              </w:rPr>
              <w:t>における被災者台帳等を含め被災者支援業務の迅速化・効率化とともに、</w:t>
            </w:r>
            <w:r w:rsidR="007F569A">
              <w:rPr>
                <w:rFonts w:hint="eastAsia"/>
                <w:noProof/>
                <w:sz w:val="24"/>
              </w:rPr>
              <w:t>地方公共団体</w:t>
            </w:r>
            <w:r w:rsidRPr="008D1E20">
              <w:rPr>
                <w:noProof/>
                <w:sz w:val="24"/>
              </w:rPr>
              <w:t>のシステム整備に係る費用の低減を図る。</w:t>
            </w:r>
          </w:p>
        </w:tc>
      </w:tr>
      <w:tr w:rsidR="00DB7BA2" w14:paraId="1C4D8B8D"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4FCAB89" w14:textId="77777777" w:rsidR="00DB7BA2" w:rsidRPr="00FA7F31" w:rsidRDefault="00DB7BA2" w:rsidP="004B22A0">
            <w:pPr>
              <w:overflowPunct w:val="0"/>
              <w:autoSpaceDE w:val="0"/>
              <w:autoSpaceDN w:val="0"/>
              <w:rPr>
                <w:noProof/>
              </w:rPr>
            </w:pPr>
          </w:p>
        </w:tc>
      </w:tr>
      <w:tr w:rsidR="00DB7BA2" w14:paraId="108AC625" w14:textId="77777777" w:rsidTr="004B22A0">
        <w:trPr>
          <w:trHeight w:val="272"/>
        </w:trPr>
        <w:tc>
          <w:tcPr>
            <w:tcW w:w="1696" w:type="dxa"/>
            <w:tcBorders>
              <w:left w:val="single" w:sz="4" w:space="0" w:color="auto"/>
            </w:tcBorders>
            <w:shd w:val="clear" w:color="auto" w:fill="auto"/>
            <w:tcMar>
              <w:right w:w="57" w:type="dxa"/>
            </w:tcMar>
          </w:tcPr>
          <w:p w14:paraId="65EF5F89"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2B30F744" w14:textId="77777777" w:rsidR="00DB7BA2" w:rsidRDefault="00DB7BA2" w:rsidP="004B22A0">
            <w:pPr>
              <w:overflowPunct w:val="0"/>
              <w:autoSpaceDE w:val="0"/>
              <w:autoSpaceDN w:val="0"/>
              <w:spacing w:line="340" w:lineRule="exact"/>
            </w:pPr>
            <w:r w:rsidRPr="008D1E20">
              <w:rPr>
                <w:noProof/>
              </w:rPr>
              <w:t>被災者支援に関する説明会における参加地方公共団体（都道府県）数</w:t>
            </w:r>
          </w:p>
        </w:tc>
      </w:tr>
      <w:tr w:rsidR="00DB7BA2" w14:paraId="032B30F1" w14:textId="77777777" w:rsidTr="004B22A0">
        <w:trPr>
          <w:trHeight w:val="272"/>
        </w:trPr>
        <w:tc>
          <w:tcPr>
            <w:tcW w:w="1696" w:type="dxa"/>
            <w:tcBorders>
              <w:left w:val="single" w:sz="4" w:space="0" w:color="auto"/>
            </w:tcBorders>
            <w:shd w:val="clear" w:color="auto" w:fill="auto"/>
            <w:tcMar>
              <w:right w:w="57" w:type="dxa"/>
            </w:tcMar>
          </w:tcPr>
          <w:p w14:paraId="36E03622"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2899523" w14:textId="77777777" w:rsidR="00DB7BA2" w:rsidRDefault="00DB7BA2" w:rsidP="004B22A0">
            <w:pPr>
              <w:keepNext/>
              <w:overflowPunct w:val="0"/>
              <w:autoSpaceDE w:val="0"/>
              <w:autoSpaceDN w:val="0"/>
              <w:spacing w:line="340" w:lineRule="exact"/>
            </w:pPr>
            <w:r w:rsidRPr="008D1E20">
              <w:rPr>
                <w:noProof/>
              </w:rPr>
              <w:t>被災者台帳管理にマイナンバーの活用を予定している地方公共団体数</w:t>
            </w:r>
          </w:p>
        </w:tc>
      </w:tr>
      <w:tr w:rsidR="00DB7BA2" w14:paraId="699301F1"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B013D22" w14:textId="77777777" w:rsidR="00DB7BA2" w:rsidRPr="00E06FEB" w:rsidRDefault="00DB7BA2" w:rsidP="004B22A0">
            <w:pPr>
              <w:overflowPunct w:val="0"/>
              <w:autoSpaceDE w:val="0"/>
              <w:autoSpaceDN w:val="0"/>
              <w:rPr>
                <w:sz w:val="2"/>
              </w:rPr>
            </w:pPr>
          </w:p>
        </w:tc>
      </w:tr>
    </w:tbl>
    <w:p w14:paraId="47BE5B0F"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6FA973A8"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CB8267D"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331C0FFF"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2C6E3C0" w14:textId="20D11BE8"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６－18</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被災者生活再建支援金手続における添付書類不要化等</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６－18</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被災者生活再建支援金手続における添付書類不要化等</w:instrText>
            </w:r>
            <w:r>
              <w:instrText>" \y "</w:instrText>
            </w:r>
            <w:r>
              <w:rPr>
                <w:noProof/>
              </w:rPr>
              <w:instrText>06-18</w:instrText>
            </w:r>
            <w:r>
              <w:instrText xml:space="preserve">" </w:instrText>
            </w:r>
            <w:r>
              <w:rPr>
                <w:rFonts w:asciiTheme="majorEastAsia" w:eastAsiaTheme="majorEastAsia" w:hAnsiTheme="majorEastAsia"/>
                <w:b/>
              </w:rPr>
              <w:fldChar w:fldCharType="end"/>
            </w:r>
          </w:p>
        </w:tc>
      </w:tr>
      <w:tr w:rsidR="00DB7BA2" w14:paraId="3D3CDF66" w14:textId="77777777" w:rsidTr="004B22A0">
        <w:tc>
          <w:tcPr>
            <w:tcW w:w="9634" w:type="dxa"/>
            <w:gridSpan w:val="2"/>
            <w:tcBorders>
              <w:left w:val="single" w:sz="4" w:space="0" w:color="auto"/>
              <w:right w:val="single" w:sz="4" w:space="0" w:color="auto"/>
            </w:tcBorders>
            <w:shd w:val="clear" w:color="auto" w:fill="auto"/>
          </w:tcPr>
          <w:p w14:paraId="569E7BE8" w14:textId="65C8EF60"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被災者生活再建支援金手続においては、当該手続をより迅速かつ効率的に行うことができるようにすることが課題となっている。</w:t>
            </w:r>
          </w:p>
          <w:p w14:paraId="19045E0F" w14:textId="68942CDC"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このため、当該手続におけるマイナンバーを利用した罹(り)災証明情報の庁内連携の実施や住民票の写しの添付の不要化について、活用事例等を地方公共団体に対して周知する等、その促進を図る。</w:t>
            </w:r>
          </w:p>
          <w:p w14:paraId="579912B4" w14:textId="1789DED9"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また、内閣府において、マイナポータルと連携した、地方公共団体が共同利用可能なシステムの活用による、当該手続の簡素化や電子申請の円滑化について検討を行う。</w:t>
            </w:r>
          </w:p>
          <w:p w14:paraId="266F7881" w14:textId="1F36E607"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さらに、被災者生活再建支援金手続における、マイナンバー制度の情報連携を活用することによる口座情報の写しの添付の不要化を実現する予定。</w:t>
            </w:r>
          </w:p>
          <w:p w14:paraId="1D6EC309" w14:textId="1823610E"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これにより、支援金手続における被災者及び行政機関の負担軽減に寄与。</w:t>
            </w:r>
          </w:p>
        </w:tc>
      </w:tr>
      <w:tr w:rsidR="00DB7BA2" w14:paraId="0954632F"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3532F8F" w14:textId="77777777" w:rsidR="00DB7BA2" w:rsidRPr="00FA7F31" w:rsidRDefault="00DB7BA2" w:rsidP="004B22A0">
            <w:pPr>
              <w:overflowPunct w:val="0"/>
              <w:autoSpaceDE w:val="0"/>
              <w:autoSpaceDN w:val="0"/>
              <w:rPr>
                <w:noProof/>
              </w:rPr>
            </w:pPr>
          </w:p>
        </w:tc>
      </w:tr>
      <w:tr w:rsidR="00DB7BA2" w14:paraId="4357ECF1" w14:textId="77777777" w:rsidTr="004B22A0">
        <w:trPr>
          <w:trHeight w:val="272"/>
        </w:trPr>
        <w:tc>
          <w:tcPr>
            <w:tcW w:w="1696" w:type="dxa"/>
            <w:tcBorders>
              <w:left w:val="single" w:sz="4" w:space="0" w:color="auto"/>
            </w:tcBorders>
            <w:shd w:val="clear" w:color="auto" w:fill="auto"/>
            <w:tcMar>
              <w:right w:w="57" w:type="dxa"/>
            </w:tcMar>
          </w:tcPr>
          <w:p w14:paraId="056DBA93"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5D9B4B3A" w14:textId="77777777" w:rsidR="00DB7BA2" w:rsidRPr="008D1E20" w:rsidRDefault="00DB7BA2" w:rsidP="004B22A0">
            <w:pPr>
              <w:overflowPunct w:val="0"/>
              <w:autoSpaceDE w:val="0"/>
              <w:autoSpaceDN w:val="0"/>
              <w:spacing w:line="340" w:lineRule="exact"/>
              <w:rPr>
                <w:noProof/>
              </w:rPr>
            </w:pPr>
            <w:r w:rsidRPr="008D1E20">
              <w:rPr>
                <w:noProof/>
              </w:rPr>
              <w:t>被災者生活再建支援金手続に関する説明会における参加地方公共団体（都道府県）数</w:t>
            </w:r>
          </w:p>
          <w:p w14:paraId="29A1E842" w14:textId="77777777" w:rsidR="00DB7BA2" w:rsidRDefault="00DB7BA2" w:rsidP="004B22A0">
            <w:pPr>
              <w:overflowPunct w:val="0"/>
              <w:autoSpaceDE w:val="0"/>
              <w:autoSpaceDN w:val="0"/>
              <w:spacing w:line="340" w:lineRule="exact"/>
            </w:pPr>
            <w:r w:rsidRPr="008D1E20">
              <w:rPr>
                <w:noProof/>
              </w:rPr>
              <w:t>目標値:47都道府県</w:t>
            </w:r>
          </w:p>
        </w:tc>
      </w:tr>
      <w:tr w:rsidR="00DB7BA2" w14:paraId="2790D6D2" w14:textId="77777777" w:rsidTr="004B22A0">
        <w:trPr>
          <w:trHeight w:val="272"/>
        </w:trPr>
        <w:tc>
          <w:tcPr>
            <w:tcW w:w="1696" w:type="dxa"/>
            <w:tcBorders>
              <w:left w:val="single" w:sz="4" w:space="0" w:color="auto"/>
            </w:tcBorders>
            <w:shd w:val="clear" w:color="auto" w:fill="auto"/>
            <w:tcMar>
              <w:right w:w="57" w:type="dxa"/>
            </w:tcMar>
          </w:tcPr>
          <w:p w14:paraId="1F299F89"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ADA1746" w14:textId="77777777" w:rsidR="00DB7BA2" w:rsidRPr="008D1E20" w:rsidRDefault="00DB7BA2" w:rsidP="004B22A0">
            <w:pPr>
              <w:keepNext/>
              <w:overflowPunct w:val="0"/>
              <w:autoSpaceDE w:val="0"/>
              <w:autoSpaceDN w:val="0"/>
              <w:spacing w:line="340" w:lineRule="exact"/>
              <w:rPr>
                <w:noProof/>
              </w:rPr>
            </w:pPr>
            <w:r w:rsidRPr="008D1E20">
              <w:rPr>
                <w:noProof/>
              </w:rPr>
              <w:t>被災者生活再建支援金の手続において住民票の写しを不要化した地方公共団体（都道府県）数</w:t>
            </w:r>
          </w:p>
          <w:p w14:paraId="3BBB9D5D" w14:textId="77777777" w:rsidR="00DB7BA2" w:rsidRDefault="00DB7BA2" w:rsidP="004B22A0">
            <w:pPr>
              <w:keepNext/>
              <w:overflowPunct w:val="0"/>
              <w:autoSpaceDE w:val="0"/>
              <w:autoSpaceDN w:val="0"/>
              <w:spacing w:line="340" w:lineRule="exact"/>
            </w:pPr>
            <w:r w:rsidRPr="008D1E20">
              <w:rPr>
                <w:noProof/>
              </w:rPr>
              <w:t>目標値:47都道府県</w:t>
            </w:r>
          </w:p>
        </w:tc>
      </w:tr>
      <w:tr w:rsidR="00DB7BA2" w14:paraId="36D13660"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A8E0E8D" w14:textId="77777777" w:rsidR="00DB7BA2" w:rsidRPr="00E06FEB" w:rsidRDefault="00DB7BA2" w:rsidP="004B22A0">
            <w:pPr>
              <w:overflowPunct w:val="0"/>
              <w:autoSpaceDE w:val="0"/>
              <w:autoSpaceDN w:val="0"/>
              <w:rPr>
                <w:sz w:val="2"/>
              </w:rPr>
            </w:pPr>
          </w:p>
        </w:tc>
      </w:tr>
    </w:tbl>
    <w:p w14:paraId="131FE428"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66817FC7"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9809FDB"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2BDF7F98"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10FF2BA" w14:textId="11285213"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６－19</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国・地方公共団体・事業者等における災害情報の共有の推進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６－19</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国・地方公共団体・事業者等における災害情報の共有の推進</w:instrText>
            </w:r>
            <w:r>
              <w:instrText>" \y "</w:instrText>
            </w:r>
            <w:r>
              <w:rPr>
                <w:noProof/>
              </w:rPr>
              <w:instrText>06-19</w:instrText>
            </w:r>
            <w:r>
              <w:instrText xml:space="preserve">" </w:instrText>
            </w:r>
            <w:r>
              <w:rPr>
                <w:rFonts w:asciiTheme="majorEastAsia" w:eastAsiaTheme="majorEastAsia" w:hAnsiTheme="majorEastAsia"/>
                <w:b/>
              </w:rPr>
              <w:fldChar w:fldCharType="end"/>
            </w:r>
          </w:p>
        </w:tc>
      </w:tr>
      <w:tr w:rsidR="00DB7BA2" w14:paraId="05F5D432" w14:textId="77777777" w:rsidTr="004B22A0">
        <w:tc>
          <w:tcPr>
            <w:tcW w:w="9634" w:type="dxa"/>
            <w:gridSpan w:val="2"/>
            <w:tcBorders>
              <w:left w:val="single" w:sz="4" w:space="0" w:color="auto"/>
              <w:right w:val="single" w:sz="4" w:space="0" w:color="auto"/>
            </w:tcBorders>
            <w:shd w:val="clear" w:color="auto" w:fill="auto"/>
          </w:tcPr>
          <w:p w14:paraId="382EC2A3" w14:textId="204F06A4"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国・地方公共団体・事業者等の各主体が個々に収集・管理している災害情報を共有することで、迅速で効果的な災害対応を支援する。</w:t>
            </w:r>
          </w:p>
          <w:p w14:paraId="74EDA793" w14:textId="12BE9008"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SIP4Dに災害情報を集約するとともに、災害対応を支援する実証実験及びSIP4Dの高</w:t>
            </w:r>
            <w:r w:rsidRPr="008D1E20">
              <w:rPr>
                <w:noProof/>
                <w:sz w:val="24"/>
              </w:rPr>
              <w:lastRenderedPageBreak/>
              <w:t>度化のための研究開発を推進する。</w:t>
            </w:r>
          </w:p>
          <w:p w14:paraId="5C42B3BA" w14:textId="33A83D34"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これにより、災害が発生した際、災害対応に当たる者が所要の情報を迅速に把握・利活用できるようになり、効果的な災害対応が可能。</w:t>
            </w:r>
          </w:p>
        </w:tc>
      </w:tr>
      <w:tr w:rsidR="00DB7BA2" w14:paraId="46CA5773"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2DA2BAD" w14:textId="77777777" w:rsidR="00DB7BA2" w:rsidRPr="00FA7F31" w:rsidRDefault="00DB7BA2" w:rsidP="004B22A0">
            <w:pPr>
              <w:overflowPunct w:val="0"/>
              <w:autoSpaceDE w:val="0"/>
              <w:autoSpaceDN w:val="0"/>
              <w:rPr>
                <w:noProof/>
              </w:rPr>
            </w:pPr>
          </w:p>
        </w:tc>
      </w:tr>
      <w:tr w:rsidR="00DB7BA2" w14:paraId="74FF3182" w14:textId="77777777" w:rsidTr="004B22A0">
        <w:trPr>
          <w:trHeight w:val="272"/>
        </w:trPr>
        <w:tc>
          <w:tcPr>
            <w:tcW w:w="1696" w:type="dxa"/>
            <w:tcBorders>
              <w:left w:val="single" w:sz="4" w:space="0" w:color="auto"/>
            </w:tcBorders>
            <w:shd w:val="clear" w:color="auto" w:fill="auto"/>
            <w:tcMar>
              <w:right w:w="57" w:type="dxa"/>
            </w:tcMar>
          </w:tcPr>
          <w:p w14:paraId="5B89BB2E"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DDEBCD6" w14:textId="77777777" w:rsidR="00DB7BA2" w:rsidRDefault="00DB7BA2" w:rsidP="004B22A0">
            <w:pPr>
              <w:overflowPunct w:val="0"/>
              <w:autoSpaceDE w:val="0"/>
              <w:autoSpaceDN w:val="0"/>
              <w:spacing w:line="340" w:lineRule="exact"/>
            </w:pPr>
            <w:r w:rsidRPr="008D1E20">
              <w:rPr>
                <w:noProof/>
              </w:rPr>
              <w:t>訓練又は災害発生時に、地方公共団体や事業者等へのSIP4Dを活用した情報共有を年１回以上実施</w:t>
            </w:r>
          </w:p>
        </w:tc>
      </w:tr>
      <w:tr w:rsidR="00DB7BA2" w14:paraId="43423908" w14:textId="77777777" w:rsidTr="004B22A0">
        <w:trPr>
          <w:trHeight w:val="272"/>
        </w:trPr>
        <w:tc>
          <w:tcPr>
            <w:tcW w:w="1696" w:type="dxa"/>
            <w:tcBorders>
              <w:left w:val="single" w:sz="4" w:space="0" w:color="auto"/>
            </w:tcBorders>
            <w:shd w:val="clear" w:color="auto" w:fill="auto"/>
            <w:tcMar>
              <w:right w:w="57" w:type="dxa"/>
            </w:tcMar>
          </w:tcPr>
          <w:p w14:paraId="7D1B4B46"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B23B0CC" w14:textId="77777777" w:rsidR="00DB7BA2" w:rsidRDefault="00DB7BA2" w:rsidP="004B22A0">
            <w:pPr>
              <w:keepNext/>
              <w:overflowPunct w:val="0"/>
              <w:autoSpaceDE w:val="0"/>
              <w:autoSpaceDN w:val="0"/>
              <w:spacing w:line="340" w:lineRule="exact"/>
            </w:pPr>
            <w:r w:rsidRPr="008D1E20">
              <w:rPr>
                <w:noProof/>
              </w:rPr>
              <w:t>国・地方公共団体・事業者等で必要な災害情報を共有できる仕組みの構築により、きめ細やかかつ迅速な災害対応を実現</w:t>
            </w:r>
          </w:p>
        </w:tc>
      </w:tr>
      <w:tr w:rsidR="00DB7BA2" w14:paraId="3FF1649E"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E92C737" w14:textId="77777777" w:rsidR="00DB7BA2" w:rsidRPr="00E06FEB" w:rsidRDefault="00DB7BA2" w:rsidP="004B22A0">
            <w:pPr>
              <w:overflowPunct w:val="0"/>
              <w:autoSpaceDE w:val="0"/>
              <w:autoSpaceDN w:val="0"/>
              <w:rPr>
                <w:sz w:val="2"/>
              </w:rPr>
            </w:pPr>
          </w:p>
        </w:tc>
      </w:tr>
    </w:tbl>
    <w:p w14:paraId="2AADE0DC"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4555BE91"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B981B21"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1AB8EF2D"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057CAB01" w14:textId="52E15E9F"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６－20</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AIチャットボット等の活用</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６－20</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AIチャットボット等の活用</w:instrText>
            </w:r>
            <w:r>
              <w:instrText>" \y "</w:instrText>
            </w:r>
            <w:r>
              <w:rPr>
                <w:noProof/>
              </w:rPr>
              <w:instrText>06-20</w:instrText>
            </w:r>
            <w:r>
              <w:instrText xml:space="preserve">" </w:instrText>
            </w:r>
            <w:r>
              <w:rPr>
                <w:rFonts w:asciiTheme="majorEastAsia" w:eastAsiaTheme="majorEastAsia" w:hAnsiTheme="majorEastAsia"/>
                <w:b/>
              </w:rPr>
              <w:fldChar w:fldCharType="end"/>
            </w:r>
          </w:p>
        </w:tc>
      </w:tr>
      <w:tr w:rsidR="00DB7BA2" w14:paraId="34C970A0" w14:textId="77777777" w:rsidTr="004B22A0">
        <w:tc>
          <w:tcPr>
            <w:tcW w:w="9634" w:type="dxa"/>
            <w:gridSpan w:val="2"/>
            <w:tcBorders>
              <w:left w:val="single" w:sz="4" w:space="0" w:color="auto"/>
              <w:right w:val="single" w:sz="4" w:space="0" w:color="auto"/>
            </w:tcBorders>
            <w:shd w:val="clear" w:color="auto" w:fill="auto"/>
          </w:tcPr>
          <w:p w14:paraId="43BC5276" w14:textId="5840B381"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災害対応においては、行政機関が迅速に情報収集を行い、被災者にとって必要な情報を的確に発信することが重要。</w:t>
            </w:r>
          </w:p>
          <w:p w14:paraId="2AB44CCA" w14:textId="66AF5F65"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このため、戦略的イノベーション創造プログラム（SIP）第２期において、住民一人</w:t>
            </w:r>
            <w:r w:rsidR="00E57D6C">
              <w:rPr>
                <w:rFonts w:hint="eastAsia"/>
                <w:noProof/>
                <w:sz w:val="24"/>
              </w:rPr>
              <w:t>一人</w:t>
            </w:r>
            <w:r w:rsidRPr="008D1E20">
              <w:rPr>
                <w:noProof/>
                <w:sz w:val="24"/>
              </w:rPr>
              <w:t>との自動対話機能で被災情報集約と避難支援情報発信を同時に実現する防災チャットボットの研究開発と社会実装の取組について、実証実験や実災害適用を行いつつ進める。</w:t>
            </w:r>
          </w:p>
          <w:p w14:paraId="61F2A5A4" w14:textId="1911CD58"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これにより、一人</w:t>
            </w:r>
            <w:r w:rsidR="00E57D6C">
              <w:rPr>
                <w:rFonts w:hint="eastAsia"/>
                <w:noProof/>
                <w:sz w:val="24"/>
              </w:rPr>
              <w:t>一人</w:t>
            </w:r>
            <w:r w:rsidRPr="008D1E20">
              <w:rPr>
                <w:noProof/>
                <w:sz w:val="24"/>
              </w:rPr>
              <w:t>からの情報をリアルタイムに分析・共有し災害対応における意思決定に活用するとともに、一人</w:t>
            </w:r>
            <w:r w:rsidR="00E57D6C">
              <w:rPr>
                <w:rFonts w:hint="eastAsia"/>
                <w:noProof/>
                <w:sz w:val="24"/>
              </w:rPr>
              <w:t>一人</w:t>
            </w:r>
            <w:r w:rsidRPr="008D1E20">
              <w:rPr>
                <w:noProof/>
                <w:sz w:val="24"/>
              </w:rPr>
              <w:t>の状況にカスタイマイズされた必要な情報を提供し、適切な避難行動を支援することが可能。</w:t>
            </w:r>
          </w:p>
        </w:tc>
      </w:tr>
      <w:tr w:rsidR="00DB7BA2" w14:paraId="2850315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EF2811E" w14:textId="77777777" w:rsidR="00DB7BA2" w:rsidRPr="00FA7F31" w:rsidRDefault="00DB7BA2" w:rsidP="004B22A0">
            <w:pPr>
              <w:overflowPunct w:val="0"/>
              <w:autoSpaceDE w:val="0"/>
              <w:autoSpaceDN w:val="0"/>
              <w:rPr>
                <w:noProof/>
              </w:rPr>
            </w:pPr>
          </w:p>
        </w:tc>
      </w:tr>
      <w:tr w:rsidR="00DB7BA2" w14:paraId="6AF9157F" w14:textId="77777777" w:rsidTr="004B22A0">
        <w:trPr>
          <w:trHeight w:val="272"/>
        </w:trPr>
        <w:tc>
          <w:tcPr>
            <w:tcW w:w="1696" w:type="dxa"/>
            <w:tcBorders>
              <w:left w:val="single" w:sz="4" w:space="0" w:color="auto"/>
            </w:tcBorders>
            <w:shd w:val="clear" w:color="auto" w:fill="auto"/>
            <w:tcMar>
              <w:right w:w="57" w:type="dxa"/>
            </w:tcMar>
          </w:tcPr>
          <w:p w14:paraId="2780CCF7"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343DFB9" w14:textId="77777777" w:rsidR="00DB7BA2" w:rsidRPr="008D1E20" w:rsidRDefault="00DB7BA2" w:rsidP="004B22A0">
            <w:pPr>
              <w:overflowPunct w:val="0"/>
              <w:autoSpaceDE w:val="0"/>
              <w:autoSpaceDN w:val="0"/>
              <w:spacing w:line="340" w:lineRule="exact"/>
              <w:rPr>
                <w:noProof/>
              </w:rPr>
            </w:pPr>
            <w:r w:rsidRPr="008D1E20">
              <w:rPr>
                <w:noProof/>
              </w:rPr>
              <w:t>防災チャットボットの実証実験・実災害適用回数</w:t>
            </w:r>
          </w:p>
          <w:p w14:paraId="2DEA7454" w14:textId="41763FF7" w:rsidR="00DB7BA2" w:rsidRPr="00A04103" w:rsidRDefault="00DB7BA2" w:rsidP="00A04103">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A04103">
              <w:rPr>
                <w:rFonts w:ascii="ＭＳ ゴシック" w:eastAsia="ＭＳ ゴシック" w:hAnsi="ＭＳ ゴシック"/>
                <w:noProof/>
                <w:sz w:val="24"/>
                <w:szCs w:val="22"/>
              </w:rPr>
              <w:t>実証実験（訓練）：目標３件/年</w:t>
            </w:r>
          </w:p>
          <w:p w14:paraId="167D963B" w14:textId="7080B1BB" w:rsidR="00DB7BA2" w:rsidRDefault="00DB7BA2" w:rsidP="00A04103">
            <w:pPr>
              <w:pStyle w:val="af"/>
              <w:numPr>
                <w:ilvl w:val="0"/>
                <w:numId w:val="17"/>
              </w:numPr>
              <w:overflowPunct w:val="0"/>
              <w:autoSpaceDE w:val="0"/>
              <w:autoSpaceDN w:val="0"/>
              <w:spacing w:line="340" w:lineRule="exact"/>
              <w:ind w:leftChars="0" w:left="363" w:hanging="363"/>
            </w:pPr>
            <w:r w:rsidRPr="00A04103">
              <w:rPr>
                <w:rFonts w:ascii="ＭＳ ゴシック" w:eastAsia="ＭＳ ゴシック" w:hAnsi="ＭＳ ゴシック"/>
                <w:noProof/>
                <w:sz w:val="24"/>
                <w:szCs w:val="22"/>
              </w:rPr>
              <w:t>実証実験（長期運用、実災害含む）：目標３件/年</w:t>
            </w:r>
          </w:p>
        </w:tc>
      </w:tr>
      <w:tr w:rsidR="00DB7BA2" w14:paraId="6A25D208" w14:textId="77777777" w:rsidTr="004B22A0">
        <w:trPr>
          <w:trHeight w:val="272"/>
        </w:trPr>
        <w:tc>
          <w:tcPr>
            <w:tcW w:w="1696" w:type="dxa"/>
            <w:tcBorders>
              <w:left w:val="single" w:sz="4" w:space="0" w:color="auto"/>
            </w:tcBorders>
            <w:shd w:val="clear" w:color="auto" w:fill="auto"/>
            <w:tcMar>
              <w:right w:w="57" w:type="dxa"/>
            </w:tcMar>
          </w:tcPr>
          <w:p w14:paraId="70BA8E96"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FFD0E99" w14:textId="77777777" w:rsidR="00DB7BA2" w:rsidRDefault="00DB7BA2" w:rsidP="004B22A0">
            <w:pPr>
              <w:keepNext/>
              <w:overflowPunct w:val="0"/>
              <w:autoSpaceDE w:val="0"/>
              <w:autoSpaceDN w:val="0"/>
              <w:spacing w:line="340" w:lineRule="exact"/>
            </w:pPr>
            <w:r w:rsidRPr="008D1E20">
              <w:rPr>
                <w:noProof/>
              </w:rPr>
              <w:t>防災目的のチャットボットを利用可能な地方公共団体数（令和５年度（2023年度）100地方公共団体）</w:t>
            </w:r>
          </w:p>
        </w:tc>
      </w:tr>
      <w:tr w:rsidR="00DB7BA2" w14:paraId="77CD4349"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7F75D90" w14:textId="77777777" w:rsidR="00DB7BA2" w:rsidRPr="00E06FEB" w:rsidRDefault="00DB7BA2" w:rsidP="004B22A0">
            <w:pPr>
              <w:overflowPunct w:val="0"/>
              <w:autoSpaceDE w:val="0"/>
              <w:autoSpaceDN w:val="0"/>
              <w:rPr>
                <w:sz w:val="2"/>
              </w:rPr>
            </w:pPr>
          </w:p>
        </w:tc>
      </w:tr>
    </w:tbl>
    <w:p w14:paraId="189B4FE4"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5FB58835"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954A7C9"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2F10FEF4"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2375050" w14:textId="2AF7CAB0"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６－21</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準天頂衛星システムの開発・整備・運用及び利活用促進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６－21</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準天頂衛星システムの開発・整備・運用及び利活用促進</w:instrText>
            </w:r>
            <w:r>
              <w:instrText>" \y "</w:instrText>
            </w:r>
            <w:r>
              <w:rPr>
                <w:noProof/>
              </w:rPr>
              <w:instrText>06-21</w:instrText>
            </w:r>
            <w:r>
              <w:instrText xml:space="preserve">" </w:instrText>
            </w:r>
            <w:r>
              <w:rPr>
                <w:rFonts w:asciiTheme="majorEastAsia" w:eastAsiaTheme="majorEastAsia" w:hAnsiTheme="majorEastAsia"/>
                <w:b/>
              </w:rPr>
              <w:fldChar w:fldCharType="end"/>
            </w:r>
          </w:p>
        </w:tc>
      </w:tr>
      <w:tr w:rsidR="00DB7BA2" w14:paraId="2215CFBD" w14:textId="77777777" w:rsidTr="004B22A0">
        <w:tc>
          <w:tcPr>
            <w:tcW w:w="9634" w:type="dxa"/>
            <w:gridSpan w:val="2"/>
            <w:tcBorders>
              <w:left w:val="single" w:sz="4" w:space="0" w:color="auto"/>
              <w:right w:val="single" w:sz="4" w:space="0" w:color="auto"/>
            </w:tcBorders>
            <w:shd w:val="clear" w:color="auto" w:fill="auto"/>
          </w:tcPr>
          <w:p w14:paraId="3A11B414" w14:textId="02F6B14A"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平成30年（2018年）11月１日に準天頂衛星４機体制による運用を開始。</w:t>
            </w:r>
          </w:p>
          <w:p w14:paraId="54362A26" w14:textId="4CFC0E38"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令和３年度（2021年度）に初号機後継機を打上げ。</w:t>
            </w:r>
          </w:p>
          <w:p w14:paraId="3CFBC733" w14:textId="7CBA45DF"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令和５年度（2023年度）を目途に７機体制による持続測位を実現。</w:t>
            </w:r>
          </w:p>
        </w:tc>
      </w:tr>
      <w:tr w:rsidR="00DB7BA2" w14:paraId="5F1D366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9CF41D4" w14:textId="77777777" w:rsidR="00DB7BA2" w:rsidRPr="00FA7F31" w:rsidRDefault="00DB7BA2" w:rsidP="004B22A0">
            <w:pPr>
              <w:overflowPunct w:val="0"/>
              <w:autoSpaceDE w:val="0"/>
              <w:autoSpaceDN w:val="0"/>
              <w:rPr>
                <w:noProof/>
              </w:rPr>
            </w:pPr>
          </w:p>
        </w:tc>
      </w:tr>
      <w:tr w:rsidR="00DB7BA2" w14:paraId="3140A014" w14:textId="77777777" w:rsidTr="004B22A0">
        <w:trPr>
          <w:trHeight w:val="272"/>
        </w:trPr>
        <w:tc>
          <w:tcPr>
            <w:tcW w:w="1696" w:type="dxa"/>
            <w:tcBorders>
              <w:left w:val="single" w:sz="4" w:space="0" w:color="auto"/>
            </w:tcBorders>
            <w:shd w:val="clear" w:color="auto" w:fill="auto"/>
            <w:tcMar>
              <w:right w:w="57" w:type="dxa"/>
            </w:tcMar>
          </w:tcPr>
          <w:p w14:paraId="7EBC3BAB"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64A08CF" w14:textId="77777777" w:rsidR="00DB7BA2" w:rsidRDefault="00DB7BA2" w:rsidP="004B22A0">
            <w:pPr>
              <w:overflowPunct w:val="0"/>
              <w:autoSpaceDE w:val="0"/>
              <w:autoSpaceDN w:val="0"/>
              <w:spacing w:line="340" w:lineRule="exact"/>
            </w:pPr>
            <w:r w:rsidRPr="008D1E20">
              <w:rPr>
                <w:noProof/>
              </w:rPr>
              <w:t>準天頂衛星システムの着実な運用及び令和５年度（2023年度）を目途とする７機体制の構築に向けた衛星・地上システムの開発・整備</w:t>
            </w:r>
          </w:p>
        </w:tc>
      </w:tr>
      <w:tr w:rsidR="00DB7BA2" w14:paraId="3A2C055C" w14:textId="77777777" w:rsidTr="004B22A0">
        <w:trPr>
          <w:trHeight w:val="272"/>
        </w:trPr>
        <w:tc>
          <w:tcPr>
            <w:tcW w:w="1696" w:type="dxa"/>
            <w:tcBorders>
              <w:left w:val="single" w:sz="4" w:space="0" w:color="auto"/>
            </w:tcBorders>
            <w:shd w:val="clear" w:color="auto" w:fill="auto"/>
            <w:tcMar>
              <w:right w:w="57" w:type="dxa"/>
            </w:tcMar>
          </w:tcPr>
          <w:p w14:paraId="1749DF8F"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8121E96" w14:textId="77777777" w:rsidR="00DB7BA2" w:rsidRDefault="00DB7BA2" w:rsidP="004B22A0">
            <w:pPr>
              <w:keepNext/>
              <w:overflowPunct w:val="0"/>
              <w:autoSpaceDE w:val="0"/>
              <w:autoSpaceDN w:val="0"/>
              <w:spacing w:line="340" w:lineRule="exact"/>
            </w:pPr>
            <w:r w:rsidRPr="008D1E20">
              <w:rPr>
                <w:noProof/>
              </w:rPr>
              <w:t>準天頂衛星システムによる、衛星測位サービス、測位精度や信頼性を向上させる測位補強サービス及び災害情報・安否情報を配信するメッセージサービスの提供</w:t>
            </w:r>
          </w:p>
        </w:tc>
      </w:tr>
      <w:tr w:rsidR="00DB7BA2" w14:paraId="4B93A9EA"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5D65BFC" w14:textId="77777777" w:rsidR="00DB7BA2" w:rsidRPr="00E06FEB" w:rsidRDefault="00DB7BA2" w:rsidP="004B22A0">
            <w:pPr>
              <w:overflowPunct w:val="0"/>
              <w:autoSpaceDE w:val="0"/>
              <w:autoSpaceDN w:val="0"/>
              <w:rPr>
                <w:sz w:val="2"/>
              </w:rPr>
            </w:pPr>
          </w:p>
        </w:tc>
      </w:tr>
    </w:tbl>
    <w:p w14:paraId="7AEA47E7"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7B7F9AD7"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8D55737"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40C6A0E5"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9641D58" w14:textId="7F277C01"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６－22</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公共安全LTEの実現のための安定性・信頼性向上に向けた技術的検討</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６－22</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公共安全LTEの実現のための安定性・信頼性向上に向けた技術的検討</w:instrText>
            </w:r>
            <w:r>
              <w:instrText>" \y "</w:instrText>
            </w:r>
            <w:r>
              <w:rPr>
                <w:noProof/>
              </w:rPr>
              <w:instrText>06-22</w:instrText>
            </w:r>
            <w:r>
              <w:instrText xml:space="preserve">" </w:instrText>
            </w:r>
            <w:r>
              <w:rPr>
                <w:rFonts w:asciiTheme="majorEastAsia" w:eastAsiaTheme="majorEastAsia" w:hAnsiTheme="majorEastAsia"/>
                <w:b/>
              </w:rPr>
              <w:fldChar w:fldCharType="end"/>
            </w:r>
          </w:p>
        </w:tc>
      </w:tr>
      <w:tr w:rsidR="00DB7BA2" w14:paraId="6F019C10" w14:textId="77777777" w:rsidTr="004B22A0">
        <w:tc>
          <w:tcPr>
            <w:tcW w:w="9634" w:type="dxa"/>
            <w:gridSpan w:val="2"/>
            <w:tcBorders>
              <w:left w:val="single" w:sz="4" w:space="0" w:color="auto"/>
              <w:right w:val="single" w:sz="4" w:space="0" w:color="auto"/>
            </w:tcBorders>
            <w:shd w:val="clear" w:color="auto" w:fill="auto"/>
          </w:tcPr>
          <w:p w14:paraId="1F17488F" w14:textId="11177074"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従来の公共業務用無線は音声通信中心のシステムであり画像、動画等の大容量のデータ通信が難しい。また、各機関が個別に整備するために高コストであるとともに、関係機関間の円滑な情報交換も容易ではない。</w:t>
            </w:r>
          </w:p>
          <w:p w14:paraId="5B4767D8" w14:textId="5AFF624A"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lastRenderedPageBreak/>
              <w:t>令和４年度（2022年度）は、安定性・信頼性・セキュリティを確保した上で公共安全LTEの本格運用を開始するとともに、実災害時における有効性を更に向上させる観点から、関係</w:t>
            </w:r>
            <w:r w:rsidR="00F128F4">
              <w:rPr>
                <w:rFonts w:hint="eastAsia"/>
                <w:noProof/>
                <w:sz w:val="24"/>
              </w:rPr>
              <w:t>府</w:t>
            </w:r>
            <w:r w:rsidRPr="008D1E20">
              <w:rPr>
                <w:noProof/>
                <w:sz w:val="24"/>
              </w:rPr>
              <w:t>省庁等と連携し、引き続き技術面・運用面での検討を行う予定である。</w:t>
            </w:r>
          </w:p>
          <w:p w14:paraId="5D67B7C3" w14:textId="36D97DF7"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公共機関における通信手段の高度化や、独自の通信方式ではなく世界的に標準化された技術を活用し、共同利用型のシステムとして整備することで、規模の経済による低コスト化が期待されるとともに、関係機関が同一ネットワークで繋(つな)がることによって組織を超えた円滑な情報共有が可能となり、もって災害時等における円滑な救助・復旧活動の実現が期待される。</w:t>
            </w:r>
          </w:p>
        </w:tc>
      </w:tr>
      <w:tr w:rsidR="00DB7BA2" w14:paraId="7347ABA5"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BCD050E" w14:textId="77777777" w:rsidR="00DB7BA2" w:rsidRPr="00FA7F31" w:rsidRDefault="00DB7BA2" w:rsidP="004B22A0">
            <w:pPr>
              <w:overflowPunct w:val="0"/>
              <w:autoSpaceDE w:val="0"/>
              <w:autoSpaceDN w:val="0"/>
              <w:rPr>
                <w:noProof/>
              </w:rPr>
            </w:pPr>
          </w:p>
        </w:tc>
      </w:tr>
      <w:tr w:rsidR="00DB7BA2" w14:paraId="136C7547" w14:textId="77777777" w:rsidTr="004B22A0">
        <w:trPr>
          <w:trHeight w:val="272"/>
        </w:trPr>
        <w:tc>
          <w:tcPr>
            <w:tcW w:w="1696" w:type="dxa"/>
            <w:tcBorders>
              <w:left w:val="single" w:sz="4" w:space="0" w:color="auto"/>
            </w:tcBorders>
            <w:shd w:val="clear" w:color="auto" w:fill="auto"/>
            <w:tcMar>
              <w:right w:w="57" w:type="dxa"/>
            </w:tcMar>
          </w:tcPr>
          <w:p w14:paraId="1F90D6AC"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2885689" w14:textId="77777777" w:rsidR="00DB7BA2" w:rsidRDefault="00DB7BA2" w:rsidP="004B22A0">
            <w:pPr>
              <w:overflowPunct w:val="0"/>
              <w:autoSpaceDE w:val="0"/>
              <w:autoSpaceDN w:val="0"/>
              <w:spacing w:line="340" w:lineRule="exact"/>
            </w:pPr>
            <w:r w:rsidRPr="008D1E20">
              <w:rPr>
                <w:noProof/>
              </w:rPr>
              <w:t>公共安全LTEの運用開始（令和３年度（2021年度）からの先行的な運用開始及び令和４年度（2022年度）からの運用本格化）</w:t>
            </w:r>
          </w:p>
        </w:tc>
      </w:tr>
      <w:tr w:rsidR="00DB7BA2" w14:paraId="2A253716" w14:textId="77777777" w:rsidTr="004B22A0">
        <w:trPr>
          <w:trHeight w:val="272"/>
        </w:trPr>
        <w:tc>
          <w:tcPr>
            <w:tcW w:w="1696" w:type="dxa"/>
            <w:tcBorders>
              <w:left w:val="single" w:sz="4" w:space="0" w:color="auto"/>
            </w:tcBorders>
            <w:shd w:val="clear" w:color="auto" w:fill="auto"/>
            <w:tcMar>
              <w:right w:w="57" w:type="dxa"/>
            </w:tcMar>
          </w:tcPr>
          <w:p w14:paraId="42DBDE6A"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7F05623" w14:textId="77777777" w:rsidR="00DB7BA2" w:rsidRDefault="00DB7BA2" w:rsidP="004B22A0">
            <w:pPr>
              <w:keepNext/>
              <w:overflowPunct w:val="0"/>
              <w:autoSpaceDE w:val="0"/>
              <w:autoSpaceDN w:val="0"/>
              <w:spacing w:line="340" w:lineRule="exact"/>
            </w:pPr>
            <w:r w:rsidRPr="008D1E20">
              <w:rPr>
                <w:noProof/>
              </w:rPr>
              <w:t>公共安全LTEを導入する防災関係機関数（数値目標については、技術実証を踏まえて設定予定)</w:t>
            </w:r>
          </w:p>
        </w:tc>
      </w:tr>
      <w:tr w:rsidR="00DB7BA2" w14:paraId="6C789E49"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0BF0D92" w14:textId="77777777" w:rsidR="00DB7BA2" w:rsidRPr="00E06FEB" w:rsidRDefault="00DB7BA2" w:rsidP="004B22A0">
            <w:pPr>
              <w:overflowPunct w:val="0"/>
              <w:autoSpaceDE w:val="0"/>
              <w:autoSpaceDN w:val="0"/>
              <w:rPr>
                <w:sz w:val="2"/>
              </w:rPr>
            </w:pPr>
          </w:p>
        </w:tc>
      </w:tr>
    </w:tbl>
    <w:p w14:paraId="6A5D4749"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5684E385"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784A399"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3DEB8CEC"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43195556" w14:textId="28CD29CD"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６－23</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Jアラートによる迅速かつ確実な情報伝達の実施</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６－23</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Jアラートによる迅速かつ確実な情報伝達の実施</w:instrText>
            </w:r>
            <w:r>
              <w:instrText>" \y "</w:instrText>
            </w:r>
            <w:r>
              <w:rPr>
                <w:noProof/>
              </w:rPr>
              <w:instrText>06-23</w:instrText>
            </w:r>
            <w:r>
              <w:instrText xml:space="preserve">" </w:instrText>
            </w:r>
            <w:r>
              <w:rPr>
                <w:rFonts w:asciiTheme="majorEastAsia" w:eastAsiaTheme="majorEastAsia" w:hAnsiTheme="majorEastAsia"/>
                <w:b/>
              </w:rPr>
              <w:fldChar w:fldCharType="end"/>
            </w:r>
          </w:p>
        </w:tc>
      </w:tr>
      <w:tr w:rsidR="00DB7BA2" w14:paraId="518A2957" w14:textId="77777777" w:rsidTr="004B22A0">
        <w:tc>
          <w:tcPr>
            <w:tcW w:w="9634" w:type="dxa"/>
            <w:gridSpan w:val="2"/>
            <w:tcBorders>
              <w:left w:val="single" w:sz="4" w:space="0" w:color="auto"/>
              <w:right w:val="single" w:sz="4" w:space="0" w:color="auto"/>
            </w:tcBorders>
            <w:shd w:val="clear" w:color="auto" w:fill="auto"/>
          </w:tcPr>
          <w:p w14:paraId="108A1AEB" w14:textId="50C2449F"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国はこれまでもJアラートによる緊急情報の発信を実施。</w:t>
            </w:r>
          </w:p>
          <w:p w14:paraId="1D377367" w14:textId="47CF6413"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引き続き、Jアラートによって自動起動する情報伝達手段の多重化を進めるとともに、国と地方公共団体が連携した全国一斉情報伝達試験を実施することで、全ての国民が災害等の緊急情報を迅速かつ確実に受け取ることができる体制を構築。</w:t>
            </w:r>
          </w:p>
          <w:p w14:paraId="7352FB93" w14:textId="7A3EFE59"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これにより、緊急情報を国から住民に迅速かつ確実に伝達。</w:t>
            </w:r>
          </w:p>
        </w:tc>
      </w:tr>
      <w:tr w:rsidR="00DB7BA2" w14:paraId="6BA564AA"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C60E106" w14:textId="77777777" w:rsidR="00DB7BA2" w:rsidRPr="00FA7F31" w:rsidRDefault="00DB7BA2" w:rsidP="004B22A0">
            <w:pPr>
              <w:overflowPunct w:val="0"/>
              <w:autoSpaceDE w:val="0"/>
              <w:autoSpaceDN w:val="0"/>
              <w:rPr>
                <w:noProof/>
              </w:rPr>
            </w:pPr>
          </w:p>
        </w:tc>
      </w:tr>
      <w:tr w:rsidR="00DB7BA2" w14:paraId="5154A2AB" w14:textId="77777777" w:rsidTr="004B22A0">
        <w:trPr>
          <w:trHeight w:val="272"/>
        </w:trPr>
        <w:tc>
          <w:tcPr>
            <w:tcW w:w="1696" w:type="dxa"/>
            <w:tcBorders>
              <w:left w:val="single" w:sz="4" w:space="0" w:color="auto"/>
            </w:tcBorders>
            <w:shd w:val="clear" w:color="auto" w:fill="auto"/>
            <w:tcMar>
              <w:right w:w="57" w:type="dxa"/>
            </w:tcMar>
          </w:tcPr>
          <w:p w14:paraId="4313C485"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866F868" w14:textId="77777777" w:rsidR="00DB7BA2" w:rsidRDefault="00DB7BA2" w:rsidP="004B22A0">
            <w:pPr>
              <w:overflowPunct w:val="0"/>
              <w:autoSpaceDE w:val="0"/>
              <w:autoSpaceDN w:val="0"/>
              <w:spacing w:line="340" w:lineRule="exact"/>
            </w:pPr>
            <w:r w:rsidRPr="008D1E20">
              <w:rPr>
                <w:noProof/>
              </w:rPr>
              <w:t>情報伝達手段を多重化した地方公共団体数</w:t>
            </w:r>
          </w:p>
        </w:tc>
      </w:tr>
      <w:tr w:rsidR="00DB7BA2" w14:paraId="597232E7" w14:textId="77777777" w:rsidTr="004B22A0">
        <w:trPr>
          <w:trHeight w:val="272"/>
        </w:trPr>
        <w:tc>
          <w:tcPr>
            <w:tcW w:w="1696" w:type="dxa"/>
            <w:tcBorders>
              <w:left w:val="single" w:sz="4" w:space="0" w:color="auto"/>
            </w:tcBorders>
            <w:shd w:val="clear" w:color="auto" w:fill="auto"/>
            <w:tcMar>
              <w:right w:w="57" w:type="dxa"/>
            </w:tcMar>
          </w:tcPr>
          <w:p w14:paraId="36F161BF"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653FBE3E" w14:textId="126A8900" w:rsidR="00DB7BA2" w:rsidRDefault="00DB7BA2" w:rsidP="004B22A0">
            <w:pPr>
              <w:keepNext/>
              <w:overflowPunct w:val="0"/>
              <w:autoSpaceDE w:val="0"/>
              <w:autoSpaceDN w:val="0"/>
              <w:spacing w:line="340" w:lineRule="exact"/>
            </w:pPr>
            <w:r w:rsidRPr="008D1E20">
              <w:rPr>
                <w:noProof/>
              </w:rPr>
              <w:t>地理的な制約、年齢、身体的な条件等に</w:t>
            </w:r>
            <w:r w:rsidR="00655BE7">
              <w:rPr>
                <w:rFonts w:hint="eastAsia"/>
                <w:noProof/>
              </w:rPr>
              <w:t>かか</w:t>
            </w:r>
            <w:r w:rsidRPr="008D1E20">
              <w:rPr>
                <w:noProof/>
              </w:rPr>
              <w:t>わらず、全ての住民の迅速かつ確実な避難の実施</w:t>
            </w:r>
          </w:p>
        </w:tc>
      </w:tr>
      <w:tr w:rsidR="00DB7BA2" w14:paraId="617CA06D"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D17B4B8" w14:textId="77777777" w:rsidR="00DB7BA2" w:rsidRPr="00E06FEB" w:rsidRDefault="00DB7BA2" w:rsidP="004B22A0">
            <w:pPr>
              <w:overflowPunct w:val="0"/>
              <w:autoSpaceDE w:val="0"/>
              <w:autoSpaceDN w:val="0"/>
              <w:rPr>
                <w:sz w:val="2"/>
              </w:rPr>
            </w:pPr>
          </w:p>
        </w:tc>
      </w:tr>
    </w:tbl>
    <w:p w14:paraId="05236E89"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28E94470"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B5437B1"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6BDB5B44"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7F34CF0" w14:textId="61C965A0"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６－24</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Lアラートによる迅速な災害情報発信や発信情報の拡充・利活用の拡大</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６－24</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Lアラートによる迅速な災害情報発信や発信情報の拡充・利活用の拡大</w:instrText>
            </w:r>
            <w:r>
              <w:instrText>" \y "</w:instrText>
            </w:r>
            <w:r>
              <w:rPr>
                <w:noProof/>
              </w:rPr>
              <w:instrText>06-24</w:instrText>
            </w:r>
            <w:r>
              <w:instrText xml:space="preserve">" </w:instrText>
            </w:r>
            <w:r>
              <w:rPr>
                <w:rFonts w:asciiTheme="majorEastAsia" w:eastAsiaTheme="majorEastAsia" w:hAnsiTheme="majorEastAsia"/>
                <w:b/>
              </w:rPr>
              <w:fldChar w:fldCharType="end"/>
            </w:r>
          </w:p>
        </w:tc>
      </w:tr>
      <w:tr w:rsidR="00DB7BA2" w14:paraId="0F1529DB" w14:textId="77777777" w:rsidTr="004B22A0">
        <w:tc>
          <w:tcPr>
            <w:tcW w:w="9634" w:type="dxa"/>
            <w:gridSpan w:val="2"/>
            <w:tcBorders>
              <w:left w:val="single" w:sz="4" w:space="0" w:color="auto"/>
              <w:right w:val="single" w:sz="4" w:space="0" w:color="auto"/>
            </w:tcBorders>
            <w:shd w:val="clear" w:color="auto" w:fill="auto"/>
          </w:tcPr>
          <w:p w14:paraId="594935DD" w14:textId="5DB0872E"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３年度（2021年度）まで、地方公共団体者等の情報発信者、多様なメディアによる更なる利活用を推進するため、Lアラートに関する研修やセミナーを通じた普及啓発等を行った。令和５年度（2023年度）において、Lアラートは他の災害関連システムとの新たな連携が予定されている。</w:t>
            </w:r>
          </w:p>
          <w:p w14:paraId="68A44A5B" w14:textId="583ECA73"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令和４年度（2022年度）においては、他の災害関連システムとの連携により、地理空間情報と紐付いた情報を住民や行政機関へ提供が可能となるよう調査研究を実施し、災害情報の視覚化を推進する。</w:t>
            </w:r>
          </w:p>
          <w:p w14:paraId="01C5748E" w14:textId="7BE97657"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これにより、Lアラートによる迅速な災害情報発信や発信情報の拡充・利活用の拡大を推進。</w:t>
            </w:r>
          </w:p>
        </w:tc>
      </w:tr>
      <w:tr w:rsidR="00DB7BA2" w14:paraId="49E467B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9F367DD" w14:textId="77777777" w:rsidR="00DB7BA2" w:rsidRPr="00FA7F31" w:rsidRDefault="00DB7BA2" w:rsidP="004B22A0">
            <w:pPr>
              <w:overflowPunct w:val="0"/>
              <w:autoSpaceDE w:val="0"/>
              <w:autoSpaceDN w:val="0"/>
              <w:rPr>
                <w:noProof/>
              </w:rPr>
            </w:pPr>
          </w:p>
        </w:tc>
      </w:tr>
      <w:tr w:rsidR="00DB7BA2" w14:paraId="31A34798" w14:textId="77777777" w:rsidTr="004B22A0">
        <w:trPr>
          <w:trHeight w:val="272"/>
        </w:trPr>
        <w:tc>
          <w:tcPr>
            <w:tcW w:w="1696" w:type="dxa"/>
            <w:tcBorders>
              <w:left w:val="single" w:sz="4" w:space="0" w:color="auto"/>
            </w:tcBorders>
            <w:shd w:val="clear" w:color="auto" w:fill="auto"/>
            <w:tcMar>
              <w:right w:w="57" w:type="dxa"/>
            </w:tcMar>
          </w:tcPr>
          <w:p w14:paraId="5A6AEC68"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52FC3C54" w14:textId="1C168FDB" w:rsidR="00DB7BA2" w:rsidRDefault="00DB7BA2" w:rsidP="004B22A0">
            <w:pPr>
              <w:overflowPunct w:val="0"/>
              <w:autoSpaceDE w:val="0"/>
              <w:autoSpaceDN w:val="0"/>
              <w:spacing w:line="340" w:lineRule="exact"/>
            </w:pPr>
            <w:r w:rsidRPr="008D1E20">
              <w:rPr>
                <w:noProof/>
              </w:rPr>
              <w:t>他の災害関連システムとの連携により地理空間情報と結び</w:t>
            </w:r>
            <w:r w:rsidR="00364DAE">
              <w:rPr>
                <w:rFonts w:hint="eastAsia"/>
                <w:noProof/>
              </w:rPr>
              <w:t>付</w:t>
            </w:r>
            <w:r w:rsidRPr="008D1E20">
              <w:rPr>
                <w:noProof/>
              </w:rPr>
              <w:t>いた災害情報が伝達可能となるような調査研究の報告書</w:t>
            </w:r>
          </w:p>
        </w:tc>
      </w:tr>
      <w:tr w:rsidR="00DB7BA2" w14:paraId="473C7FCB" w14:textId="77777777" w:rsidTr="004B22A0">
        <w:trPr>
          <w:trHeight w:val="272"/>
        </w:trPr>
        <w:tc>
          <w:tcPr>
            <w:tcW w:w="1696" w:type="dxa"/>
            <w:tcBorders>
              <w:left w:val="single" w:sz="4" w:space="0" w:color="auto"/>
            </w:tcBorders>
            <w:shd w:val="clear" w:color="auto" w:fill="auto"/>
            <w:tcMar>
              <w:right w:w="57" w:type="dxa"/>
            </w:tcMar>
          </w:tcPr>
          <w:p w14:paraId="5FFE6D54"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EB52AEC" w14:textId="77777777" w:rsidR="00DB7BA2" w:rsidRDefault="00DB7BA2" w:rsidP="004B22A0">
            <w:pPr>
              <w:keepNext/>
              <w:overflowPunct w:val="0"/>
              <w:autoSpaceDE w:val="0"/>
              <w:autoSpaceDN w:val="0"/>
              <w:spacing w:line="340" w:lineRule="exact"/>
            </w:pPr>
            <w:r w:rsidRPr="008D1E20">
              <w:rPr>
                <w:noProof/>
              </w:rPr>
              <w:t>他の災害関連システムとの連携（令和５年度（2023年度）１件）</w:t>
            </w:r>
          </w:p>
        </w:tc>
      </w:tr>
      <w:tr w:rsidR="00DB7BA2" w14:paraId="3E92DD38"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6FF6356" w14:textId="77777777" w:rsidR="00DB7BA2" w:rsidRPr="00E06FEB" w:rsidRDefault="00DB7BA2" w:rsidP="004B22A0">
            <w:pPr>
              <w:overflowPunct w:val="0"/>
              <w:autoSpaceDE w:val="0"/>
              <w:autoSpaceDN w:val="0"/>
              <w:rPr>
                <w:sz w:val="2"/>
              </w:rPr>
            </w:pPr>
          </w:p>
        </w:tc>
      </w:tr>
    </w:tbl>
    <w:p w14:paraId="233D744E"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27B22755"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7A38857"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05FF9416"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89BA46B" w14:textId="064CA842"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６－25</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自動運転のアーキテクチャ構築と実証事業の推進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６－25</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自動運転のアーキテクチャ構築と実証事業の推進</w:instrText>
            </w:r>
            <w:r>
              <w:instrText>" \y "</w:instrText>
            </w:r>
            <w:r>
              <w:rPr>
                <w:noProof/>
              </w:rPr>
              <w:instrText>06-25</w:instrText>
            </w:r>
            <w:r>
              <w:instrText xml:space="preserve">" </w:instrText>
            </w:r>
            <w:r>
              <w:rPr>
                <w:rFonts w:asciiTheme="majorEastAsia" w:eastAsiaTheme="majorEastAsia" w:hAnsiTheme="majorEastAsia"/>
                <w:b/>
              </w:rPr>
              <w:fldChar w:fldCharType="end"/>
            </w:r>
          </w:p>
        </w:tc>
      </w:tr>
      <w:tr w:rsidR="00DB7BA2" w14:paraId="199C9E59" w14:textId="77777777" w:rsidTr="004B22A0">
        <w:tc>
          <w:tcPr>
            <w:tcW w:w="9634" w:type="dxa"/>
            <w:gridSpan w:val="2"/>
            <w:tcBorders>
              <w:left w:val="single" w:sz="4" w:space="0" w:color="auto"/>
              <w:right w:val="single" w:sz="4" w:space="0" w:color="auto"/>
            </w:tcBorders>
            <w:shd w:val="clear" w:color="auto" w:fill="auto"/>
          </w:tcPr>
          <w:p w14:paraId="38E0C32B" w14:textId="6AFB0EF4"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lastRenderedPageBreak/>
              <w:t>情報所有者と情報活用者のマッチングを図り、情報流通を促進させる仕組みを構築するために、そのトリガーとなるためのデータ整備を行うとともに、ポータルサイト（MD communet）の一般公開を実施したところ</w:t>
            </w:r>
            <w:r w:rsidR="00974C05">
              <w:rPr>
                <w:rFonts w:hint="eastAsia"/>
                <w:noProof/>
                <w:sz w:val="24"/>
              </w:rPr>
              <w:t>。</w:t>
            </w:r>
          </w:p>
          <w:p w14:paraId="21AC24C9" w14:textId="2A3A8F0C"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令和４年度（2022年度）については以下の取組を実施する。</w:t>
            </w:r>
          </w:p>
          <w:p w14:paraId="640BF687" w14:textId="3EFBE509" w:rsidR="00DB7BA2" w:rsidRPr="008D1E20" w:rsidRDefault="00DB7BA2" w:rsidP="004D2944">
            <w:pPr>
              <w:pStyle w:val="af"/>
              <w:numPr>
                <w:ilvl w:val="0"/>
                <w:numId w:val="6"/>
              </w:numPr>
              <w:overflowPunct w:val="0"/>
              <w:autoSpaceDE w:val="0"/>
              <w:autoSpaceDN w:val="0"/>
              <w:spacing w:line="340" w:lineRule="exact"/>
              <w:ind w:leftChars="0" w:left="743" w:hanging="278"/>
              <w:rPr>
                <w:noProof/>
                <w:sz w:val="24"/>
              </w:rPr>
            </w:pPr>
            <w:r w:rsidRPr="008D1E20">
              <w:rPr>
                <w:noProof/>
                <w:sz w:val="24"/>
              </w:rPr>
              <w:t>ポータルサイトに参加する企業間のマッチング事例に基づくユースケースの創出、コミュニケーション機能の強化によるデータ提供者とサービス提供者のマッチング創出。</w:t>
            </w:r>
          </w:p>
          <w:p w14:paraId="39FD8C22" w14:textId="608E5C3D" w:rsidR="00DB7BA2" w:rsidRPr="008D1E20" w:rsidRDefault="00DB7BA2" w:rsidP="004D2944">
            <w:pPr>
              <w:pStyle w:val="af"/>
              <w:numPr>
                <w:ilvl w:val="0"/>
                <w:numId w:val="6"/>
              </w:numPr>
              <w:overflowPunct w:val="0"/>
              <w:autoSpaceDE w:val="0"/>
              <w:autoSpaceDN w:val="0"/>
              <w:spacing w:line="340" w:lineRule="exact"/>
              <w:ind w:leftChars="0" w:left="743" w:hanging="278"/>
              <w:rPr>
                <w:noProof/>
                <w:sz w:val="24"/>
              </w:rPr>
            </w:pPr>
            <w:r w:rsidRPr="008D1E20">
              <w:rPr>
                <w:noProof/>
                <w:sz w:val="24"/>
              </w:rPr>
              <w:t>データを保有する企業、団体のポータルサイトへの参画を促進するとともに、サービスを創発し、データ活用ニーズを発信するデータ利用者への普及促進活動を加速する。</w:t>
            </w:r>
          </w:p>
          <w:p w14:paraId="4EF5CE31" w14:textId="5075856C" w:rsidR="00DB7BA2" w:rsidRPr="008D1E20" w:rsidRDefault="00DB7BA2" w:rsidP="004D2944">
            <w:pPr>
              <w:pStyle w:val="af"/>
              <w:numPr>
                <w:ilvl w:val="0"/>
                <w:numId w:val="6"/>
              </w:numPr>
              <w:overflowPunct w:val="0"/>
              <w:autoSpaceDE w:val="0"/>
              <w:autoSpaceDN w:val="0"/>
              <w:spacing w:line="340" w:lineRule="exact"/>
              <w:ind w:leftChars="0" w:left="743" w:hanging="278"/>
              <w:rPr>
                <w:noProof/>
                <w:sz w:val="24"/>
              </w:rPr>
            </w:pPr>
            <w:r w:rsidRPr="008D1E20">
              <w:rPr>
                <w:noProof/>
                <w:sz w:val="24"/>
              </w:rPr>
              <w:t>データ提供者、データ利用者、地方自治体等と連携して、京都の課題解決のためのアプリコンテストを開催するとともに、コンテスト用に提供されたデータの継続的な利用を可能とするスキームの検討を行う。</w:t>
            </w:r>
          </w:p>
          <w:p w14:paraId="46F3FF79" w14:textId="238E9BE6"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これにより、自動運転に係る交通環境情報等地理系データの多用途展開のためのポータルサイトを提供し、ポータルサイト参加者による新しいサービスの創出を実現。</w:t>
            </w:r>
          </w:p>
        </w:tc>
      </w:tr>
      <w:tr w:rsidR="00DB7BA2" w14:paraId="73975BB3"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8738A8F" w14:textId="77777777" w:rsidR="00DB7BA2" w:rsidRPr="00FA7F31" w:rsidRDefault="00DB7BA2" w:rsidP="004B22A0">
            <w:pPr>
              <w:overflowPunct w:val="0"/>
              <w:autoSpaceDE w:val="0"/>
              <w:autoSpaceDN w:val="0"/>
              <w:rPr>
                <w:noProof/>
              </w:rPr>
            </w:pPr>
          </w:p>
        </w:tc>
      </w:tr>
      <w:tr w:rsidR="00DB7BA2" w14:paraId="2040F62B" w14:textId="77777777" w:rsidTr="004B22A0">
        <w:trPr>
          <w:trHeight w:val="272"/>
        </w:trPr>
        <w:tc>
          <w:tcPr>
            <w:tcW w:w="1696" w:type="dxa"/>
            <w:tcBorders>
              <w:left w:val="single" w:sz="4" w:space="0" w:color="auto"/>
            </w:tcBorders>
            <w:shd w:val="clear" w:color="auto" w:fill="auto"/>
            <w:tcMar>
              <w:right w:w="57" w:type="dxa"/>
            </w:tcMar>
          </w:tcPr>
          <w:p w14:paraId="10A5D45F"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4D0FB2E" w14:textId="77777777" w:rsidR="00DB7BA2" w:rsidRDefault="00DB7BA2" w:rsidP="004B22A0">
            <w:pPr>
              <w:overflowPunct w:val="0"/>
              <w:autoSpaceDE w:val="0"/>
              <w:autoSpaceDN w:val="0"/>
              <w:spacing w:line="340" w:lineRule="exact"/>
            </w:pPr>
            <w:r w:rsidRPr="008D1E20">
              <w:rPr>
                <w:noProof/>
              </w:rPr>
              <w:t>モビリティ分野における地理系データのポータルサイトへの登録者数</w:t>
            </w:r>
          </w:p>
        </w:tc>
      </w:tr>
      <w:tr w:rsidR="00DB7BA2" w14:paraId="13870EAD" w14:textId="77777777" w:rsidTr="004B22A0">
        <w:trPr>
          <w:trHeight w:val="272"/>
        </w:trPr>
        <w:tc>
          <w:tcPr>
            <w:tcW w:w="1696" w:type="dxa"/>
            <w:tcBorders>
              <w:left w:val="single" w:sz="4" w:space="0" w:color="auto"/>
            </w:tcBorders>
            <w:shd w:val="clear" w:color="auto" w:fill="auto"/>
            <w:tcMar>
              <w:right w:w="57" w:type="dxa"/>
            </w:tcMar>
          </w:tcPr>
          <w:p w14:paraId="77309D05"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F04BB02" w14:textId="77777777" w:rsidR="00DB7BA2" w:rsidRDefault="00DB7BA2" w:rsidP="004B22A0">
            <w:pPr>
              <w:keepNext/>
              <w:overflowPunct w:val="0"/>
              <w:autoSpaceDE w:val="0"/>
              <w:autoSpaceDN w:val="0"/>
              <w:spacing w:line="340" w:lineRule="exact"/>
            </w:pPr>
            <w:r w:rsidRPr="008D1E20">
              <w:rPr>
                <w:noProof/>
              </w:rPr>
              <w:t>自動運転による移動・物流サービスのための運行管理や乗換案内、災害発生時の走行ルートの検索、車両プローブ情報による道路渋滞情報等の提供等、多様な利用者が交通環境情報を様々なサービスに利用できるようになる。</w:t>
            </w:r>
          </w:p>
        </w:tc>
      </w:tr>
      <w:tr w:rsidR="00DB7BA2" w14:paraId="30B17AC8"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F4AB93F" w14:textId="77777777" w:rsidR="00DB7BA2" w:rsidRPr="00E06FEB" w:rsidRDefault="00DB7BA2" w:rsidP="004B22A0">
            <w:pPr>
              <w:overflowPunct w:val="0"/>
              <w:autoSpaceDE w:val="0"/>
              <w:autoSpaceDN w:val="0"/>
              <w:rPr>
                <w:sz w:val="2"/>
              </w:rPr>
            </w:pPr>
          </w:p>
        </w:tc>
      </w:tr>
    </w:tbl>
    <w:p w14:paraId="23C01CC8"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1A0F5CDA"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C1CDB22"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2B8A8C60"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A69E532" w14:textId="45DFAC7D"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６－26</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小型無人機（ドローン）の制度整備と社会実装の推進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６－26</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小型無人機（ドローン）の制度整備と社会実装の推進</w:instrText>
            </w:r>
            <w:r>
              <w:instrText>" \y "</w:instrText>
            </w:r>
            <w:r>
              <w:rPr>
                <w:noProof/>
              </w:rPr>
              <w:instrText>06-26</w:instrText>
            </w:r>
            <w:r>
              <w:instrText xml:space="preserve">" </w:instrText>
            </w:r>
            <w:r>
              <w:rPr>
                <w:rFonts w:asciiTheme="majorEastAsia" w:eastAsiaTheme="majorEastAsia" w:hAnsiTheme="majorEastAsia"/>
                <w:b/>
              </w:rPr>
              <w:fldChar w:fldCharType="end"/>
            </w:r>
          </w:p>
        </w:tc>
      </w:tr>
      <w:tr w:rsidR="00DB7BA2" w14:paraId="4C792AEF" w14:textId="77777777" w:rsidTr="004B22A0">
        <w:tc>
          <w:tcPr>
            <w:tcW w:w="9634" w:type="dxa"/>
            <w:gridSpan w:val="2"/>
            <w:tcBorders>
              <w:left w:val="single" w:sz="4" w:space="0" w:color="auto"/>
              <w:right w:val="single" w:sz="4" w:space="0" w:color="auto"/>
            </w:tcBorders>
            <w:shd w:val="clear" w:color="auto" w:fill="auto"/>
          </w:tcPr>
          <w:p w14:paraId="7D381736" w14:textId="53127111"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令和３年（2021年）３月、ドローンの有人地帯での目視外飛行実現に向けた制度を実現するため、航空法等の一部を改正する法律案を同年</w:t>
            </w:r>
            <w:r w:rsidR="00B72410">
              <w:rPr>
                <w:rFonts w:hint="eastAsia"/>
                <w:noProof/>
                <w:sz w:val="24"/>
              </w:rPr>
              <w:t>の</w:t>
            </w:r>
            <w:r w:rsidRPr="008D1E20">
              <w:rPr>
                <w:noProof/>
                <w:sz w:val="24"/>
              </w:rPr>
              <w:t>通常国会に提出し、</w:t>
            </w:r>
            <w:r w:rsidR="00B72410">
              <w:rPr>
                <w:rFonts w:hint="eastAsia"/>
                <w:noProof/>
                <w:sz w:val="24"/>
              </w:rPr>
              <w:t>同年</w:t>
            </w:r>
            <w:r w:rsidRPr="008D1E20">
              <w:rPr>
                <w:noProof/>
                <w:sz w:val="24"/>
              </w:rPr>
              <w:t>６月に成立した。</w:t>
            </w:r>
          </w:p>
          <w:p w14:paraId="6BDF78BD" w14:textId="7FA815DC"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今後、令和４年度（2022年度）中に有人地帯での目視外飛行を可能とする制度を実現するとともに、制度の円滑な運用に必要となる体制やシステムの整備等を行う。また、過疎地域等における無人航空機を活用した物流実用化事業において、全国で実証実験等を実施するとともに、実証実験で得られた好事例を整理・横展開する。</w:t>
            </w:r>
          </w:p>
          <w:p w14:paraId="7727C9E4" w14:textId="6E5B8E1B"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これにより、令和４年度（2022年度）を目途に有人地帯での目視外飛行の実現を目指す。</w:t>
            </w:r>
          </w:p>
        </w:tc>
      </w:tr>
      <w:tr w:rsidR="00DB7BA2" w14:paraId="0CB7EA77"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5F70FD72" w14:textId="77777777" w:rsidR="00DB7BA2" w:rsidRPr="00FA7F31" w:rsidRDefault="00DB7BA2" w:rsidP="004B22A0">
            <w:pPr>
              <w:overflowPunct w:val="0"/>
              <w:autoSpaceDE w:val="0"/>
              <w:autoSpaceDN w:val="0"/>
              <w:rPr>
                <w:noProof/>
              </w:rPr>
            </w:pPr>
          </w:p>
        </w:tc>
      </w:tr>
      <w:tr w:rsidR="00DB7BA2" w14:paraId="21BA5E25" w14:textId="77777777" w:rsidTr="004B22A0">
        <w:trPr>
          <w:trHeight w:val="272"/>
        </w:trPr>
        <w:tc>
          <w:tcPr>
            <w:tcW w:w="1696" w:type="dxa"/>
            <w:tcBorders>
              <w:left w:val="single" w:sz="4" w:space="0" w:color="auto"/>
            </w:tcBorders>
            <w:shd w:val="clear" w:color="auto" w:fill="auto"/>
            <w:tcMar>
              <w:right w:w="57" w:type="dxa"/>
            </w:tcMar>
          </w:tcPr>
          <w:p w14:paraId="06AA87DD"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572AD857" w14:textId="77777777" w:rsidR="00DB7BA2" w:rsidRDefault="00DB7BA2" w:rsidP="004B22A0">
            <w:pPr>
              <w:overflowPunct w:val="0"/>
              <w:autoSpaceDE w:val="0"/>
              <w:autoSpaceDN w:val="0"/>
              <w:spacing w:line="340" w:lineRule="exact"/>
            </w:pPr>
            <w:r w:rsidRPr="008D1E20">
              <w:rPr>
                <w:noProof/>
              </w:rPr>
              <w:t>実証実験件数</w:t>
            </w:r>
          </w:p>
        </w:tc>
      </w:tr>
      <w:tr w:rsidR="00DB7BA2" w14:paraId="43F35C20" w14:textId="77777777" w:rsidTr="004B22A0">
        <w:trPr>
          <w:trHeight w:val="272"/>
        </w:trPr>
        <w:tc>
          <w:tcPr>
            <w:tcW w:w="1696" w:type="dxa"/>
            <w:tcBorders>
              <w:left w:val="single" w:sz="4" w:space="0" w:color="auto"/>
            </w:tcBorders>
            <w:shd w:val="clear" w:color="auto" w:fill="auto"/>
            <w:tcMar>
              <w:right w:w="57" w:type="dxa"/>
            </w:tcMar>
          </w:tcPr>
          <w:p w14:paraId="05BA716F"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C9E6772" w14:textId="77777777" w:rsidR="00DB7BA2" w:rsidRDefault="00DB7BA2" w:rsidP="004B22A0">
            <w:pPr>
              <w:keepNext/>
              <w:overflowPunct w:val="0"/>
              <w:autoSpaceDE w:val="0"/>
              <w:autoSpaceDN w:val="0"/>
              <w:spacing w:line="340" w:lineRule="exact"/>
            </w:pPr>
            <w:r w:rsidRPr="008D1E20">
              <w:rPr>
                <w:noProof/>
              </w:rPr>
              <w:t>有人地帯での目視外飛行の実現</w:t>
            </w:r>
          </w:p>
        </w:tc>
      </w:tr>
      <w:tr w:rsidR="00DB7BA2" w14:paraId="39E7BE2D"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A221E0D" w14:textId="77777777" w:rsidR="00DB7BA2" w:rsidRPr="00E06FEB" w:rsidRDefault="00DB7BA2" w:rsidP="004B22A0">
            <w:pPr>
              <w:overflowPunct w:val="0"/>
              <w:autoSpaceDE w:val="0"/>
              <w:autoSpaceDN w:val="0"/>
              <w:rPr>
                <w:sz w:val="2"/>
              </w:rPr>
            </w:pPr>
          </w:p>
        </w:tc>
      </w:tr>
    </w:tbl>
    <w:p w14:paraId="0A779BF1"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6718C7D7"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9A62CFE"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63C886D0"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CB76C75" w14:textId="30E92050"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６－27</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「デジタル交通社会推進戦略（仮称）」に基づいた取組の推進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６－27</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「デジタル交通社会推進戦略（仮称）」に基づいた取組の推進</w:instrText>
            </w:r>
            <w:r>
              <w:instrText>" \y "</w:instrText>
            </w:r>
            <w:r>
              <w:rPr>
                <w:noProof/>
              </w:rPr>
              <w:instrText>06-27</w:instrText>
            </w:r>
            <w:r>
              <w:instrText xml:space="preserve">" </w:instrText>
            </w:r>
            <w:r>
              <w:rPr>
                <w:rFonts w:asciiTheme="majorEastAsia" w:eastAsiaTheme="majorEastAsia" w:hAnsiTheme="majorEastAsia"/>
                <w:b/>
              </w:rPr>
              <w:fldChar w:fldCharType="end"/>
            </w:r>
          </w:p>
        </w:tc>
      </w:tr>
      <w:tr w:rsidR="00DB7BA2" w14:paraId="1BBAB3A7" w14:textId="77777777" w:rsidTr="004B22A0">
        <w:tc>
          <w:tcPr>
            <w:tcW w:w="9634" w:type="dxa"/>
            <w:gridSpan w:val="2"/>
            <w:tcBorders>
              <w:left w:val="single" w:sz="4" w:space="0" w:color="auto"/>
              <w:right w:val="single" w:sz="4" w:space="0" w:color="auto"/>
            </w:tcBorders>
            <w:shd w:val="clear" w:color="auto" w:fill="auto"/>
          </w:tcPr>
          <w:p w14:paraId="1EE8D040" w14:textId="4967A54F"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令和12年（2030年）に向けて、国民の豊かな暮らしを支える安全で利便性の高いデジタル交通社会を世界に先駆け実現するため、官民連携して必要な技術開発や交通インフラの整備、制度整備等を進める。</w:t>
            </w:r>
          </w:p>
          <w:p w14:paraId="6489F64C" w14:textId="283D9926"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地域における高齢者等の移動手段の自由の確保、交通事故の削減、少子高齢化に伴</w:t>
            </w:r>
            <w:r w:rsidRPr="008D1E20">
              <w:rPr>
                <w:noProof/>
                <w:sz w:val="24"/>
              </w:rPr>
              <w:lastRenderedPageBreak/>
              <w:t>う人材不足の解消、物流・人流の効率化を通じた環境負荷の低減等を実現するとともに、生活者の利便性の向上や関連産業の国際競争力の強化を図る。</w:t>
            </w:r>
          </w:p>
        </w:tc>
      </w:tr>
      <w:tr w:rsidR="00DB7BA2" w14:paraId="3CC11BDA"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48AD2AD" w14:textId="77777777" w:rsidR="00DB7BA2" w:rsidRPr="00FA7F31" w:rsidRDefault="00DB7BA2" w:rsidP="004B22A0">
            <w:pPr>
              <w:overflowPunct w:val="0"/>
              <w:autoSpaceDE w:val="0"/>
              <w:autoSpaceDN w:val="0"/>
              <w:rPr>
                <w:noProof/>
              </w:rPr>
            </w:pPr>
          </w:p>
        </w:tc>
      </w:tr>
      <w:tr w:rsidR="00DB7BA2" w14:paraId="4776BD40" w14:textId="77777777" w:rsidTr="004B22A0">
        <w:trPr>
          <w:trHeight w:val="272"/>
        </w:trPr>
        <w:tc>
          <w:tcPr>
            <w:tcW w:w="1696" w:type="dxa"/>
            <w:tcBorders>
              <w:left w:val="single" w:sz="4" w:space="0" w:color="auto"/>
            </w:tcBorders>
            <w:shd w:val="clear" w:color="auto" w:fill="auto"/>
            <w:tcMar>
              <w:right w:w="57" w:type="dxa"/>
            </w:tcMar>
          </w:tcPr>
          <w:p w14:paraId="57564E57"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250838C6" w14:textId="77777777" w:rsidR="00DB7BA2" w:rsidRDefault="00DB7BA2" w:rsidP="004B22A0">
            <w:pPr>
              <w:overflowPunct w:val="0"/>
              <w:autoSpaceDE w:val="0"/>
              <w:autoSpaceDN w:val="0"/>
              <w:spacing w:line="340" w:lineRule="exact"/>
            </w:pPr>
            <w:r w:rsidRPr="008D1E20">
              <w:rPr>
                <w:noProof/>
              </w:rPr>
              <w:t>「デジタル交通社会推進戦略（仮称）」本文内に記載</w:t>
            </w:r>
          </w:p>
        </w:tc>
      </w:tr>
      <w:tr w:rsidR="00DB7BA2" w14:paraId="06C08073" w14:textId="77777777" w:rsidTr="004B22A0">
        <w:trPr>
          <w:trHeight w:val="272"/>
        </w:trPr>
        <w:tc>
          <w:tcPr>
            <w:tcW w:w="1696" w:type="dxa"/>
            <w:tcBorders>
              <w:left w:val="single" w:sz="4" w:space="0" w:color="auto"/>
            </w:tcBorders>
            <w:shd w:val="clear" w:color="auto" w:fill="auto"/>
            <w:tcMar>
              <w:right w:w="57" w:type="dxa"/>
            </w:tcMar>
          </w:tcPr>
          <w:p w14:paraId="3147185E"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F7E9901" w14:textId="77777777" w:rsidR="00DB7BA2" w:rsidRDefault="00DB7BA2" w:rsidP="004B22A0">
            <w:pPr>
              <w:keepNext/>
              <w:overflowPunct w:val="0"/>
              <w:autoSpaceDE w:val="0"/>
              <w:autoSpaceDN w:val="0"/>
              <w:spacing w:line="340" w:lineRule="exact"/>
            </w:pPr>
            <w:r w:rsidRPr="008D1E20">
              <w:rPr>
                <w:noProof/>
              </w:rPr>
              <w:t>「デジタル交通社会推進戦略（仮称）」本文内に記載</w:t>
            </w:r>
          </w:p>
        </w:tc>
      </w:tr>
      <w:tr w:rsidR="00DB7BA2" w14:paraId="54CC82FD"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20C8163" w14:textId="77777777" w:rsidR="00DB7BA2" w:rsidRPr="00E06FEB" w:rsidRDefault="00DB7BA2" w:rsidP="004B22A0">
            <w:pPr>
              <w:overflowPunct w:val="0"/>
              <w:autoSpaceDE w:val="0"/>
              <w:autoSpaceDN w:val="0"/>
              <w:rPr>
                <w:sz w:val="2"/>
              </w:rPr>
            </w:pPr>
          </w:p>
        </w:tc>
      </w:tr>
    </w:tbl>
    <w:p w14:paraId="44C9FD73"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51E9E10F"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40D00F1"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0BD15AFA"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46BEF8B" w14:textId="7A895BED"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６－28</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官民の保有するモビリティ関連データの連携</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６－28</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官民の保有するモビリティ関連データの連携</w:instrText>
            </w:r>
            <w:r>
              <w:instrText>" \y "</w:instrText>
            </w:r>
            <w:r>
              <w:rPr>
                <w:noProof/>
              </w:rPr>
              <w:instrText>06-28</w:instrText>
            </w:r>
            <w:r>
              <w:instrText xml:space="preserve">" </w:instrText>
            </w:r>
            <w:r>
              <w:rPr>
                <w:rFonts w:asciiTheme="majorEastAsia" w:eastAsiaTheme="majorEastAsia" w:hAnsiTheme="majorEastAsia"/>
                <w:b/>
              </w:rPr>
              <w:fldChar w:fldCharType="end"/>
            </w:r>
          </w:p>
        </w:tc>
      </w:tr>
      <w:tr w:rsidR="00DB7BA2" w14:paraId="357CA2DB" w14:textId="77777777" w:rsidTr="004B22A0">
        <w:tc>
          <w:tcPr>
            <w:tcW w:w="9634" w:type="dxa"/>
            <w:gridSpan w:val="2"/>
            <w:tcBorders>
              <w:left w:val="single" w:sz="4" w:space="0" w:color="auto"/>
              <w:right w:val="single" w:sz="4" w:space="0" w:color="auto"/>
            </w:tcBorders>
            <w:shd w:val="clear" w:color="auto" w:fill="auto"/>
          </w:tcPr>
          <w:p w14:paraId="799BD420" w14:textId="5E290B4A"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官民一体となり技術開発と制度整備を進めてきたことで、世界初の自動運転レベル３の型式指定が行われ、国内で販売が開始される等、世界をリードしてきた。</w:t>
            </w:r>
          </w:p>
          <w:p w14:paraId="6A25CF60" w14:textId="67A2F078"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モビリティ分野のデータ連携について、官民で保有するモビリティ関連データを連携させ、モビリティサービスの社会実装を進めるためのプラットフォームの構築とデータ流通を促進するための環境の整備を図る。</w:t>
            </w:r>
          </w:p>
          <w:p w14:paraId="47918A8A" w14:textId="70F01C95"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地域における高齢者等の移動手段の自由の確保、交通事故の削減、少子高齢化に伴う人材不足の解消、物流・人流の効率化を通じた環境負荷の低減等を実現するとともに、生活者の利便性の向上や関連産業の国際競争力の強化を図る。</w:t>
            </w:r>
          </w:p>
        </w:tc>
      </w:tr>
      <w:tr w:rsidR="00DB7BA2" w14:paraId="1FD88AC4"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980736B" w14:textId="77777777" w:rsidR="00DB7BA2" w:rsidRPr="00FA7F31" w:rsidRDefault="00DB7BA2" w:rsidP="004B22A0">
            <w:pPr>
              <w:overflowPunct w:val="0"/>
              <w:autoSpaceDE w:val="0"/>
              <w:autoSpaceDN w:val="0"/>
              <w:rPr>
                <w:noProof/>
              </w:rPr>
            </w:pPr>
          </w:p>
        </w:tc>
      </w:tr>
      <w:tr w:rsidR="00DB7BA2" w14:paraId="50E35869" w14:textId="77777777" w:rsidTr="004B22A0">
        <w:trPr>
          <w:trHeight w:val="272"/>
        </w:trPr>
        <w:tc>
          <w:tcPr>
            <w:tcW w:w="1696" w:type="dxa"/>
            <w:tcBorders>
              <w:left w:val="single" w:sz="4" w:space="0" w:color="auto"/>
            </w:tcBorders>
            <w:shd w:val="clear" w:color="auto" w:fill="auto"/>
            <w:tcMar>
              <w:right w:w="57" w:type="dxa"/>
            </w:tcMar>
          </w:tcPr>
          <w:p w14:paraId="51505233"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16E55EE" w14:textId="77777777" w:rsidR="00DB7BA2" w:rsidRDefault="00DB7BA2" w:rsidP="004B22A0">
            <w:pPr>
              <w:overflowPunct w:val="0"/>
              <w:autoSpaceDE w:val="0"/>
              <w:autoSpaceDN w:val="0"/>
              <w:spacing w:line="340" w:lineRule="exact"/>
            </w:pPr>
            <w:r w:rsidRPr="008D1E20">
              <w:rPr>
                <w:noProof/>
              </w:rPr>
              <w:t>ガバメントクラウド上で提供される、データを利活用したモビリティサービス数</w:t>
            </w:r>
          </w:p>
        </w:tc>
      </w:tr>
      <w:tr w:rsidR="00DB7BA2" w14:paraId="74F37B3A" w14:textId="77777777" w:rsidTr="004B22A0">
        <w:trPr>
          <w:trHeight w:val="272"/>
        </w:trPr>
        <w:tc>
          <w:tcPr>
            <w:tcW w:w="1696" w:type="dxa"/>
            <w:tcBorders>
              <w:left w:val="single" w:sz="4" w:space="0" w:color="auto"/>
            </w:tcBorders>
            <w:shd w:val="clear" w:color="auto" w:fill="auto"/>
            <w:tcMar>
              <w:right w:w="57" w:type="dxa"/>
            </w:tcMar>
          </w:tcPr>
          <w:p w14:paraId="3CC3A2E4"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84CCA23" w14:textId="77777777" w:rsidR="00DB7BA2" w:rsidRDefault="00DB7BA2" w:rsidP="004B22A0">
            <w:pPr>
              <w:keepNext/>
              <w:overflowPunct w:val="0"/>
              <w:autoSpaceDE w:val="0"/>
              <w:autoSpaceDN w:val="0"/>
              <w:spacing w:line="340" w:lineRule="exact"/>
            </w:pPr>
            <w:r w:rsidRPr="008D1E20">
              <w:rPr>
                <w:noProof/>
              </w:rPr>
              <w:t>KPIの設定時期：令和４年度（2022年度）末</w:t>
            </w:r>
          </w:p>
        </w:tc>
      </w:tr>
      <w:tr w:rsidR="00DB7BA2" w14:paraId="00E65576"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BCB4A18" w14:textId="77777777" w:rsidR="00DB7BA2" w:rsidRPr="00E06FEB" w:rsidRDefault="00DB7BA2" w:rsidP="004B22A0">
            <w:pPr>
              <w:overflowPunct w:val="0"/>
              <w:autoSpaceDE w:val="0"/>
              <w:autoSpaceDN w:val="0"/>
              <w:rPr>
                <w:sz w:val="2"/>
              </w:rPr>
            </w:pPr>
          </w:p>
        </w:tc>
      </w:tr>
    </w:tbl>
    <w:p w14:paraId="1F694212"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5A2D6854"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4187AD8"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24E6E286"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B083506" w14:textId="02987C27"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６－29</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位置情報を統一的な基準で一意に特定する「３次元空間ID」の整備</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６－29</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位置情報を統一的な基準で一意に特定する「３次元空間ID」の整備</w:instrText>
            </w:r>
            <w:r>
              <w:instrText>" \y "</w:instrText>
            </w:r>
            <w:r>
              <w:rPr>
                <w:noProof/>
              </w:rPr>
              <w:instrText>06-29</w:instrText>
            </w:r>
            <w:r>
              <w:instrText xml:space="preserve">" </w:instrText>
            </w:r>
            <w:r>
              <w:rPr>
                <w:rFonts w:asciiTheme="majorEastAsia" w:eastAsiaTheme="majorEastAsia" w:hAnsiTheme="majorEastAsia"/>
                <w:b/>
              </w:rPr>
              <w:fldChar w:fldCharType="end"/>
            </w:r>
          </w:p>
        </w:tc>
      </w:tr>
      <w:tr w:rsidR="00DB7BA2" w14:paraId="43BEBF99" w14:textId="77777777" w:rsidTr="004B22A0">
        <w:tc>
          <w:tcPr>
            <w:tcW w:w="9634" w:type="dxa"/>
            <w:gridSpan w:val="2"/>
            <w:tcBorders>
              <w:left w:val="single" w:sz="4" w:space="0" w:color="auto"/>
              <w:right w:val="single" w:sz="4" w:space="0" w:color="auto"/>
            </w:tcBorders>
            <w:shd w:val="clear" w:color="auto" w:fill="auto"/>
          </w:tcPr>
          <w:p w14:paraId="488D0320" w14:textId="46857D09"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モビリティが、運行環境をリアルタイムで把握し経路決定を行うなどの高度な運行を行うことができない。</w:t>
            </w:r>
          </w:p>
          <w:p w14:paraId="64BDB14C" w14:textId="289989A5"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実空間の位置情報を統一的な基準で一意に特定する「３次元空間ID」を整備して、データ化した空間情報を取得・加工した上で利用者に提供するデータの流通構造を</w:t>
            </w:r>
            <w:r w:rsidR="00D0435B">
              <w:rPr>
                <w:rFonts w:hint="eastAsia"/>
                <w:noProof/>
                <w:sz w:val="24"/>
              </w:rPr>
              <w:t>持った</w:t>
            </w:r>
            <w:r w:rsidRPr="008D1E20">
              <w:rPr>
                <w:noProof/>
                <w:sz w:val="24"/>
              </w:rPr>
              <w:t>３次元空間情報基盤を構築する。</w:t>
            </w:r>
          </w:p>
          <w:p w14:paraId="5C47A62C" w14:textId="38B8BD4B"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モビリティが、運行環境をリアルタイムで把握し経路決定を行うなどの高度な運行を行うことが可能となり、将来的には500万回の運行が可能となる。</w:t>
            </w:r>
          </w:p>
        </w:tc>
      </w:tr>
      <w:tr w:rsidR="00DB7BA2" w14:paraId="4CD1B2DF"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7C933B7" w14:textId="77777777" w:rsidR="00DB7BA2" w:rsidRPr="00FA7F31" w:rsidRDefault="00DB7BA2" w:rsidP="004B22A0">
            <w:pPr>
              <w:overflowPunct w:val="0"/>
              <w:autoSpaceDE w:val="0"/>
              <w:autoSpaceDN w:val="0"/>
              <w:rPr>
                <w:noProof/>
              </w:rPr>
            </w:pPr>
          </w:p>
        </w:tc>
      </w:tr>
      <w:tr w:rsidR="00DB7BA2" w14:paraId="4509B6A0" w14:textId="77777777" w:rsidTr="004B22A0">
        <w:trPr>
          <w:trHeight w:val="272"/>
        </w:trPr>
        <w:tc>
          <w:tcPr>
            <w:tcW w:w="1696" w:type="dxa"/>
            <w:tcBorders>
              <w:left w:val="single" w:sz="4" w:space="0" w:color="auto"/>
            </w:tcBorders>
            <w:shd w:val="clear" w:color="auto" w:fill="auto"/>
            <w:tcMar>
              <w:right w:w="57" w:type="dxa"/>
            </w:tcMar>
          </w:tcPr>
          <w:p w14:paraId="23C7E21D"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63A48DA" w14:textId="77777777" w:rsidR="00DB7BA2" w:rsidRDefault="00DB7BA2" w:rsidP="004B22A0">
            <w:pPr>
              <w:overflowPunct w:val="0"/>
              <w:autoSpaceDE w:val="0"/>
              <w:autoSpaceDN w:val="0"/>
              <w:spacing w:line="340" w:lineRule="exact"/>
            </w:pPr>
            <w:r w:rsidRPr="008D1E20">
              <w:rPr>
                <w:noProof/>
              </w:rPr>
              <w:t>３次元空間情報基盤を活用したモビリティの運行回数</w:t>
            </w:r>
          </w:p>
        </w:tc>
      </w:tr>
      <w:tr w:rsidR="00DB7BA2" w14:paraId="6F1FBEBA" w14:textId="77777777" w:rsidTr="004B22A0">
        <w:trPr>
          <w:trHeight w:val="272"/>
        </w:trPr>
        <w:tc>
          <w:tcPr>
            <w:tcW w:w="1696" w:type="dxa"/>
            <w:tcBorders>
              <w:left w:val="single" w:sz="4" w:space="0" w:color="auto"/>
            </w:tcBorders>
            <w:shd w:val="clear" w:color="auto" w:fill="auto"/>
            <w:tcMar>
              <w:right w:w="57" w:type="dxa"/>
            </w:tcMar>
          </w:tcPr>
          <w:p w14:paraId="20AFF364"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918FFF3" w14:textId="77777777" w:rsidR="00DB7BA2" w:rsidRDefault="00DB7BA2" w:rsidP="004B22A0">
            <w:pPr>
              <w:keepNext/>
              <w:overflowPunct w:val="0"/>
              <w:autoSpaceDE w:val="0"/>
              <w:autoSpaceDN w:val="0"/>
              <w:spacing w:line="340" w:lineRule="exact"/>
            </w:pPr>
            <w:r w:rsidRPr="008D1E20">
              <w:rPr>
                <w:noProof/>
              </w:rPr>
              <w:t>KPIの設定時期：令和６年度（2024年度）末</w:t>
            </w:r>
          </w:p>
        </w:tc>
      </w:tr>
      <w:tr w:rsidR="00DB7BA2" w14:paraId="7AA3366F"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FE4E147" w14:textId="77777777" w:rsidR="00DB7BA2" w:rsidRPr="00E06FEB" w:rsidRDefault="00DB7BA2" w:rsidP="004B22A0">
            <w:pPr>
              <w:overflowPunct w:val="0"/>
              <w:autoSpaceDE w:val="0"/>
              <w:autoSpaceDN w:val="0"/>
              <w:rPr>
                <w:sz w:val="2"/>
              </w:rPr>
            </w:pPr>
          </w:p>
        </w:tc>
      </w:tr>
    </w:tbl>
    <w:p w14:paraId="626C31C4"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74062526"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BBE0657"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71E3F271"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ACC123A" w14:textId="2EDF8AC2"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６－30</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官民連携でのETC2.0データの活用</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６－30</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官民連携でのETC2.0データの活用</w:instrText>
            </w:r>
            <w:r>
              <w:instrText>" \y "</w:instrText>
            </w:r>
            <w:r>
              <w:rPr>
                <w:noProof/>
              </w:rPr>
              <w:instrText>06-30</w:instrText>
            </w:r>
            <w:r>
              <w:instrText xml:space="preserve">" </w:instrText>
            </w:r>
            <w:r>
              <w:rPr>
                <w:rFonts w:asciiTheme="majorEastAsia" w:eastAsiaTheme="majorEastAsia" w:hAnsiTheme="majorEastAsia"/>
                <w:b/>
              </w:rPr>
              <w:fldChar w:fldCharType="end"/>
            </w:r>
          </w:p>
        </w:tc>
      </w:tr>
      <w:tr w:rsidR="00DB7BA2" w14:paraId="3D1CF5F7" w14:textId="77777777" w:rsidTr="004B22A0">
        <w:tc>
          <w:tcPr>
            <w:tcW w:w="9634" w:type="dxa"/>
            <w:gridSpan w:val="2"/>
            <w:tcBorders>
              <w:left w:val="single" w:sz="4" w:space="0" w:color="auto"/>
              <w:right w:val="single" w:sz="4" w:space="0" w:color="auto"/>
            </w:tcBorders>
            <w:shd w:val="clear" w:color="auto" w:fill="auto"/>
          </w:tcPr>
          <w:p w14:paraId="50D8BBCE" w14:textId="2242C63B"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車両の情報、走行履歴情報、挙動履歴情報により構成されるETC2.0データの官民連携による利活用に向けて、平成30年（2018年）８月及び令和元年（2019年）10月に新たなサービス提案の公募を実施し、計23サービス案を選定。</w:t>
            </w:r>
          </w:p>
          <w:p w14:paraId="25A9B743" w14:textId="76BB930E"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民間からの提案サービスのうち調整が整い、ETC2.0データの提供に関する協定を結んだものから、実用化に当たっての制度的・技術的な課題を検討した上で、実証実験を継続中。</w:t>
            </w:r>
          </w:p>
          <w:p w14:paraId="7AE84E9E" w14:textId="1505872F"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これにより、民間での新たなサービスの創出を促し、交通の利便性、円滑化、安全性の向上等地域のモビリティサービスを強化。</w:t>
            </w:r>
          </w:p>
        </w:tc>
      </w:tr>
      <w:tr w:rsidR="00DB7BA2" w14:paraId="091EAA9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B14D43B" w14:textId="77777777" w:rsidR="00DB7BA2" w:rsidRPr="00FA7F31" w:rsidRDefault="00DB7BA2" w:rsidP="004B22A0">
            <w:pPr>
              <w:overflowPunct w:val="0"/>
              <w:autoSpaceDE w:val="0"/>
              <w:autoSpaceDN w:val="0"/>
              <w:rPr>
                <w:noProof/>
              </w:rPr>
            </w:pPr>
          </w:p>
        </w:tc>
      </w:tr>
      <w:tr w:rsidR="00DB7BA2" w14:paraId="5A76A91F" w14:textId="77777777" w:rsidTr="004B22A0">
        <w:trPr>
          <w:trHeight w:val="272"/>
        </w:trPr>
        <w:tc>
          <w:tcPr>
            <w:tcW w:w="1696" w:type="dxa"/>
            <w:tcBorders>
              <w:left w:val="single" w:sz="4" w:space="0" w:color="auto"/>
            </w:tcBorders>
            <w:shd w:val="clear" w:color="auto" w:fill="auto"/>
            <w:tcMar>
              <w:right w:w="57" w:type="dxa"/>
            </w:tcMar>
          </w:tcPr>
          <w:p w14:paraId="78820298" w14:textId="77777777" w:rsidR="00DB7BA2" w:rsidRDefault="00DB7BA2" w:rsidP="004B22A0">
            <w:pPr>
              <w:overflowPunct w:val="0"/>
              <w:autoSpaceDE w:val="0"/>
              <w:autoSpaceDN w:val="0"/>
              <w:spacing w:line="340" w:lineRule="exact"/>
              <w:jc w:val="right"/>
            </w:pPr>
            <w:r w:rsidRPr="00386ADE">
              <w:rPr>
                <w:rFonts w:hint="eastAsia"/>
              </w:rPr>
              <w:lastRenderedPageBreak/>
              <w:t>KPI（進捗）：</w:t>
            </w:r>
          </w:p>
        </w:tc>
        <w:tc>
          <w:tcPr>
            <w:tcW w:w="7938" w:type="dxa"/>
            <w:tcBorders>
              <w:right w:val="single" w:sz="4" w:space="0" w:color="auto"/>
            </w:tcBorders>
            <w:shd w:val="clear" w:color="auto" w:fill="auto"/>
            <w:tcMar>
              <w:left w:w="57" w:type="dxa"/>
            </w:tcMar>
          </w:tcPr>
          <w:p w14:paraId="2EAA6879" w14:textId="77777777" w:rsidR="00DB7BA2" w:rsidRDefault="00DB7BA2" w:rsidP="004B22A0">
            <w:pPr>
              <w:overflowPunct w:val="0"/>
              <w:autoSpaceDE w:val="0"/>
              <w:autoSpaceDN w:val="0"/>
              <w:spacing w:line="340" w:lineRule="exact"/>
            </w:pPr>
            <w:r w:rsidRPr="008D1E20">
              <w:rPr>
                <w:noProof/>
              </w:rPr>
              <w:t>ETC2.0データの提供に関する協定締結数（目標：令和４年度（2022年度）を目途に５サービス以上）</w:t>
            </w:r>
          </w:p>
        </w:tc>
      </w:tr>
      <w:tr w:rsidR="00DB7BA2" w14:paraId="3E7AE666" w14:textId="77777777" w:rsidTr="004B22A0">
        <w:trPr>
          <w:trHeight w:val="272"/>
        </w:trPr>
        <w:tc>
          <w:tcPr>
            <w:tcW w:w="1696" w:type="dxa"/>
            <w:tcBorders>
              <w:left w:val="single" w:sz="4" w:space="0" w:color="auto"/>
            </w:tcBorders>
            <w:shd w:val="clear" w:color="auto" w:fill="auto"/>
            <w:tcMar>
              <w:right w:w="57" w:type="dxa"/>
            </w:tcMar>
          </w:tcPr>
          <w:p w14:paraId="1542E8D3"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2EAA2F8" w14:textId="77777777" w:rsidR="00DB7BA2" w:rsidRDefault="00DB7BA2" w:rsidP="004B22A0">
            <w:pPr>
              <w:keepNext/>
              <w:overflowPunct w:val="0"/>
              <w:autoSpaceDE w:val="0"/>
              <w:autoSpaceDN w:val="0"/>
              <w:spacing w:line="340" w:lineRule="exact"/>
            </w:pPr>
            <w:r w:rsidRPr="008D1E20">
              <w:rPr>
                <w:noProof/>
              </w:rPr>
              <w:t>ETC2.0を活用した新たなサービスの実証実験の実施数（目標：令和４年度（2022年度）を目途に１サービス以上）</w:t>
            </w:r>
          </w:p>
        </w:tc>
      </w:tr>
      <w:tr w:rsidR="00DB7BA2" w14:paraId="078BFE2D"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BE5BCE3" w14:textId="77777777" w:rsidR="00DB7BA2" w:rsidRPr="00E06FEB" w:rsidRDefault="00DB7BA2" w:rsidP="004B22A0">
            <w:pPr>
              <w:overflowPunct w:val="0"/>
              <w:autoSpaceDE w:val="0"/>
              <w:autoSpaceDN w:val="0"/>
              <w:rPr>
                <w:sz w:val="2"/>
              </w:rPr>
            </w:pPr>
          </w:p>
        </w:tc>
      </w:tr>
    </w:tbl>
    <w:p w14:paraId="20A2B02F"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6CAC77B1"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C4DB885"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44EC777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F78B60A" w14:textId="50DAFCDC"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６－31</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データ連携による生産・流通改革</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６－31</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データ連携による生産・流通改革</w:instrText>
            </w:r>
            <w:r>
              <w:instrText>" \y "</w:instrText>
            </w:r>
            <w:r>
              <w:rPr>
                <w:noProof/>
              </w:rPr>
              <w:instrText>06-31</w:instrText>
            </w:r>
            <w:r>
              <w:instrText xml:space="preserve">" </w:instrText>
            </w:r>
            <w:r>
              <w:rPr>
                <w:rFonts w:asciiTheme="majorEastAsia" w:eastAsiaTheme="majorEastAsia" w:hAnsiTheme="majorEastAsia"/>
                <w:b/>
              </w:rPr>
              <w:fldChar w:fldCharType="end"/>
            </w:r>
          </w:p>
        </w:tc>
      </w:tr>
      <w:tr w:rsidR="00DB7BA2" w14:paraId="0D13877D" w14:textId="77777777" w:rsidTr="004B22A0">
        <w:tc>
          <w:tcPr>
            <w:tcW w:w="9634" w:type="dxa"/>
            <w:gridSpan w:val="2"/>
            <w:tcBorders>
              <w:left w:val="single" w:sz="4" w:space="0" w:color="auto"/>
              <w:right w:val="single" w:sz="4" w:space="0" w:color="auto"/>
            </w:tcBorders>
            <w:shd w:val="clear" w:color="auto" w:fill="auto"/>
          </w:tcPr>
          <w:p w14:paraId="3EB02EA1" w14:textId="2542448D"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国内外の市場や消費者のニーズに機動的に応えるため、農産物・食品の生産から販売・消費・輸出に至るまでの様々なデータを収集・活用していくことが必要である。また、食品流通の合理化・高度化を図るため、サプライチェーン上のデータ連携による業務の効率化と輸送コストの低減、業務の自動化・省人化、コールドチェーンの整備等が必要である。</w:t>
            </w:r>
          </w:p>
          <w:p w14:paraId="07F9AFE2" w14:textId="7A4CA53E"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したがって、①生産から加工・流通・消費までデータの相互利用が可能なスマートフードチェーンのプラットフォームの構築に取り組み、フードチェーン情報公表JAS（仮称）の規格内容の整理を行うなど、本件の社会実装に向けて取り組む。また、②デジタル化・データ連携による業務の効率化と輸送コストの低減、自動化技術の導入、コールドチェーンの整備等、効率的なサプライチェーン・モデルの構築を支援する。</w:t>
            </w:r>
          </w:p>
          <w:p w14:paraId="10DD18F7" w14:textId="696C3B6D"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これらの取組により、データ連携による業務の効率化と輸送コストの低減、我が国の農水産物・食品の信頼性の確保、付加価値の向上、輸出拡大に貢献。</w:t>
            </w:r>
          </w:p>
        </w:tc>
      </w:tr>
      <w:tr w:rsidR="00DB7BA2" w14:paraId="05DA0311"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1416C06" w14:textId="77777777" w:rsidR="00DB7BA2" w:rsidRPr="00FA7F31" w:rsidRDefault="00DB7BA2" w:rsidP="004B22A0">
            <w:pPr>
              <w:overflowPunct w:val="0"/>
              <w:autoSpaceDE w:val="0"/>
              <w:autoSpaceDN w:val="0"/>
              <w:rPr>
                <w:noProof/>
              </w:rPr>
            </w:pPr>
          </w:p>
        </w:tc>
      </w:tr>
      <w:tr w:rsidR="00DB7BA2" w14:paraId="05E0269F" w14:textId="77777777" w:rsidTr="004B22A0">
        <w:trPr>
          <w:trHeight w:val="272"/>
        </w:trPr>
        <w:tc>
          <w:tcPr>
            <w:tcW w:w="1696" w:type="dxa"/>
            <w:tcBorders>
              <w:left w:val="single" w:sz="4" w:space="0" w:color="auto"/>
            </w:tcBorders>
            <w:shd w:val="clear" w:color="auto" w:fill="auto"/>
            <w:tcMar>
              <w:right w:w="57" w:type="dxa"/>
            </w:tcMar>
          </w:tcPr>
          <w:p w14:paraId="17B45156"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BA0FF85" w14:textId="77777777" w:rsidR="00DB7BA2" w:rsidRPr="008D1E20" w:rsidRDefault="00DB7BA2" w:rsidP="004B22A0">
            <w:pPr>
              <w:overflowPunct w:val="0"/>
              <w:autoSpaceDE w:val="0"/>
              <w:autoSpaceDN w:val="0"/>
              <w:spacing w:line="340" w:lineRule="exact"/>
              <w:rPr>
                <w:noProof/>
              </w:rPr>
            </w:pPr>
            <w:r w:rsidRPr="008D1E20">
              <w:rPr>
                <w:noProof/>
              </w:rPr>
              <w:t>①スマートフードチェーンのプラットフォームの構築（令和４年度（2022年度）末まで）</w:t>
            </w:r>
          </w:p>
          <w:p w14:paraId="6A7782C1" w14:textId="7830A0D5" w:rsidR="00DB7BA2" w:rsidRDefault="00DB7BA2" w:rsidP="004B22A0">
            <w:pPr>
              <w:overflowPunct w:val="0"/>
              <w:autoSpaceDE w:val="0"/>
              <w:autoSpaceDN w:val="0"/>
              <w:spacing w:line="340" w:lineRule="exact"/>
            </w:pPr>
            <w:r w:rsidRPr="008D1E20">
              <w:rPr>
                <w:noProof/>
              </w:rPr>
              <w:t>②飲食料品卸売業における売上高に占める経費の割合（令和３年中小企業実態基本調査速報値</w:t>
            </w:r>
            <w:r w:rsidR="00BC5FD5">
              <w:rPr>
                <w:rFonts w:hint="eastAsia"/>
                <w:noProof/>
              </w:rPr>
              <w:t>から</w:t>
            </w:r>
            <w:r w:rsidRPr="008D1E20">
              <w:rPr>
                <w:noProof/>
              </w:rPr>
              <w:t>、13.8％）</w:t>
            </w:r>
          </w:p>
        </w:tc>
      </w:tr>
      <w:tr w:rsidR="00DB7BA2" w14:paraId="40E1A24E" w14:textId="77777777" w:rsidTr="004B22A0">
        <w:trPr>
          <w:trHeight w:val="272"/>
        </w:trPr>
        <w:tc>
          <w:tcPr>
            <w:tcW w:w="1696" w:type="dxa"/>
            <w:tcBorders>
              <w:left w:val="single" w:sz="4" w:space="0" w:color="auto"/>
            </w:tcBorders>
            <w:shd w:val="clear" w:color="auto" w:fill="auto"/>
            <w:tcMar>
              <w:right w:w="57" w:type="dxa"/>
            </w:tcMar>
          </w:tcPr>
          <w:p w14:paraId="03364296"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3A51709" w14:textId="77777777" w:rsidR="00DB7BA2" w:rsidRPr="008D1E20" w:rsidRDefault="00DB7BA2" w:rsidP="004B22A0">
            <w:pPr>
              <w:keepNext/>
              <w:overflowPunct w:val="0"/>
              <w:autoSpaceDE w:val="0"/>
              <w:autoSpaceDN w:val="0"/>
              <w:spacing w:line="340" w:lineRule="exact"/>
              <w:rPr>
                <w:noProof/>
              </w:rPr>
            </w:pPr>
            <w:r w:rsidRPr="008D1E20">
              <w:rPr>
                <w:noProof/>
              </w:rPr>
              <w:t>①スマートフードチェーンのプラットフォームの構築状況を踏まえ令和４年度（2022年度）内に策定</w:t>
            </w:r>
          </w:p>
          <w:p w14:paraId="7F7183FE" w14:textId="77777777" w:rsidR="00DB7BA2" w:rsidRDefault="00DB7BA2" w:rsidP="004B22A0">
            <w:pPr>
              <w:keepNext/>
              <w:overflowPunct w:val="0"/>
              <w:autoSpaceDE w:val="0"/>
              <w:autoSpaceDN w:val="0"/>
              <w:spacing w:line="340" w:lineRule="exact"/>
            </w:pPr>
            <w:r w:rsidRPr="008D1E20">
              <w:rPr>
                <w:noProof/>
              </w:rPr>
              <w:t>②流通の合理化を進め、飲食料品卸売業における売上高に占める経費の割合を削減（10％、令和12年（2030年）まで）</w:t>
            </w:r>
          </w:p>
        </w:tc>
      </w:tr>
      <w:tr w:rsidR="00DB7BA2" w14:paraId="7CB752F2"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B1C6E11" w14:textId="77777777" w:rsidR="00DB7BA2" w:rsidRPr="00E06FEB" w:rsidRDefault="00DB7BA2" w:rsidP="004B22A0">
            <w:pPr>
              <w:overflowPunct w:val="0"/>
              <w:autoSpaceDE w:val="0"/>
              <w:autoSpaceDN w:val="0"/>
              <w:rPr>
                <w:sz w:val="2"/>
              </w:rPr>
            </w:pPr>
          </w:p>
        </w:tc>
      </w:tr>
    </w:tbl>
    <w:p w14:paraId="1FF606C7"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7DE21F03"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C6EB352"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545DC54E"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6CCA834" w14:textId="7C23603B"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６－32</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農業生産のスマート化</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６－32</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農業生産のスマート化</w:instrText>
            </w:r>
            <w:r>
              <w:instrText>" \y "</w:instrText>
            </w:r>
            <w:r>
              <w:rPr>
                <w:noProof/>
              </w:rPr>
              <w:instrText>06-32</w:instrText>
            </w:r>
            <w:r>
              <w:instrText xml:space="preserve">" </w:instrText>
            </w:r>
            <w:r>
              <w:rPr>
                <w:rFonts w:asciiTheme="majorEastAsia" w:eastAsiaTheme="majorEastAsia" w:hAnsiTheme="majorEastAsia"/>
                <w:b/>
              </w:rPr>
              <w:fldChar w:fldCharType="end"/>
            </w:r>
          </w:p>
        </w:tc>
      </w:tr>
      <w:tr w:rsidR="00DB7BA2" w14:paraId="2C418166" w14:textId="77777777" w:rsidTr="004B22A0">
        <w:tc>
          <w:tcPr>
            <w:tcW w:w="9634" w:type="dxa"/>
            <w:gridSpan w:val="2"/>
            <w:tcBorders>
              <w:left w:val="single" w:sz="4" w:space="0" w:color="auto"/>
              <w:right w:val="single" w:sz="4" w:space="0" w:color="auto"/>
            </w:tcBorders>
            <w:shd w:val="clear" w:color="auto" w:fill="auto"/>
          </w:tcPr>
          <w:p w14:paraId="2C672930" w14:textId="78804A24"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農業者の減少と高齢化</w:t>
            </w:r>
            <w:r w:rsidR="00914CCE">
              <w:rPr>
                <w:rFonts w:hint="eastAsia"/>
                <w:noProof/>
                <w:sz w:val="24"/>
              </w:rPr>
              <w:t>、</w:t>
            </w:r>
            <w:r w:rsidRPr="008D1E20">
              <w:rPr>
                <w:noProof/>
                <w:sz w:val="24"/>
              </w:rPr>
              <w:t>更には後継者不足が進行し深刻な問題となっている中</w:t>
            </w:r>
            <w:r w:rsidR="00914CCE">
              <w:rPr>
                <w:rFonts w:hint="eastAsia"/>
                <w:noProof/>
                <w:sz w:val="24"/>
              </w:rPr>
              <w:t>、</w:t>
            </w:r>
            <w:r w:rsidRPr="008D1E20">
              <w:rPr>
                <w:noProof/>
                <w:sz w:val="24"/>
              </w:rPr>
              <w:t>スマート技術を駆使した生産性の高い農業を実現する必要がある。本目的の達成のため</w:t>
            </w:r>
            <w:r w:rsidR="00914CCE">
              <w:rPr>
                <w:rFonts w:hint="eastAsia"/>
                <w:noProof/>
                <w:sz w:val="24"/>
              </w:rPr>
              <w:t>、</w:t>
            </w:r>
            <w:r w:rsidRPr="008D1E20">
              <w:rPr>
                <w:noProof/>
                <w:sz w:val="24"/>
              </w:rPr>
              <w:t>これまでに野菜の主要病害虫の画像診断技術を公開したほか</w:t>
            </w:r>
            <w:r w:rsidR="00914CCE">
              <w:rPr>
                <w:rFonts w:hint="eastAsia"/>
                <w:noProof/>
                <w:sz w:val="24"/>
              </w:rPr>
              <w:t>、</w:t>
            </w:r>
            <w:r w:rsidRPr="008D1E20">
              <w:rPr>
                <w:noProof/>
                <w:sz w:val="24"/>
              </w:rPr>
              <w:t>育種関連データの保存と利用を支援する育種バーチャルラボの開発等を推進。これらスマート技術の社会実装に向け</w:t>
            </w:r>
            <w:r w:rsidR="00914CCE">
              <w:rPr>
                <w:rFonts w:hint="eastAsia"/>
                <w:noProof/>
                <w:sz w:val="24"/>
              </w:rPr>
              <w:t>、</w:t>
            </w:r>
            <w:r w:rsidRPr="008D1E20">
              <w:rPr>
                <w:noProof/>
                <w:sz w:val="24"/>
              </w:rPr>
              <w:t>技術の実証及び改善が必要。</w:t>
            </w:r>
          </w:p>
          <w:p w14:paraId="0CA3E6D7" w14:textId="6CA944CE"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各種AIの精度向上や画像診断技術の対象作物・病害虫の拡大及び画像診断サービスや育種バーチャルラボの社会実装を推進し</w:t>
            </w:r>
            <w:r w:rsidR="000D1304">
              <w:rPr>
                <w:rFonts w:hint="eastAsia"/>
                <w:noProof/>
                <w:sz w:val="24"/>
              </w:rPr>
              <w:t>、</w:t>
            </w:r>
            <w:r w:rsidRPr="008D1E20">
              <w:rPr>
                <w:noProof/>
                <w:sz w:val="24"/>
              </w:rPr>
              <w:t>これらサービスを通した持続的なデータの蓄積体制の構築を目指す。</w:t>
            </w:r>
          </w:p>
          <w:p w14:paraId="06DB75C4" w14:textId="0007C5D5"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w:t>
            </w:r>
            <w:r w:rsidR="000D1304">
              <w:rPr>
                <w:rFonts w:hint="eastAsia"/>
                <w:noProof/>
                <w:sz w:val="24"/>
              </w:rPr>
              <w:t>、</w:t>
            </w:r>
            <w:r w:rsidRPr="008D1E20">
              <w:rPr>
                <w:noProof/>
                <w:sz w:val="24"/>
              </w:rPr>
              <w:t>病害虫防除と品種育成において</w:t>
            </w:r>
            <w:r w:rsidR="000D1304">
              <w:rPr>
                <w:rFonts w:hint="eastAsia"/>
                <w:noProof/>
                <w:sz w:val="24"/>
              </w:rPr>
              <w:t>、</w:t>
            </w:r>
            <w:r w:rsidRPr="008D1E20">
              <w:rPr>
                <w:noProof/>
                <w:sz w:val="24"/>
              </w:rPr>
              <w:t>生産性の高い農業に資するスマート技術の持続的な提供が実現。</w:t>
            </w:r>
          </w:p>
        </w:tc>
      </w:tr>
      <w:tr w:rsidR="00DB7BA2" w14:paraId="790E092B"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80DEB70" w14:textId="77777777" w:rsidR="00DB7BA2" w:rsidRPr="00FA7F31" w:rsidRDefault="00DB7BA2" w:rsidP="004B22A0">
            <w:pPr>
              <w:overflowPunct w:val="0"/>
              <w:autoSpaceDE w:val="0"/>
              <w:autoSpaceDN w:val="0"/>
              <w:rPr>
                <w:noProof/>
              </w:rPr>
            </w:pPr>
          </w:p>
        </w:tc>
      </w:tr>
      <w:tr w:rsidR="00DB7BA2" w14:paraId="57D6AEB3" w14:textId="77777777" w:rsidTr="004B22A0">
        <w:trPr>
          <w:trHeight w:val="272"/>
        </w:trPr>
        <w:tc>
          <w:tcPr>
            <w:tcW w:w="1696" w:type="dxa"/>
            <w:tcBorders>
              <w:left w:val="single" w:sz="4" w:space="0" w:color="auto"/>
            </w:tcBorders>
            <w:shd w:val="clear" w:color="auto" w:fill="auto"/>
            <w:tcMar>
              <w:right w:w="57" w:type="dxa"/>
            </w:tcMar>
          </w:tcPr>
          <w:p w14:paraId="2A829C86" w14:textId="77777777" w:rsidR="00DB7BA2" w:rsidRDefault="00DB7BA2" w:rsidP="004B22A0">
            <w:pPr>
              <w:overflowPunct w:val="0"/>
              <w:autoSpaceDE w:val="0"/>
              <w:autoSpaceDN w:val="0"/>
              <w:spacing w:line="340" w:lineRule="exact"/>
              <w:jc w:val="right"/>
            </w:pPr>
            <w:r w:rsidRPr="00386ADE">
              <w:rPr>
                <w:rFonts w:hint="eastAsia"/>
              </w:rPr>
              <w:lastRenderedPageBreak/>
              <w:t>KPI（進捗）：</w:t>
            </w:r>
          </w:p>
        </w:tc>
        <w:tc>
          <w:tcPr>
            <w:tcW w:w="7938" w:type="dxa"/>
            <w:tcBorders>
              <w:right w:val="single" w:sz="4" w:space="0" w:color="auto"/>
            </w:tcBorders>
            <w:shd w:val="clear" w:color="auto" w:fill="auto"/>
            <w:tcMar>
              <w:left w:w="57" w:type="dxa"/>
            </w:tcMar>
          </w:tcPr>
          <w:p w14:paraId="6FBB9BB7" w14:textId="2FEFD040" w:rsidR="00DB7BA2" w:rsidRPr="00A04103" w:rsidRDefault="00DB7BA2" w:rsidP="00A04103">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A04103">
              <w:rPr>
                <w:rFonts w:ascii="ＭＳ ゴシック" w:eastAsia="ＭＳ ゴシック" w:hAnsi="ＭＳ ゴシック"/>
                <w:noProof/>
                <w:sz w:val="24"/>
                <w:szCs w:val="22"/>
              </w:rPr>
              <w:t>病害虫画像の収集スキームを搭載した病害虫診断サービスの利用促進（令和４年度（2022年度）末までに農家へ展開するベンダーによる利用が６件以上）</w:t>
            </w:r>
          </w:p>
          <w:p w14:paraId="0B51AFEC" w14:textId="1E14EA63" w:rsidR="00DB7BA2" w:rsidRDefault="00DB7BA2" w:rsidP="00A04103">
            <w:pPr>
              <w:pStyle w:val="af"/>
              <w:numPr>
                <w:ilvl w:val="0"/>
                <w:numId w:val="17"/>
              </w:numPr>
              <w:overflowPunct w:val="0"/>
              <w:autoSpaceDE w:val="0"/>
              <w:autoSpaceDN w:val="0"/>
              <w:spacing w:line="340" w:lineRule="exact"/>
              <w:ind w:leftChars="0" w:left="363" w:hanging="363"/>
            </w:pPr>
            <w:r w:rsidRPr="00A04103">
              <w:rPr>
                <w:rFonts w:ascii="ＭＳ ゴシック" w:eastAsia="ＭＳ ゴシック" w:hAnsi="ＭＳ ゴシック"/>
                <w:noProof/>
                <w:sz w:val="24"/>
                <w:szCs w:val="22"/>
              </w:rPr>
              <w:t>育種バーチャルラボの実装（令和４年度（2022年度）末までにWAGRIへ実装され、種苗会社等が品種開発に利用開始）</w:t>
            </w:r>
          </w:p>
        </w:tc>
      </w:tr>
      <w:tr w:rsidR="00DB7BA2" w14:paraId="0457E072" w14:textId="77777777" w:rsidTr="004B22A0">
        <w:trPr>
          <w:trHeight w:val="272"/>
        </w:trPr>
        <w:tc>
          <w:tcPr>
            <w:tcW w:w="1696" w:type="dxa"/>
            <w:tcBorders>
              <w:left w:val="single" w:sz="4" w:space="0" w:color="auto"/>
            </w:tcBorders>
            <w:shd w:val="clear" w:color="auto" w:fill="auto"/>
            <w:tcMar>
              <w:right w:w="57" w:type="dxa"/>
            </w:tcMar>
          </w:tcPr>
          <w:p w14:paraId="61F8EB2F"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256341F8" w14:textId="2370A837" w:rsidR="00DB7BA2" w:rsidRPr="00A04103" w:rsidRDefault="00DB7BA2" w:rsidP="00A04103">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A04103">
              <w:rPr>
                <w:rFonts w:ascii="ＭＳ ゴシック" w:eastAsia="ＭＳ ゴシック" w:hAnsi="ＭＳ ゴシック"/>
                <w:noProof/>
                <w:sz w:val="24"/>
                <w:szCs w:val="22"/>
              </w:rPr>
              <w:t>病害虫画像診断サービスを利用した者からの病害虫画像収集データ数（令和４年度（2022年度）末までに500件以上）</w:t>
            </w:r>
          </w:p>
          <w:p w14:paraId="6BE67D0A" w14:textId="33F20E10" w:rsidR="00DB7BA2" w:rsidRDefault="00DB7BA2" w:rsidP="00A04103">
            <w:pPr>
              <w:pStyle w:val="af"/>
              <w:numPr>
                <w:ilvl w:val="0"/>
                <w:numId w:val="17"/>
              </w:numPr>
              <w:overflowPunct w:val="0"/>
              <w:autoSpaceDE w:val="0"/>
              <w:autoSpaceDN w:val="0"/>
              <w:spacing w:line="340" w:lineRule="exact"/>
              <w:ind w:leftChars="0" w:left="363" w:hanging="363"/>
            </w:pPr>
            <w:r w:rsidRPr="00A04103">
              <w:rPr>
                <w:rFonts w:ascii="ＭＳ ゴシック" w:eastAsia="ＭＳ ゴシック" w:hAnsi="ＭＳ ゴシック"/>
                <w:noProof/>
                <w:sz w:val="24"/>
                <w:szCs w:val="22"/>
              </w:rPr>
              <w:t>育種バーチャルラボを利用して品種開発を行う機関数（令和４年度（2022年度）末までに２機関以上）</w:t>
            </w:r>
          </w:p>
        </w:tc>
      </w:tr>
      <w:tr w:rsidR="00DB7BA2" w14:paraId="4C9EE703"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A4A39F9" w14:textId="77777777" w:rsidR="00DB7BA2" w:rsidRPr="00E06FEB" w:rsidRDefault="00DB7BA2" w:rsidP="004B22A0">
            <w:pPr>
              <w:overflowPunct w:val="0"/>
              <w:autoSpaceDE w:val="0"/>
              <w:autoSpaceDN w:val="0"/>
              <w:rPr>
                <w:sz w:val="2"/>
              </w:rPr>
            </w:pPr>
          </w:p>
        </w:tc>
      </w:tr>
    </w:tbl>
    <w:p w14:paraId="07114AF7"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63133CF8"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D759649"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2B3969BB"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416D6C0" w14:textId="742FAF3E"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６－33</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農業情報の標準化の推進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６－33</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農業情報の標準化の推進</w:instrText>
            </w:r>
            <w:r>
              <w:instrText>" \y "</w:instrText>
            </w:r>
            <w:r>
              <w:rPr>
                <w:noProof/>
              </w:rPr>
              <w:instrText>06-33</w:instrText>
            </w:r>
            <w:r>
              <w:instrText xml:space="preserve">" </w:instrText>
            </w:r>
            <w:r>
              <w:rPr>
                <w:rFonts w:asciiTheme="majorEastAsia" w:eastAsiaTheme="majorEastAsia" w:hAnsiTheme="majorEastAsia"/>
                <w:b/>
              </w:rPr>
              <w:fldChar w:fldCharType="end"/>
            </w:r>
          </w:p>
        </w:tc>
      </w:tr>
      <w:tr w:rsidR="00DB7BA2" w14:paraId="5A4611F4" w14:textId="77777777" w:rsidTr="004B22A0">
        <w:tc>
          <w:tcPr>
            <w:tcW w:w="9634" w:type="dxa"/>
            <w:gridSpan w:val="2"/>
            <w:tcBorders>
              <w:left w:val="single" w:sz="4" w:space="0" w:color="auto"/>
              <w:right w:val="single" w:sz="4" w:space="0" w:color="auto"/>
            </w:tcBorders>
            <w:shd w:val="clear" w:color="auto" w:fill="auto"/>
          </w:tcPr>
          <w:p w14:paraId="5499E6A7" w14:textId="03C98744"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データを活用した農業を推進するためには、農業情報の相互運用性・可搬性の確保に資する標準化や情報の取扱いに関する政府横断的な戦略を策定し、これを踏まえた取組を推進することが不可欠。このため、農業ITサービス標準利用規約ガイド及び標準化ロードマップに基づき11項目の個別ガイドライン等を策定。</w:t>
            </w:r>
          </w:p>
          <w:p w14:paraId="2F326598" w14:textId="6556F446"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以降も、これまで策定した個別ガイドラインの普及促進及び必要に応じた見直しを行うとともに、各事業者間でのデータ連携を可能とするシステム基盤における標準化の進捗やデータ連携の実情等を踏まえ、個別ガイドラインを策定していくこととする。</w:t>
            </w:r>
          </w:p>
          <w:p w14:paraId="3B70324A" w14:textId="53E60096"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これらにより、農業分野全体における情報創成・流通を促進し、我が国農業の産業競争力を強化。</w:t>
            </w:r>
          </w:p>
        </w:tc>
      </w:tr>
      <w:tr w:rsidR="00DB7BA2" w14:paraId="1F72B7EC"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D2BAC02" w14:textId="77777777" w:rsidR="00DB7BA2" w:rsidRPr="00FA7F31" w:rsidRDefault="00DB7BA2" w:rsidP="004B22A0">
            <w:pPr>
              <w:overflowPunct w:val="0"/>
              <w:autoSpaceDE w:val="0"/>
              <w:autoSpaceDN w:val="0"/>
              <w:rPr>
                <w:noProof/>
              </w:rPr>
            </w:pPr>
          </w:p>
        </w:tc>
      </w:tr>
      <w:tr w:rsidR="00DB7BA2" w14:paraId="77E3FA38" w14:textId="77777777" w:rsidTr="004B22A0">
        <w:trPr>
          <w:trHeight w:val="272"/>
        </w:trPr>
        <w:tc>
          <w:tcPr>
            <w:tcW w:w="1696" w:type="dxa"/>
            <w:tcBorders>
              <w:left w:val="single" w:sz="4" w:space="0" w:color="auto"/>
            </w:tcBorders>
            <w:shd w:val="clear" w:color="auto" w:fill="auto"/>
            <w:tcMar>
              <w:right w:w="57" w:type="dxa"/>
            </w:tcMar>
          </w:tcPr>
          <w:p w14:paraId="0F06A17E"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C6E2090" w14:textId="77777777" w:rsidR="00DB7BA2" w:rsidRDefault="00DB7BA2" w:rsidP="004B22A0">
            <w:pPr>
              <w:overflowPunct w:val="0"/>
              <w:autoSpaceDE w:val="0"/>
              <w:autoSpaceDN w:val="0"/>
              <w:spacing w:line="340" w:lineRule="exact"/>
            </w:pPr>
            <w:r w:rsidRPr="008D1E20">
              <w:rPr>
                <w:noProof/>
              </w:rPr>
              <w:t>策定した情報の取扱いに係るガイド及び標準化に係る個別ガイドラインの１個以上の新設又は改定</w:t>
            </w:r>
          </w:p>
        </w:tc>
      </w:tr>
      <w:tr w:rsidR="00DB7BA2" w14:paraId="6989A46D" w14:textId="77777777" w:rsidTr="004B22A0">
        <w:trPr>
          <w:trHeight w:val="272"/>
        </w:trPr>
        <w:tc>
          <w:tcPr>
            <w:tcW w:w="1696" w:type="dxa"/>
            <w:tcBorders>
              <w:left w:val="single" w:sz="4" w:space="0" w:color="auto"/>
            </w:tcBorders>
            <w:shd w:val="clear" w:color="auto" w:fill="auto"/>
            <w:tcMar>
              <w:right w:w="57" w:type="dxa"/>
            </w:tcMar>
          </w:tcPr>
          <w:p w14:paraId="0003223F"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3456D95" w14:textId="77777777" w:rsidR="00DB7BA2" w:rsidRDefault="00DB7BA2" w:rsidP="004B22A0">
            <w:pPr>
              <w:keepNext/>
              <w:overflowPunct w:val="0"/>
              <w:autoSpaceDE w:val="0"/>
              <w:autoSpaceDN w:val="0"/>
              <w:spacing w:line="340" w:lineRule="exact"/>
            </w:pPr>
            <w:r w:rsidRPr="008D1E20">
              <w:rPr>
                <w:noProof/>
              </w:rPr>
              <w:t>年一度の現場ニーズを踏まえた改定及び充実</w:t>
            </w:r>
          </w:p>
        </w:tc>
      </w:tr>
      <w:tr w:rsidR="00DB7BA2" w14:paraId="2334861A"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075D335" w14:textId="77777777" w:rsidR="00DB7BA2" w:rsidRPr="00E06FEB" w:rsidRDefault="00DB7BA2" w:rsidP="004B22A0">
            <w:pPr>
              <w:overflowPunct w:val="0"/>
              <w:autoSpaceDE w:val="0"/>
              <w:autoSpaceDN w:val="0"/>
              <w:rPr>
                <w:sz w:val="2"/>
              </w:rPr>
            </w:pPr>
          </w:p>
        </w:tc>
      </w:tr>
    </w:tbl>
    <w:p w14:paraId="310951DD"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19B5DC36"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D964A86"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1FAAFD3F"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0CDBBD0" w14:textId="6462C872"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６－34</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スマート農業実証プロジェクト（「スマート農業加速化実証プロジェクト」、「スマート農業産地モデル実証」及び「スマート農業技術の開発・実証・実装プロジェクト」）</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６－34</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スマート農業実証プロジェクト（「スマート農業加速化実証プロジェクト」、「スマート農業産地モデル実証」及び「スマート農業技術の開発・実証・実装プロジェクト」）</w:instrText>
            </w:r>
            <w:r>
              <w:instrText>" \y "</w:instrText>
            </w:r>
            <w:r>
              <w:rPr>
                <w:noProof/>
              </w:rPr>
              <w:instrText>06-34</w:instrText>
            </w:r>
            <w:r>
              <w:instrText xml:space="preserve">" </w:instrText>
            </w:r>
            <w:r>
              <w:rPr>
                <w:rFonts w:asciiTheme="majorEastAsia" w:eastAsiaTheme="majorEastAsia" w:hAnsiTheme="majorEastAsia"/>
                <w:b/>
              </w:rPr>
              <w:fldChar w:fldCharType="end"/>
            </w:r>
          </w:p>
        </w:tc>
      </w:tr>
      <w:tr w:rsidR="00DB7BA2" w14:paraId="3D0ADD88" w14:textId="77777777" w:rsidTr="004B22A0">
        <w:tc>
          <w:tcPr>
            <w:tcW w:w="9634" w:type="dxa"/>
            <w:gridSpan w:val="2"/>
            <w:tcBorders>
              <w:left w:val="single" w:sz="4" w:space="0" w:color="auto"/>
              <w:right w:val="single" w:sz="4" w:space="0" w:color="auto"/>
            </w:tcBorders>
            <w:shd w:val="clear" w:color="auto" w:fill="auto"/>
          </w:tcPr>
          <w:p w14:paraId="7DC215E7" w14:textId="39B16E8F"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農業者の生産性を飛躍的に向上させるためには、近年、技術発展の著しいロボット・AI・IoTなどの先端技術を活用した「スマート農業」の社会実装を図ることが急務。</w:t>
            </w:r>
          </w:p>
          <w:p w14:paraId="19CF2BB7" w14:textId="66EB2549"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これまでのスマート農業実証プロジェクトで得られた成果と課題を踏まえ、生産現場のスマート農業の加速化等に必要な技術の開発から、個々の経営の枠を超えて効率的に利用するための実証、実装に向けた情報発信までを総合的に取り組む。</w:t>
            </w:r>
          </w:p>
          <w:p w14:paraId="3BCCDB6E" w14:textId="66024A58"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これにより、スマート農業が広く定着し、ほぼ全ての農業の担い手がデータを活用した農業を実践。</w:t>
            </w:r>
          </w:p>
        </w:tc>
      </w:tr>
      <w:tr w:rsidR="00DB7BA2" w14:paraId="3B926B7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4E18AB0" w14:textId="77777777" w:rsidR="00DB7BA2" w:rsidRPr="00FA7F31" w:rsidRDefault="00DB7BA2" w:rsidP="004B22A0">
            <w:pPr>
              <w:overflowPunct w:val="0"/>
              <w:autoSpaceDE w:val="0"/>
              <w:autoSpaceDN w:val="0"/>
              <w:rPr>
                <w:noProof/>
              </w:rPr>
            </w:pPr>
          </w:p>
        </w:tc>
      </w:tr>
      <w:tr w:rsidR="00DB7BA2" w14:paraId="020EF905" w14:textId="77777777" w:rsidTr="004B22A0">
        <w:trPr>
          <w:trHeight w:val="272"/>
        </w:trPr>
        <w:tc>
          <w:tcPr>
            <w:tcW w:w="1696" w:type="dxa"/>
            <w:tcBorders>
              <w:left w:val="single" w:sz="4" w:space="0" w:color="auto"/>
            </w:tcBorders>
            <w:shd w:val="clear" w:color="auto" w:fill="auto"/>
            <w:tcMar>
              <w:right w:w="57" w:type="dxa"/>
            </w:tcMar>
          </w:tcPr>
          <w:p w14:paraId="7B3077EF"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D75FA46" w14:textId="77777777" w:rsidR="00DB7BA2" w:rsidRDefault="00DB7BA2" w:rsidP="004B22A0">
            <w:pPr>
              <w:overflowPunct w:val="0"/>
              <w:autoSpaceDE w:val="0"/>
              <w:autoSpaceDN w:val="0"/>
              <w:spacing w:line="340" w:lineRule="exact"/>
            </w:pPr>
            <w:r w:rsidRPr="008D1E20">
              <w:rPr>
                <w:noProof/>
              </w:rPr>
              <w:t>実証課題設計書に設定した年度計画の進捗状況（単年度評価の結果）</w:t>
            </w:r>
          </w:p>
        </w:tc>
      </w:tr>
      <w:tr w:rsidR="00DB7BA2" w14:paraId="2C9C465F" w14:textId="77777777" w:rsidTr="004B22A0">
        <w:trPr>
          <w:trHeight w:val="272"/>
        </w:trPr>
        <w:tc>
          <w:tcPr>
            <w:tcW w:w="1696" w:type="dxa"/>
            <w:tcBorders>
              <w:left w:val="single" w:sz="4" w:space="0" w:color="auto"/>
            </w:tcBorders>
            <w:shd w:val="clear" w:color="auto" w:fill="auto"/>
            <w:tcMar>
              <w:right w:w="57" w:type="dxa"/>
            </w:tcMar>
          </w:tcPr>
          <w:p w14:paraId="1373E107"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F8C8377" w14:textId="77777777" w:rsidR="00DB7BA2" w:rsidRDefault="00DB7BA2" w:rsidP="004B22A0">
            <w:pPr>
              <w:keepNext/>
              <w:overflowPunct w:val="0"/>
              <w:autoSpaceDE w:val="0"/>
              <w:autoSpaceDN w:val="0"/>
              <w:spacing w:line="340" w:lineRule="exact"/>
            </w:pPr>
            <w:r w:rsidRPr="008D1E20">
              <w:rPr>
                <w:noProof/>
              </w:rPr>
              <w:t>実証課題設計書において設定した成果目標を達成した実証計画数（終了時評価を実施した実証計画数の80％以上）</w:t>
            </w:r>
          </w:p>
        </w:tc>
      </w:tr>
      <w:tr w:rsidR="00DB7BA2" w14:paraId="16CA8292"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24471B3" w14:textId="77777777" w:rsidR="00DB7BA2" w:rsidRPr="00E06FEB" w:rsidRDefault="00DB7BA2" w:rsidP="004B22A0">
            <w:pPr>
              <w:overflowPunct w:val="0"/>
              <w:autoSpaceDE w:val="0"/>
              <w:autoSpaceDN w:val="0"/>
              <w:rPr>
                <w:sz w:val="2"/>
              </w:rPr>
            </w:pPr>
          </w:p>
        </w:tc>
      </w:tr>
    </w:tbl>
    <w:p w14:paraId="71FFEAC3"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44C58FBE"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1DE35E0"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24B1479C"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A283CCC" w14:textId="3CB09F0C"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６－35</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データをフル活用したスマート水産業の推進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６－35</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データをフル活用したスマート水産業の推進</w:instrText>
            </w:r>
            <w:r>
              <w:instrText>" \y "</w:instrText>
            </w:r>
            <w:r>
              <w:rPr>
                <w:noProof/>
              </w:rPr>
              <w:instrText>06-35</w:instrText>
            </w:r>
            <w:r>
              <w:instrText xml:space="preserve">" </w:instrText>
            </w:r>
            <w:r>
              <w:rPr>
                <w:rFonts w:asciiTheme="majorEastAsia" w:eastAsiaTheme="majorEastAsia" w:hAnsiTheme="majorEastAsia"/>
                <w:b/>
              </w:rPr>
              <w:fldChar w:fldCharType="end"/>
            </w:r>
          </w:p>
        </w:tc>
      </w:tr>
      <w:tr w:rsidR="00DB7BA2" w14:paraId="0BB59536" w14:textId="77777777" w:rsidTr="004B22A0">
        <w:tc>
          <w:tcPr>
            <w:tcW w:w="9634" w:type="dxa"/>
            <w:gridSpan w:val="2"/>
            <w:tcBorders>
              <w:left w:val="single" w:sz="4" w:space="0" w:color="auto"/>
              <w:right w:val="single" w:sz="4" w:space="0" w:color="auto"/>
            </w:tcBorders>
            <w:shd w:val="clear" w:color="auto" w:fill="auto"/>
          </w:tcPr>
          <w:p w14:paraId="4014FBEC" w14:textId="00EAF03C"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水産分野における、データを連携・活用・共有する取組を進めることが課題となっていることから、水産業データ連携基盤を構築するとともに、令和２年度（2020年度）にデータ利活用のための有識者協議会を設置し、データポリシーの策定やデータ標準化のための検討を進め、令和３年度（2021年度）に水産分野におけるデータ利活用ガイドラインを策定した。</w:t>
            </w:r>
          </w:p>
          <w:p w14:paraId="001154D2" w14:textId="500ECE3D"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以降も、データポリシー、データ標準化に向けた検討を進め、策定したガイドラインの普及、見直しを行うとともにデータ標準化の方針を策定するなど、データ利活用を促進する環境を整備する（令和５年度（2023年度））。</w:t>
            </w:r>
          </w:p>
          <w:p w14:paraId="33EFA5BA" w14:textId="630AECF3"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これらの取組を通じて、データの連携・共有・活用を図り、水産資源の評価・管理の高度化を実現するとともに、水産業を支援するサービスを創出し、データ利活用の取組の展開を図る。</w:t>
            </w:r>
          </w:p>
        </w:tc>
      </w:tr>
      <w:tr w:rsidR="00DB7BA2" w14:paraId="71D1F7B8"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5029E20D" w14:textId="77777777" w:rsidR="00DB7BA2" w:rsidRPr="00FA7F31" w:rsidRDefault="00DB7BA2" w:rsidP="004B22A0">
            <w:pPr>
              <w:overflowPunct w:val="0"/>
              <w:autoSpaceDE w:val="0"/>
              <w:autoSpaceDN w:val="0"/>
              <w:rPr>
                <w:noProof/>
              </w:rPr>
            </w:pPr>
          </w:p>
        </w:tc>
      </w:tr>
      <w:tr w:rsidR="00DB7BA2" w14:paraId="475DDAB7" w14:textId="77777777" w:rsidTr="004B22A0">
        <w:trPr>
          <w:trHeight w:val="272"/>
        </w:trPr>
        <w:tc>
          <w:tcPr>
            <w:tcW w:w="1696" w:type="dxa"/>
            <w:tcBorders>
              <w:left w:val="single" w:sz="4" w:space="0" w:color="auto"/>
            </w:tcBorders>
            <w:shd w:val="clear" w:color="auto" w:fill="auto"/>
            <w:tcMar>
              <w:right w:w="57" w:type="dxa"/>
            </w:tcMar>
          </w:tcPr>
          <w:p w14:paraId="1F19365F"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25479CFA" w14:textId="77777777" w:rsidR="00DB7BA2" w:rsidRDefault="00DB7BA2" w:rsidP="004B22A0">
            <w:pPr>
              <w:overflowPunct w:val="0"/>
              <w:autoSpaceDE w:val="0"/>
              <w:autoSpaceDN w:val="0"/>
              <w:spacing w:line="340" w:lineRule="exact"/>
            </w:pPr>
            <w:r w:rsidRPr="008D1E20">
              <w:rPr>
                <w:noProof/>
              </w:rPr>
              <w:t>水産業におけるデータ契約ガイドラインの充実（令和５年度（2023年度）まで）及びデータ標準化リストの策定（令和５年度（2023年度）まで）</w:t>
            </w:r>
          </w:p>
        </w:tc>
      </w:tr>
      <w:tr w:rsidR="00DB7BA2" w14:paraId="7DA8470B" w14:textId="77777777" w:rsidTr="004B22A0">
        <w:trPr>
          <w:trHeight w:val="272"/>
        </w:trPr>
        <w:tc>
          <w:tcPr>
            <w:tcW w:w="1696" w:type="dxa"/>
            <w:tcBorders>
              <w:left w:val="single" w:sz="4" w:space="0" w:color="auto"/>
            </w:tcBorders>
            <w:shd w:val="clear" w:color="auto" w:fill="auto"/>
            <w:tcMar>
              <w:right w:w="57" w:type="dxa"/>
            </w:tcMar>
          </w:tcPr>
          <w:p w14:paraId="769C8BA6"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6EA65218" w14:textId="453D3CF8" w:rsidR="00DB7BA2" w:rsidRDefault="00DB7BA2" w:rsidP="004B22A0">
            <w:pPr>
              <w:keepNext/>
              <w:overflowPunct w:val="0"/>
              <w:autoSpaceDE w:val="0"/>
              <w:autoSpaceDN w:val="0"/>
              <w:spacing w:line="340" w:lineRule="exact"/>
            </w:pPr>
            <w:r w:rsidRPr="008D1E20">
              <w:rPr>
                <w:noProof/>
              </w:rPr>
              <w:t>データ利活用の取組を展開（令和５年度（2023年度）までに４海域以上）</w:t>
            </w:r>
          </w:p>
        </w:tc>
      </w:tr>
      <w:tr w:rsidR="00DB7BA2" w14:paraId="7BD774C9"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BBA7997" w14:textId="77777777" w:rsidR="00DB7BA2" w:rsidRPr="00E06FEB" w:rsidRDefault="00DB7BA2" w:rsidP="004B22A0">
            <w:pPr>
              <w:overflowPunct w:val="0"/>
              <w:autoSpaceDE w:val="0"/>
              <w:autoSpaceDN w:val="0"/>
              <w:rPr>
                <w:sz w:val="2"/>
              </w:rPr>
            </w:pPr>
          </w:p>
        </w:tc>
      </w:tr>
    </w:tbl>
    <w:p w14:paraId="13A8488B"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58A6879B"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9F3CA59"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18937AD7"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07AD25E5" w14:textId="5ED25CD5"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６－36</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水産流通適正化制度における電子化推進対策事業</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６－36</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水産流通適正化制度における電子化推進対策事業</w:instrText>
            </w:r>
            <w:r>
              <w:instrText>" \y "</w:instrText>
            </w:r>
            <w:r>
              <w:rPr>
                <w:noProof/>
              </w:rPr>
              <w:instrText>06-36</w:instrText>
            </w:r>
            <w:r>
              <w:instrText xml:space="preserve">" </w:instrText>
            </w:r>
            <w:r>
              <w:rPr>
                <w:rFonts w:asciiTheme="majorEastAsia" w:eastAsiaTheme="majorEastAsia" w:hAnsiTheme="majorEastAsia"/>
                <w:b/>
              </w:rPr>
              <w:fldChar w:fldCharType="end"/>
            </w:r>
          </w:p>
        </w:tc>
      </w:tr>
      <w:tr w:rsidR="00DB7BA2" w14:paraId="614EF881" w14:textId="77777777" w:rsidTr="004B22A0">
        <w:tc>
          <w:tcPr>
            <w:tcW w:w="9634" w:type="dxa"/>
            <w:gridSpan w:val="2"/>
            <w:tcBorders>
              <w:left w:val="single" w:sz="4" w:space="0" w:color="auto"/>
              <w:right w:val="single" w:sz="4" w:space="0" w:color="auto"/>
            </w:tcBorders>
            <w:shd w:val="clear" w:color="auto" w:fill="auto"/>
          </w:tcPr>
          <w:p w14:paraId="6CDC49DE" w14:textId="35311612"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水産物の流通に関しては、資源管理の徹底や、IUU（違法、無報告、無規制）漁業の撲滅等の観点から、違法漁獲物の流通防止対策の必要性が高まっている。</w:t>
            </w:r>
          </w:p>
          <w:p w14:paraId="5A0AB997" w14:textId="37288AAE"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このため、漁業者等の届出、漁獲番号等の情報の伝達及び取引記録の作成・保存等が義務付けられる特定水産動植物等の国内流通の適正化等に関する法律（令和２年法律第79号）が令和２年（2020年）12月に成立し、令和４年（2022年）12月に施行予定。</w:t>
            </w:r>
          </w:p>
          <w:p w14:paraId="687EBE14" w14:textId="295CFC65"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同制度の円滑な運用に向け、関係する漁業者、漁業協同組合、流通・加工業者及び産地市場等の負担軽減を図るため電子化等体制の整備・普及を行う。</w:t>
            </w:r>
          </w:p>
        </w:tc>
      </w:tr>
      <w:tr w:rsidR="00DB7BA2" w14:paraId="7ADBE101"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DA054A4" w14:textId="77777777" w:rsidR="00DB7BA2" w:rsidRPr="00FA7F31" w:rsidRDefault="00DB7BA2" w:rsidP="004B22A0">
            <w:pPr>
              <w:overflowPunct w:val="0"/>
              <w:autoSpaceDE w:val="0"/>
              <w:autoSpaceDN w:val="0"/>
              <w:rPr>
                <w:noProof/>
              </w:rPr>
            </w:pPr>
          </w:p>
        </w:tc>
      </w:tr>
      <w:tr w:rsidR="00DB7BA2" w14:paraId="3DFFCE28" w14:textId="77777777" w:rsidTr="004B22A0">
        <w:trPr>
          <w:trHeight w:val="272"/>
        </w:trPr>
        <w:tc>
          <w:tcPr>
            <w:tcW w:w="1696" w:type="dxa"/>
            <w:tcBorders>
              <w:left w:val="single" w:sz="4" w:space="0" w:color="auto"/>
            </w:tcBorders>
            <w:shd w:val="clear" w:color="auto" w:fill="auto"/>
            <w:tcMar>
              <w:right w:w="57" w:type="dxa"/>
            </w:tcMar>
          </w:tcPr>
          <w:p w14:paraId="6053E3DD"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D5982E9" w14:textId="77777777" w:rsidR="00DB7BA2" w:rsidRDefault="00DB7BA2" w:rsidP="004B22A0">
            <w:pPr>
              <w:overflowPunct w:val="0"/>
              <w:autoSpaceDE w:val="0"/>
              <w:autoSpaceDN w:val="0"/>
              <w:spacing w:line="340" w:lineRule="exact"/>
            </w:pPr>
            <w:r w:rsidRPr="008D1E20">
              <w:rPr>
                <w:noProof/>
              </w:rPr>
              <w:t>県域における漁獲番号等の伝達の電子化に取り組む都道府県数（令和４年度（2022年度）までに６県）</w:t>
            </w:r>
          </w:p>
        </w:tc>
      </w:tr>
      <w:tr w:rsidR="00DB7BA2" w14:paraId="4BEC013D" w14:textId="77777777" w:rsidTr="004B22A0">
        <w:trPr>
          <w:trHeight w:val="272"/>
        </w:trPr>
        <w:tc>
          <w:tcPr>
            <w:tcW w:w="1696" w:type="dxa"/>
            <w:tcBorders>
              <w:left w:val="single" w:sz="4" w:space="0" w:color="auto"/>
            </w:tcBorders>
            <w:shd w:val="clear" w:color="auto" w:fill="auto"/>
            <w:tcMar>
              <w:right w:w="57" w:type="dxa"/>
            </w:tcMar>
          </w:tcPr>
          <w:p w14:paraId="1994A023"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75D01CC1" w14:textId="77777777" w:rsidR="00DB7BA2" w:rsidRDefault="00DB7BA2" w:rsidP="004B22A0">
            <w:pPr>
              <w:keepNext/>
              <w:overflowPunct w:val="0"/>
              <w:autoSpaceDE w:val="0"/>
              <w:autoSpaceDN w:val="0"/>
              <w:spacing w:line="340" w:lineRule="exact"/>
            </w:pPr>
            <w:r w:rsidRPr="008D1E20">
              <w:rPr>
                <w:noProof/>
              </w:rPr>
              <w:t>特定第一種水産動植物の検挙件数（令和９年度（2027年度）までに半減）</w:t>
            </w:r>
          </w:p>
        </w:tc>
      </w:tr>
      <w:tr w:rsidR="00DB7BA2" w14:paraId="4CE1EB04"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7F85501" w14:textId="77777777" w:rsidR="00DB7BA2" w:rsidRPr="00E06FEB" w:rsidRDefault="00DB7BA2" w:rsidP="004B22A0">
            <w:pPr>
              <w:overflowPunct w:val="0"/>
              <w:autoSpaceDE w:val="0"/>
              <w:autoSpaceDN w:val="0"/>
              <w:rPr>
                <w:sz w:val="2"/>
              </w:rPr>
            </w:pPr>
          </w:p>
        </w:tc>
      </w:tr>
    </w:tbl>
    <w:p w14:paraId="1201E8A0"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0C704C2F"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E45F260"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3D8ABEC3"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4B274B90" w14:textId="4740508A"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６－37</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農林水産省共通申請サービス（eMAFF）によるDXの促進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６－37</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農林水産省共通申請サービス（eMAFF）によるDXの促進</w:instrText>
            </w:r>
            <w:r>
              <w:instrText>" \y "</w:instrText>
            </w:r>
            <w:r>
              <w:rPr>
                <w:noProof/>
              </w:rPr>
              <w:instrText>06-37</w:instrText>
            </w:r>
            <w:r>
              <w:instrText xml:space="preserve">" </w:instrText>
            </w:r>
            <w:r>
              <w:rPr>
                <w:rFonts w:asciiTheme="majorEastAsia" w:eastAsiaTheme="majorEastAsia" w:hAnsiTheme="majorEastAsia"/>
                <w:b/>
              </w:rPr>
              <w:fldChar w:fldCharType="end"/>
            </w:r>
          </w:p>
        </w:tc>
      </w:tr>
      <w:tr w:rsidR="00DB7BA2" w14:paraId="203C1041" w14:textId="77777777" w:rsidTr="004B22A0">
        <w:tc>
          <w:tcPr>
            <w:tcW w:w="9634" w:type="dxa"/>
            <w:gridSpan w:val="2"/>
            <w:tcBorders>
              <w:left w:val="single" w:sz="4" w:space="0" w:color="auto"/>
              <w:right w:val="single" w:sz="4" w:space="0" w:color="auto"/>
            </w:tcBorders>
            <w:shd w:val="clear" w:color="auto" w:fill="auto"/>
          </w:tcPr>
          <w:p w14:paraId="0EC50474" w14:textId="6F4B7798"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農業従事者数の減少及び高齢化に加えて、地方公共団体の農政担当職員等も減少している状況。農林水産業を成長産業としていくため、行政手続の申請・審査に係る労力を軽減し、農林漁業従事者が経営に、地方公共団体等の職員が農林漁業従事者のサポートに、農林水産省が効果的な政策の企画立案に注力できる環境を整備することが必要。</w:t>
            </w:r>
          </w:p>
          <w:p w14:paraId="37487FCD" w14:textId="3D37F84E"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そのため、農林水産省が所管する法令及び補助金等の行政手続の申請に係る書類や申請項目等の抜本的な見直しを進めながら、農林漁業者等が自分のスマホやタブレット等からオンラインで申請が行えるようにする「農林水産省共通申請サービス（eMAFF）」を構築。また、eMAFFの利用を進めながら、デジタル地図を活用して、農地台帳、水田台帳等の農地の現場情報を統合する「農林水産省地理情報共通管理シ</w:t>
            </w:r>
            <w:r w:rsidRPr="008D1E20">
              <w:rPr>
                <w:noProof/>
                <w:sz w:val="24"/>
              </w:rPr>
              <w:lastRenderedPageBreak/>
              <w:t>ステム（eMAFF地図）」を開発。あわせて、eMAFFにより得られる膨大なデータも活用した政策立案を進めるため、農林水産省職員向けのデータサイエンティスト研修を行うなどデータ活用人材の育成にも注力。</w:t>
            </w:r>
          </w:p>
          <w:p w14:paraId="735BB502" w14:textId="5958BF99"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申請者はいつでも容易にオンラインで申請可能となるほか、ワンストップ、ワンスオンリー（一度登録した情報を再度入力する必要がない）など申請者の利便性が向上。また、事務負担を軽減するとともに、各種データを集約・分析して農林漁業者等へ提供することで、データ駆動型の農林水産業を実現。さらに、オンライン利用率が高まることにより、各事業の事務コストを削減し、農地の利用状況の現地確認等の抜本的な効率化・省力化が可能。加えて、農林水産行政等のデータを集約し、職員の能力向上と</w:t>
            </w:r>
            <w:r w:rsidR="008E3142">
              <w:rPr>
                <w:rFonts w:hint="eastAsia"/>
                <w:noProof/>
                <w:sz w:val="24"/>
              </w:rPr>
              <w:t>あい</w:t>
            </w:r>
            <w:r w:rsidRPr="008D1E20">
              <w:rPr>
                <w:noProof/>
                <w:sz w:val="24"/>
              </w:rPr>
              <w:t>まって、データを十分に活用にした政策立案が可能となる。</w:t>
            </w:r>
          </w:p>
        </w:tc>
      </w:tr>
      <w:tr w:rsidR="00DB7BA2" w14:paraId="6062C517"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B485146" w14:textId="77777777" w:rsidR="00DB7BA2" w:rsidRPr="00FA7F31" w:rsidRDefault="00DB7BA2" w:rsidP="004B22A0">
            <w:pPr>
              <w:overflowPunct w:val="0"/>
              <w:autoSpaceDE w:val="0"/>
              <w:autoSpaceDN w:val="0"/>
              <w:rPr>
                <w:noProof/>
              </w:rPr>
            </w:pPr>
          </w:p>
        </w:tc>
      </w:tr>
      <w:tr w:rsidR="00DB7BA2" w14:paraId="06976B2F" w14:textId="77777777" w:rsidTr="004B22A0">
        <w:trPr>
          <w:trHeight w:val="272"/>
        </w:trPr>
        <w:tc>
          <w:tcPr>
            <w:tcW w:w="1696" w:type="dxa"/>
            <w:tcBorders>
              <w:left w:val="single" w:sz="4" w:space="0" w:color="auto"/>
            </w:tcBorders>
            <w:shd w:val="clear" w:color="auto" w:fill="auto"/>
            <w:tcMar>
              <w:right w:w="57" w:type="dxa"/>
            </w:tcMar>
          </w:tcPr>
          <w:p w14:paraId="482FFB51"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3C924D8" w14:textId="77777777" w:rsidR="00DB7BA2" w:rsidRDefault="00DB7BA2" w:rsidP="004B22A0">
            <w:pPr>
              <w:overflowPunct w:val="0"/>
              <w:autoSpaceDE w:val="0"/>
              <w:autoSpaceDN w:val="0"/>
              <w:spacing w:line="340" w:lineRule="exact"/>
            </w:pPr>
            <w:r w:rsidRPr="008D1E20">
              <w:rPr>
                <w:noProof/>
              </w:rPr>
              <w:t>令和４年度（2022年度）にオンライン化率（全体の手続のうち、オンライン化した手続の割合）100％</w:t>
            </w:r>
          </w:p>
        </w:tc>
      </w:tr>
      <w:tr w:rsidR="00DB7BA2" w14:paraId="00F3EEBA" w14:textId="77777777" w:rsidTr="004B22A0">
        <w:trPr>
          <w:trHeight w:val="272"/>
        </w:trPr>
        <w:tc>
          <w:tcPr>
            <w:tcW w:w="1696" w:type="dxa"/>
            <w:tcBorders>
              <w:left w:val="single" w:sz="4" w:space="0" w:color="auto"/>
            </w:tcBorders>
            <w:shd w:val="clear" w:color="auto" w:fill="auto"/>
            <w:tcMar>
              <w:right w:w="57" w:type="dxa"/>
            </w:tcMar>
          </w:tcPr>
          <w:p w14:paraId="79F78F29"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293C14BA" w14:textId="77777777" w:rsidR="00DB7BA2" w:rsidRDefault="00DB7BA2" w:rsidP="004B22A0">
            <w:pPr>
              <w:keepNext/>
              <w:overflowPunct w:val="0"/>
              <w:autoSpaceDE w:val="0"/>
              <w:autoSpaceDN w:val="0"/>
              <w:spacing w:line="340" w:lineRule="exact"/>
            </w:pPr>
            <w:r w:rsidRPr="008D1E20">
              <w:rPr>
                <w:noProof/>
              </w:rPr>
              <w:t>令和７年度（2025年度）にオンライン利用率（全体の申請のうち、オンライン申請の割合）60％</w:t>
            </w:r>
          </w:p>
        </w:tc>
      </w:tr>
      <w:tr w:rsidR="00DB7BA2" w14:paraId="67EAF6BF"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91A102A" w14:textId="77777777" w:rsidR="00DB7BA2" w:rsidRPr="00E06FEB" w:rsidRDefault="00DB7BA2" w:rsidP="004B22A0">
            <w:pPr>
              <w:overflowPunct w:val="0"/>
              <w:autoSpaceDE w:val="0"/>
              <w:autoSpaceDN w:val="0"/>
              <w:rPr>
                <w:sz w:val="2"/>
              </w:rPr>
            </w:pPr>
          </w:p>
        </w:tc>
      </w:tr>
    </w:tbl>
    <w:p w14:paraId="3C08DA69"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04A07FD6"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AAFC836"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7E71F420"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C54DB68" w14:textId="095E8CF6"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６－38</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農林水産省地理情報共通管理システム（eMAFF地図）による農地情報の一元化に資する農業委員会サポートシステムの運用</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６－38</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農林水産省地理情報共通管理システム（eMAFF地図）による農地情報の一元化に資する農業委員会サポートシステムの運用</w:instrText>
            </w:r>
            <w:r>
              <w:instrText>" \y "</w:instrText>
            </w:r>
            <w:r>
              <w:rPr>
                <w:noProof/>
              </w:rPr>
              <w:instrText>06-38</w:instrText>
            </w:r>
            <w:r>
              <w:instrText xml:space="preserve">" </w:instrText>
            </w:r>
            <w:r>
              <w:rPr>
                <w:rFonts w:asciiTheme="majorEastAsia" w:eastAsiaTheme="majorEastAsia" w:hAnsiTheme="majorEastAsia"/>
                <w:b/>
              </w:rPr>
              <w:fldChar w:fldCharType="end"/>
            </w:r>
          </w:p>
        </w:tc>
      </w:tr>
      <w:tr w:rsidR="00DB7BA2" w14:paraId="00D11381" w14:textId="77777777" w:rsidTr="004B22A0">
        <w:tc>
          <w:tcPr>
            <w:tcW w:w="9634" w:type="dxa"/>
            <w:gridSpan w:val="2"/>
            <w:tcBorders>
              <w:left w:val="single" w:sz="4" w:space="0" w:color="auto"/>
              <w:right w:val="single" w:sz="4" w:space="0" w:color="auto"/>
            </w:tcBorders>
            <w:shd w:val="clear" w:color="auto" w:fill="auto"/>
          </w:tcPr>
          <w:p w14:paraId="74AF7D89" w14:textId="040A586F"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新規就農者や規模拡大を検討している農家等の担い手が農地を探す際、農地情報の収集が大きな負担となっていたため、平成27年（2015年）４月から、農地情報公開システムにて、農地の所在や面積、所有者の貸付意向等を全国一元的に提供。しかしながら、農地情報公開システムにおける農地台帳のデータ更新等を全く行っていない農業委員会が一定数あることが課題。</w:t>
            </w:r>
          </w:p>
          <w:p w14:paraId="0B6FF22D" w14:textId="1BEF5C57"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農地情報公開システムの農地台帳等のデータ更新作業の省力化や、「デジタル地図」による農地情報の一元化に資するよう、農業委員会サポートシステムとしてシステムを見直したところであり、適切な運用を行う。</w:t>
            </w:r>
          </w:p>
          <w:p w14:paraId="60AA5022" w14:textId="48B62A0E"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担い手への農地利用の集積・集約化を進め、令和５年度（2023年度）までに担い手が利用する面積が全農地面積の８割になることを目指す。</w:t>
            </w:r>
          </w:p>
        </w:tc>
      </w:tr>
      <w:tr w:rsidR="00DB7BA2" w14:paraId="61A5FF17"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FE5E599" w14:textId="77777777" w:rsidR="00DB7BA2" w:rsidRPr="00FA7F31" w:rsidRDefault="00DB7BA2" w:rsidP="004B22A0">
            <w:pPr>
              <w:overflowPunct w:val="0"/>
              <w:autoSpaceDE w:val="0"/>
              <w:autoSpaceDN w:val="0"/>
              <w:rPr>
                <w:noProof/>
              </w:rPr>
            </w:pPr>
          </w:p>
        </w:tc>
      </w:tr>
      <w:tr w:rsidR="00DB7BA2" w14:paraId="4D1AB1F0" w14:textId="77777777" w:rsidTr="004B22A0">
        <w:trPr>
          <w:trHeight w:val="272"/>
        </w:trPr>
        <w:tc>
          <w:tcPr>
            <w:tcW w:w="1696" w:type="dxa"/>
            <w:tcBorders>
              <w:left w:val="single" w:sz="4" w:space="0" w:color="auto"/>
            </w:tcBorders>
            <w:shd w:val="clear" w:color="auto" w:fill="auto"/>
            <w:tcMar>
              <w:right w:w="57" w:type="dxa"/>
            </w:tcMar>
          </w:tcPr>
          <w:p w14:paraId="3837F8F0"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5655D206" w14:textId="77777777" w:rsidR="00DB7BA2" w:rsidRPr="008D1E20" w:rsidRDefault="00DB7BA2" w:rsidP="004B22A0">
            <w:pPr>
              <w:overflowPunct w:val="0"/>
              <w:autoSpaceDE w:val="0"/>
              <w:autoSpaceDN w:val="0"/>
              <w:spacing w:line="340" w:lineRule="exact"/>
              <w:rPr>
                <w:noProof/>
              </w:rPr>
            </w:pPr>
            <w:r w:rsidRPr="008D1E20">
              <w:rPr>
                <w:noProof/>
              </w:rPr>
              <w:t>eMAFF農地ナビへのアクセス数</w:t>
            </w:r>
          </w:p>
          <w:p w14:paraId="35670AEB" w14:textId="77777777" w:rsidR="00DB7BA2" w:rsidRDefault="00DB7BA2" w:rsidP="004B22A0">
            <w:pPr>
              <w:overflowPunct w:val="0"/>
              <w:autoSpaceDE w:val="0"/>
              <w:autoSpaceDN w:val="0"/>
              <w:spacing w:line="340" w:lineRule="exact"/>
            </w:pPr>
            <w:r w:rsidRPr="008D1E20">
              <w:rPr>
                <w:noProof/>
              </w:rPr>
              <w:t>農業委員会等による農業委員会サポートシステムへのログイン数</w:t>
            </w:r>
          </w:p>
        </w:tc>
      </w:tr>
      <w:tr w:rsidR="00DB7BA2" w14:paraId="39259835" w14:textId="77777777" w:rsidTr="004B22A0">
        <w:trPr>
          <w:trHeight w:val="272"/>
        </w:trPr>
        <w:tc>
          <w:tcPr>
            <w:tcW w:w="1696" w:type="dxa"/>
            <w:tcBorders>
              <w:left w:val="single" w:sz="4" w:space="0" w:color="auto"/>
            </w:tcBorders>
            <w:shd w:val="clear" w:color="auto" w:fill="auto"/>
            <w:tcMar>
              <w:right w:w="57" w:type="dxa"/>
            </w:tcMar>
          </w:tcPr>
          <w:p w14:paraId="1429127E"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6B71823" w14:textId="77777777" w:rsidR="00DB7BA2" w:rsidRDefault="00DB7BA2" w:rsidP="004B22A0">
            <w:pPr>
              <w:keepNext/>
              <w:overflowPunct w:val="0"/>
              <w:autoSpaceDE w:val="0"/>
              <w:autoSpaceDN w:val="0"/>
              <w:spacing w:line="340" w:lineRule="exact"/>
            </w:pPr>
            <w:r w:rsidRPr="008D1E20">
              <w:rPr>
                <w:noProof/>
              </w:rPr>
              <w:t>全農地面積に占める担い手が利用する面積の割合（令和５年度（2023年度）までに８割）</w:t>
            </w:r>
          </w:p>
        </w:tc>
      </w:tr>
      <w:tr w:rsidR="00DB7BA2" w14:paraId="10991497"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24D0A82" w14:textId="77777777" w:rsidR="00DB7BA2" w:rsidRPr="00E06FEB" w:rsidRDefault="00DB7BA2" w:rsidP="004B22A0">
            <w:pPr>
              <w:overflowPunct w:val="0"/>
              <w:autoSpaceDE w:val="0"/>
              <w:autoSpaceDN w:val="0"/>
              <w:rPr>
                <w:sz w:val="2"/>
              </w:rPr>
            </w:pPr>
          </w:p>
        </w:tc>
      </w:tr>
    </w:tbl>
    <w:p w14:paraId="5BB7A5F7"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1AEC30B7"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F66EF04"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42FAFC40"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215A229" w14:textId="0B527025"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６－39</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航空レーザ計測等による高度な森林資源情報を活用した施業集約化を実現するためのスマート林業等（林業イノベーション）の推進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６－39</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航空レーザ計測等による高度な森林資源情報を活用した施業集約化を実現するためのスマート林業等（林業イノベーション）の推進</w:instrText>
            </w:r>
            <w:r>
              <w:instrText>" \y "</w:instrText>
            </w:r>
            <w:r>
              <w:rPr>
                <w:noProof/>
              </w:rPr>
              <w:instrText>06-39</w:instrText>
            </w:r>
            <w:r>
              <w:instrText xml:space="preserve">" </w:instrText>
            </w:r>
            <w:r>
              <w:rPr>
                <w:rFonts w:asciiTheme="majorEastAsia" w:eastAsiaTheme="majorEastAsia" w:hAnsiTheme="majorEastAsia"/>
                <w:b/>
              </w:rPr>
              <w:fldChar w:fldCharType="end"/>
            </w:r>
          </w:p>
        </w:tc>
      </w:tr>
      <w:tr w:rsidR="00DB7BA2" w14:paraId="36816413" w14:textId="77777777" w:rsidTr="004B22A0">
        <w:tc>
          <w:tcPr>
            <w:tcW w:w="9634" w:type="dxa"/>
            <w:gridSpan w:val="2"/>
            <w:tcBorders>
              <w:left w:val="single" w:sz="4" w:space="0" w:color="auto"/>
              <w:right w:val="single" w:sz="4" w:space="0" w:color="auto"/>
            </w:tcBorders>
            <w:shd w:val="clear" w:color="auto" w:fill="auto"/>
          </w:tcPr>
          <w:p w14:paraId="31ABF8BF" w14:textId="3CBB3F54"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我が国の森林所有構造は、小規模・零細であり、森林施業が分散的に行われ効率性を欠くことが多い。そのため、面的なまとまりを</w:t>
            </w:r>
            <w:r w:rsidR="001239FB">
              <w:rPr>
                <w:rFonts w:hint="eastAsia"/>
                <w:noProof/>
                <w:sz w:val="24"/>
              </w:rPr>
              <w:t>持った</w:t>
            </w:r>
            <w:r w:rsidRPr="008D1E20">
              <w:rPr>
                <w:noProof/>
                <w:sz w:val="24"/>
              </w:rPr>
              <w:t>森林の経営管理を行うには、所有者・境界を明確化し、施業集約化を進めることが必要である。</w:t>
            </w:r>
          </w:p>
          <w:p w14:paraId="2D727488" w14:textId="0F783A9F"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近年のデジタル技術の進展によりICTの活用可能性が広がっており、航空レーザ計</w:t>
            </w:r>
            <w:r w:rsidRPr="008D1E20">
              <w:rPr>
                <w:noProof/>
                <w:sz w:val="24"/>
              </w:rPr>
              <w:lastRenderedPageBreak/>
              <w:t>測・解析による高精度な森林資源・地形情報の把握・活用や、都道府県の森林クラウド等を通じた森林組合・林業経営体等に対するこれらの情報の共有を促進してきた。</w:t>
            </w:r>
          </w:p>
          <w:p w14:paraId="1AED4147" w14:textId="126DAFF2"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これまでの取組を踏まえ、ICTを活用して資源管理・生産管理を行う「スマート林業」の全国的な普及を推進し、高精度な森林情報や所有者・境界情報も活用した森林組合・林業経営体等による施業集約化を推進する。</w:t>
            </w:r>
          </w:p>
          <w:p w14:paraId="1AEDF94B" w14:textId="150383A6"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特に、私有人工林において令和10年度（2028年度）末までにその半数（約310万ha）を集積・集約化することを目標として、森林の経営管理の集積・集約化を進める。</w:t>
            </w:r>
          </w:p>
        </w:tc>
      </w:tr>
      <w:tr w:rsidR="00DB7BA2" w14:paraId="3180E689"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CE8FEBA" w14:textId="77777777" w:rsidR="00DB7BA2" w:rsidRPr="00FA7F31" w:rsidRDefault="00DB7BA2" w:rsidP="004B22A0">
            <w:pPr>
              <w:overflowPunct w:val="0"/>
              <w:autoSpaceDE w:val="0"/>
              <w:autoSpaceDN w:val="0"/>
              <w:rPr>
                <w:noProof/>
              </w:rPr>
            </w:pPr>
          </w:p>
        </w:tc>
      </w:tr>
      <w:tr w:rsidR="00DB7BA2" w14:paraId="3DCF3D55" w14:textId="77777777" w:rsidTr="004B22A0">
        <w:trPr>
          <w:trHeight w:val="272"/>
        </w:trPr>
        <w:tc>
          <w:tcPr>
            <w:tcW w:w="1696" w:type="dxa"/>
            <w:tcBorders>
              <w:left w:val="single" w:sz="4" w:space="0" w:color="auto"/>
            </w:tcBorders>
            <w:shd w:val="clear" w:color="auto" w:fill="auto"/>
            <w:tcMar>
              <w:right w:w="57" w:type="dxa"/>
            </w:tcMar>
          </w:tcPr>
          <w:p w14:paraId="3918DBC1"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9B3479E" w14:textId="246BFF2B" w:rsidR="00DB7BA2" w:rsidRDefault="00DB7BA2" w:rsidP="004B22A0">
            <w:pPr>
              <w:overflowPunct w:val="0"/>
              <w:autoSpaceDE w:val="0"/>
              <w:autoSpaceDN w:val="0"/>
              <w:spacing w:line="340" w:lineRule="exact"/>
            </w:pPr>
            <w:r w:rsidRPr="008D1E20">
              <w:rPr>
                <w:noProof/>
              </w:rPr>
              <w:t>ICT等を活用して森林施業の効率化・高度な木材生産等を可能とする「スマート林業」や、低コスト造林モデルを導入した都道府県数（令和</w:t>
            </w:r>
            <w:r w:rsidR="001239FB">
              <w:rPr>
                <w:rFonts w:hint="eastAsia"/>
                <w:noProof/>
              </w:rPr>
              <w:t>６</w:t>
            </w:r>
            <w:r w:rsidRPr="008D1E20">
              <w:rPr>
                <w:noProof/>
              </w:rPr>
              <w:t>年度（2024年度）までに全都道府県に導入）</w:t>
            </w:r>
          </w:p>
        </w:tc>
      </w:tr>
      <w:tr w:rsidR="00DB7BA2" w14:paraId="0F951639" w14:textId="77777777" w:rsidTr="004B22A0">
        <w:trPr>
          <w:trHeight w:val="272"/>
        </w:trPr>
        <w:tc>
          <w:tcPr>
            <w:tcW w:w="1696" w:type="dxa"/>
            <w:tcBorders>
              <w:left w:val="single" w:sz="4" w:space="0" w:color="auto"/>
            </w:tcBorders>
            <w:shd w:val="clear" w:color="auto" w:fill="auto"/>
            <w:tcMar>
              <w:right w:w="57" w:type="dxa"/>
            </w:tcMar>
          </w:tcPr>
          <w:p w14:paraId="5270C3EA"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B18C046" w14:textId="77777777" w:rsidR="00DB7BA2" w:rsidRDefault="00DB7BA2" w:rsidP="004B22A0">
            <w:pPr>
              <w:keepNext/>
              <w:overflowPunct w:val="0"/>
              <w:autoSpaceDE w:val="0"/>
              <w:autoSpaceDN w:val="0"/>
              <w:spacing w:line="340" w:lineRule="exact"/>
            </w:pPr>
            <w:r w:rsidRPr="008D1E20">
              <w:rPr>
                <w:noProof/>
              </w:rPr>
              <w:t>私有人工林面積における集積・集約化の目標面積に対する割合（令和10年度（2028年度）末までに100％）</w:t>
            </w:r>
          </w:p>
        </w:tc>
      </w:tr>
      <w:tr w:rsidR="00DB7BA2" w14:paraId="51B2F894"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582458C" w14:textId="77777777" w:rsidR="00DB7BA2" w:rsidRPr="00E06FEB" w:rsidRDefault="00DB7BA2" w:rsidP="004B22A0">
            <w:pPr>
              <w:overflowPunct w:val="0"/>
              <w:autoSpaceDE w:val="0"/>
              <w:autoSpaceDN w:val="0"/>
              <w:rPr>
                <w:sz w:val="2"/>
              </w:rPr>
            </w:pPr>
          </w:p>
        </w:tc>
      </w:tr>
    </w:tbl>
    <w:p w14:paraId="59F7351C"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27C78332"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BBD49DC"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37FDEC25"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C00DBD3" w14:textId="74A4E673"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６－40</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筆ポリゴンデータのオープンデータ化・高度利用促進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６－40</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筆ポリゴンデータのオープンデータ化・高度利用促進</w:instrText>
            </w:r>
            <w:r>
              <w:instrText>" \y "</w:instrText>
            </w:r>
            <w:r>
              <w:rPr>
                <w:noProof/>
              </w:rPr>
              <w:instrText>06-40</w:instrText>
            </w:r>
            <w:r>
              <w:instrText xml:space="preserve">" </w:instrText>
            </w:r>
            <w:r>
              <w:rPr>
                <w:rFonts w:asciiTheme="majorEastAsia" w:eastAsiaTheme="majorEastAsia" w:hAnsiTheme="majorEastAsia"/>
                <w:b/>
              </w:rPr>
              <w:fldChar w:fldCharType="end"/>
            </w:r>
          </w:p>
        </w:tc>
      </w:tr>
      <w:tr w:rsidR="00DB7BA2" w14:paraId="17290CE2" w14:textId="77777777" w:rsidTr="004B22A0">
        <w:tc>
          <w:tcPr>
            <w:tcW w:w="9634" w:type="dxa"/>
            <w:gridSpan w:val="2"/>
            <w:tcBorders>
              <w:left w:val="single" w:sz="4" w:space="0" w:color="auto"/>
              <w:right w:val="single" w:sz="4" w:space="0" w:color="auto"/>
            </w:tcBorders>
            <w:shd w:val="clear" w:color="auto" w:fill="auto"/>
          </w:tcPr>
          <w:p w14:paraId="23590DA7" w14:textId="42DE3BA4"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農地の区画情報である筆ポリゴンは、一筆ごとにIDを付与して令和元年度（2019年度）からオープンデータとして提供を開始しており、民間事業者等が提供する農業サービスへの活用のほか、行政機関や農業団体の業務効率化など様々な場面で幅広く活用されている。</w:t>
            </w:r>
          </w:p>
          <w:p w14:paraId="2A6D7AB7" w14:textId="5E28D848"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は、令和３年度（2021年度）に構築した筆ポリゴン管理システムの利用を通じて、令和３年度（2021年度）に更新した筆ポリゴンデータに安定的な継続利用を可能にするためのID履歴を新たに付与して公開するとともに、筆ポリゴンデータの取得や利活用の検討を進めやすい環境を提供する。また、令和５年度（2023年度）の公開に向け、筆ポリゴンを更新する。</w:t>
            </w:r>
          </w:p>
          <w:p w14:paraId="4509770D" w14:textId="1AF4DD4F"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これにより、筆ポリゴン利用者の更なる利便性向上及び高度利用の促進を図る。</w:t>
            </w:r>
          </w:p>
        </w:tc>
      </w:tr>
      <w:tr w:rsidR="00DB7BA2" w14:paraId="59982B2C"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CE007CE" w14:textId="77777777" w:rsidR="00DB7BA2" w:rsidRPr="00FA7F31" w:rsidRDefault="00DB7BA2" w:rsidP="004B22A0">
            <w:pPr>
              <w:overflowPunct w:val="0"/>
              <w:autoSpaceDE w:val="0"/>
              <w:autoSpaceDN w:val="0"/>
              <w:rPr>
                <w:noProof/>
              </w:rPr>
            </w:pPr>
          </w:p>
        </w:tc>
      </w:tr>
      <w:tr w:rsidR="00DB7BA2" w14:paraId="382243AD" w14:textId="77777777" w:rsidTr="004B22A0">
        <w:trPr>
          <w:trHeight w:val="272"/>
        </w:trPr>
        <w:tc>
          <w:tcPr>
            <w:tcW w:w="1696" w:type="dxa"/>
            <w:tcBorders>
              <w:left w:val="single" w:sz="4" w:space="0" w:color="auto"/>
            </w:tcBorders>
            <w:shd w:val="clear" w:color="auto" w:fill="auto"/>
            <w:tcMar>
              <w:right w:w="57" w:type="dxa"/>
            </w:tcMar>
          </w:tcPr>
          <w:p w14:paraId="3DBD1FCF"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B7A2676" w14:textId="77777777" w:rsidR="00DB7BA2" w:rsidRDefault="00DB7BA2" w:rsidP="004B22A0">
            <w:pPr>
              <w:overflowPunct w:val="0"/>
              <w:autoSpaceDE w:val="0"/>
              <w:autoSpaceDN w:val="0"/>
              <w:spacing w:line="340" w:lineRule="exact"/>
            </w:pPr>
            <w:r w:rsidRPr="008D1E20">
              <w:rPr>
                <w:noProof/>
              </w:rPr>
              <w:t>筆ポリゴンの利用件数（令和５年度（2023年度）のアクセス数1,500）</w:t>
            </w:r>
          </w:p>
        </w:tc>
      </w:tr>
      <w:tr w:rsidR="00DB7BA2" w14:paraId="700DC1A1" w14:textId="77777777" w:rsidTr="004B22A0">
        <w:trPr>
          <w:trHeight w:val="272"/>
        </w:trPr>
        <w:tc>
          <w:tcPr>
            <w:tcW w:w="1696" w:type="dxa"/>
            <w:tcBorders>
              <w:left w:val="single" w:sz="4" w:space="0" w:color="auto"/>
            </w:tcBorders>
            <w:shd w:val="clear" w:color="auto" w:fill="auto"/>
            <w:tcMar>
              <w:right w:w="57" w:type="dxa"/>
            </w:tcMar>
          </w:tcPr>
          <w:p w14:paraId="158B1047"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2FC31C3" w14:textId="77777777" w:rsidR="00DB7BA2" w:rsidRDefault="00DB7BA2" w:rsidP="004B22A0">
            <w:pPr>
              <w:keepNext/>
              <w:overflowPunct w:val="0"/>
              <w:autoSpaceDE w:val="0"/>
              <w:autoSpaceDN w:val="0"/>
              <w:spacing w:line="340" w:lineRule="exact"/>
            </w:pPr>
            <w:r w:rsidRPr="008D1E20">
              <w:rPr>
                <w:noProof/>
              </w:rPr>
              <w:t>筆ポリゴンの高度利用件数（令和５年度（2023年度）までに筆ポリゴンの利用件数のうち高度利用の状況を把握する仕組みを構築）</w:t>
            </w:r>
          </w:p>
        </w:tc>
      </w:tr>
      <w:tr w:rsidR="00DB7BA2" w14:paraId="1B62C46A"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ACA3BBE" w14:textId="77777777" w:rsidR="00DB7BA2" w:rsidRPr="00E06FEB" w:rsidRDefault="00DB7BA2" w:rsidP="004B22A0">
            <w:pPr>
              <w:overflowPunct w:val="0"/>
              <w:autoSpaceDE w:val="0"/>
              <w:autoSpaceDN w:val="0"/>
              <w:rPr>
                <w:sz w:val="2"/>
              </w:rPr>
            </w:pPr>
          </w:p>
        </w:tc>
      </w:tr>
    </w:tbl>
    <w:p w14:paraId="3715C890"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1BD953D0"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9BBFCAD"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3CF29D6C"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B7119AB" w14:textId="7529ADA7"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６－41</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サイバーポートの整備（港湾物流分野）</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６－41</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サイバーポートの整備（港湾物流分野）</w:instrText>
            </w:r>
            <w:r>
              <w:instrText>" \y "</w:instrText>
            </w:r>
            <w:r>
              <w:rPr>
                <w:noProof/>
              </w:rPr>
              <w:instrText>06-41</w:instrText>
            </w:r>
            <w:r>
              <w:instrText xml:space="preserve">" </w:instrText>
            </w:r>
            <w:r>
              <w:rPr>
                <w:rFonts w:asciiTheme="majorEastAsia" w:eastAsiaTheme="majorEastAsia" w:hAnsiTheme="majorEastAsia"/>
                <w:b/>
              </w:rPr>
              <w:fldChar w:fldCharType="end"/>
            </w:r>
          </w:p>
        </w:tc>
      </w:tr>
      <w:tr w:rsidR="00DB7BA2" w14:paraId="62E25DC0" w14:textId="77777777" w:rsidTr="004B22A0">
        <w:tc>
          <w:tcPr>
            <w:tcW w:w="9634" w:type="dxa"/>
            <w:gridSpan w:val="2"/>
            <w:tcBorders>
              <w:left w:val="single" w:sz="4" w:space="0" w:color="auto"/>
              <w:right w:val="single" w:sz="4" w:space="0" w:color="auto"/>
            </w:tcBorders>
            <w:shd w:val="clear" w:color="auto" w:fill="auto"/>
          </w:tcPr>
          <w:p w14:paraId="428E0C14" w14:textId="3EDACF21"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港湾物流手続は、各社のグループ内や特定の事業者間での電子化は進んでいるものの、港湾物流に関わるいずれの業種においても、約５割の手続が依然として紙、電話、メール等で行われているのが現状。このため、紙やPDFの情報を電子化するための再入力作業や、情報や手続状況の電話問合せなど、非効率な作業が発生。</w:t>
            </w:r>
          </w:p>
          <w:p w14:paraId="5E723EEB" w14:textId="6B48FE00"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３年（2021年）４月に第一次運用を開始した、サイバーポート（港湾物流分野）について、令和４年度（2022年度）は輸出入・港湾関連情報処理システム（NACCS）との直接連携強化等の機能改善や利用促進を図るとともに、運営体制の確立に向けた検討を進める。</w:t>
            </w:r>
          </w:p>
          <w:p w14:paraId="5FE4AD8A" w14:textId="6A453E1C"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これらの取組により、民間事業者間での情報の再入力・照合作業の削減やトレーサビリティの確保による港湾物流分野の生産性向上を図る。</w:t>
            </w:r>
          </w:p>
        </w:tc>
      </w:tr>
      <w:tr w:rsidR="00DB7BA2" w14:paraId="4C1DBC14"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13367B1" w14:textId="77777777" w:rsidR="00DB7BA2" w:rsidRPr="00FA7F31" w:rsidRDefault="00DB7BA2" w:rsidP="004B22A0">
            <w:pPr>
              <w:overflowPunct w:val="0"/>
              <w:autoSpaceDE w:val="0"/>
              <w:autoSpaceDN w:val="0"/>
              <w:rPr>
                <w:noProof/>
              </w:rPr>
            </w:pPr>
          </w:p>
        </w:tc>
      </w:tr>
      <w:tr w:rsidR="00DB7BA2" w14:paraId="21375A8D" w14:textId="77777777" w:rsidTr="004B22A0">
        <w:trPr>
          <w:trHeight w:val="272"/>
        </w:trPr>
        <w:tc>
          <w:tcPr>
            <w:tcW w:w="1696" w:type="dxa"/>
            <w:tcBorders>
              <w:left w:val="single" w:sz="4" w:space="0" w:color="auto"/>
            </w:tcBorders>
            <w:shd w:val="clear" w:color="auto" w:fill="auto"/>
            <w:tcMar>
              <w:right w:w="57" w:type="dxa"/>
            </w:tcMar>
          </w:tcPr>
          <w:p w14:paraId="2BC52FBF" w14:textId="77777777" w:rsidR="00DB7BA2" w:rsidRDefault="00DB7BA2" w:rsidP="004B22A0">
            <w:pPr>
              <w:overflowPunct w:val="0"/>
              <w:autoSpaceDE w:val="0"/>
              <w:autoSpaceDN w:val="0"/>
              <w:spacing w:line="340" w:lineRule="exact"/>
              <w:jc w:val="right"/>
            </w:pPr>
            <w:r w:rsidRPr="00386ADE">
              <w:rPr>
                <w:rFonts w:hint="eastAsia"/>
              </w:rPr>
              <w:lastRenderedPageBreak/>
              <w:t>KPI（進捗）：</w:t>
            </w:r>
          </w:p>
        </w:tc>
        <w:tc>
          <w:tcPr>
            <w:tcW w:w="7938" w:type="dxa"/>
            <w:tcBorders>
              <w:right w:val="single" w:sz="4" w:space="0" w:color="auto"/>
            </w:tcBorders>
            <w:shd w:val="clear" w:color="auto" w:fill="auto"/>
            <w:tcMar>
              <w:left w:w="57" w:type="dxa"/>
            </w:tcMar>
          </w:tcPr>
          <w:p w14:paraId="46C57C1E" w14:textId="77777777" w:rsidR="00DB7BA2" w:rsidRDefault="00DB7BA2" w:rsidP="004B22A0">
            <w:pPr>
              <w:overflowPunct w:val="0"/>
              <w:autoSpaceDE w:val="0"/>
              <w:autoSpaceDN w:val="0"/>
              <w:spacing w:line="340" w:lineRule="exact"/>
            </w:pPr>
            <w:r w:rsidRPr="008D1E20">
              <w:rPr>
                <w:noProof/>
              </w:rPr>
              <w:t>サイバーポート（港湾物流）へ接続可能な港湾関係者数（令和７年度（2025年度） 約650者)</w:t>
            </w:r>
          </w:p>
        </w:tc>
      </w:tr>
      <w:tr w:rsidR="00DB7BA2" w14:paraId="30C32DD1" w14:textId="77777777" w:rsidTr="004B22A0">
        <w:trPr>
          <w:trHeight w:val="272"/>
        </w:trPr>
        <w:tc>
          <w:tcPr>
            <w:tcW w:w="1696" w:type="dxa"/>
            <w:tcBorders>
              <w:left w:val="single" w:sz="4" w:space="0" w:color="auto"/>
            </w:tcBorders>
            <w:shd w:val="clear" w:color="auto" w:fill="auto"/>
            <w:tcMar>
              <w:right w:w="57" w:type="dxa"/>
            </w:tcMar>
          </w:tcPr>
          <w:p w14:paraId="639989EB"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44CED24" w14:textId="77777777" w:rsidR="00DB7BA2" w:rsidRPr="008D1E20" w:rsidRDefault="00DB7BA2" w:rsidP="004B22A0">
            <w:pPr>
              <w:keepNext/>
              <w:overflowPunct w:val="0"/>
              <w:autoSpaceDE w:val="0"/>
              <w:autoSpaceDN w:val="0"/>
              <w:spacing w:line="340" w:lineRule="exact"/>
              <w:rPr>
                <w:noProof/>
              </w:rPr>
            </w:pPr>
            <w:r w:rsidRPr="008D1E20">
              <w:rPr>
                <w:noProof/>
              </w:rPr>
              <w:t>サイバーポート（港湾物流）各種機能の利用回数</w:t>
            </w:r>
          </w:p>
          <w:p w14:paraId="66323FB7" w14:textId="77777777" w:rsidR="00DB7BA2" w:rsidRDefault="00DB7BA2" w:rsidP="004B22A0">
            <w:pPr>
              <w:keepNext/>
              <w:overflowPunct w:val="0"/>
              <w:autoSpaceDE w:val="0"/>
              <w:autoSpaceDN w:val="0"/>
              <w:spacing w:line="340" w:lineRule="exact"/>
            </w:pPr>
            <w:r w:rsidRPr="008D1E20">
              <w:rPr>
                <w:noProof/>
              </w:rPr>
              <w:t>※KPI（進捗）とKPI（効果）は連動するため、KPI（進捗）に即してKPI（効果）を設定することを考えているが、運用開始直後の時点では、利用者数及び利用回数が少ないことから、関係性が明確にならない。このため、関係性がある程度明確になる令和４年度（2022年度）以降、KPI（効果）の値等を設定することとしたい。</w:t>
            </w:r>
          </w:p>
        </w:tc>
      </w:tr>
      <w:tr w:rsidR="00DB7BA2" w14:paraId="7B4059B1"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AC178B3" w14:textId="77777777" w:rsidR="00DB7BA2" w:rsidRPr="00E06FEB" w:rsidRDefault="00DB7BA2" w:rsidP="004B22A0">
            <w:pPr>
              <w:overflowPunct w:val="0"/>
              <w:autoSpaceDE w:val="0"/>
              <w:autoSpaceDN w:val="0"/>
              <w:rPr>
                <w:sz w:val="2"/>
              </w:rPr>
            </w:pPr>
          </w:p>
        </w:tc>
      </w:tr>
    </w:tbl>
    <w:p w14:paraId="6EBDE65D"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34151C62"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63B82C9"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64A5D068"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8EE9A65" w14:textId="5AF7E4D0"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６－42</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良好な労働環境と世界最高水準の生産性を有する「ヒトを支援するAIターミナル」の実現</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６－42</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良好な労働環境と世界最高水準の生産性を有する「ヒトを支援するAIターミナル」の実現</w:instrText>
            </w:r>
            <w:r>
              <w:instrText>" \y "</w:instrText>
            </w:r>
            <w:r>
              <w:rPr>
                <w:noProof/>
              </w:rPr>
              <w:instrText>06-42</w:instrText>
            </w:r>
            <w:r>
              <w:instrText xml:space="preserve">" </w:instrText>
            </w:r>
            <w:r>
              <w:rPr>
                <w:rFonts w:asciiTheme="majorEastAsia" w:eastAsiaTheme="majorEastAsia" w:hAnsiTheme="majorEastAsia"/>
                <w:b/>
              </w:rPr>
              <w:fldChar w:fldCharType="end"/>
            </w:r>
          </w:p>
        </w:tc>
      </w:tr>
      <w:tr w:rsidR="00DB7BA2" w14:paraId="5E009885" w14:textId="77777777" w:rsidTr="004B22A0">
        <w:tc>
          <w:tcPr>
            <w:tcW w:w="9634" w:type="dxa"/>
            <w:gridSpan w:val="2"/>
            <w:tcBorders>
              <w:left w:val="single" w:sz="4" w:space="0" w:color="auto"/>
              <w:right w:val="single" w:sz="4" w:space="0" w:color="auto"/>
            </w:tcBorders>
            <w:shd w:val="clear" w:color="auto" w:fill="auto"/>
          </w:tcPr>
          <w:p w14:paraId="48391D11" w14:textId="7D6C989A"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近年の大型コンテナ船の寄港の増加によるコンテナ船の荷役時間の長期化やコンテナターミナル周辺での渋滞の深刻化に対応するため、国土交通省港湾局において、「ヒトを支援するAIターミナル」を実現し、良好な労働環境と世界最高水準の生産性を創出する。</w:t>
            </w:r>
          </w:p>
          <w:p w14:paraId="521CF59C" w14:textId="4A274361"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元年度（2019年度）に創設した遠隔操作RTG(※)の導入に係る支援制度を活用し、遠隔操作RTG等の導入を促進する。また、これら荷役機械の生産性向上に資するAI等を活用したターミナルオペレーション最適化実証事業を始めとした、AIターミナル高度化実証事業を実施している。</w:t>
            </w:r>
          </w:p>
          <w:p w14:paraId="3C0732BF" w14:textId="5F50CEC2"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２年度（2020年度）までに開発したターミナルオペレーションの最適化に資するシステムを活用し、荷繰り回数の最少化の改善効果等について明らかにしつつ実装を進めるとともに、令和４年度（2022年度）までに、その他の所要のシステムについても開発する。</w:t>
            </w:r>
          </w:p>
          <w:p w14:paraId="7B329164" w14:textId="77777777" w:rsidR="00DB7BA2" w:rsidRDefault="00DB7BA2" w:rsidP="0099588D">
            <w:pPr>
              <w:pStyle w:val="af"/>
              <w:overflowPunct w:val="0"/>
              <w:autoSpaceDE w:val="0"/>
              <w:autoSpaceDN w:val="0"/>
              <w:spacing w:line="340" w:lineRule="exact"/>
              <w:ind w:leftChars="0" w:left="743"/>
            </w:pPr>
            <w:r w:rsidRPr="008D1E20">
              <w:rPr>
                <w:noProof/>
                <w:sz w:val="24"/>
              </w:rPr>
              <w:t>(※）タイヤ式門型クレーン（Rubber Tired Gantry crane）</w:t>
            </w:r>
          </w:p>
        </w:tc>
      </w:tr>
      <w:tr w:rsidR="00DB7BA2" w14:paraId="7D8B2B79"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57E8156F" w14:textId="77777777" w:rsidR="00DB7BA2" w:rsidRPr="00FA7F31" w:rsidRDefault="00DB7BA2" w:rsidP="004B22A0">
            <w:pPr>
              <w:overflowPunct w:val="0"/>
              <w:autoSpaceDE w:val="0"/>
              <w:autoSpaceDN w:val="0"/>
              <w:rPr>
                <w:noProof/>
              </w:rPr>
            </w:pPr>
          </w:p>
        </w:tc>
      </w:tr>
      <w:tr w:rsidR="00DB7BA2" w14:paraId="700C1616" w14:textId="77777777" w:rsidTr="004B22A0">
        <w:trPr>
          <w:trHeight w:val="272"/>
        </w:trPr>
        <w:tc>
          <w:tcPr>
            <w:tcW w:w="1696" w:type="dxa"/>
            <w:tcBorders>
              <w:left w:val="single" w:sz="4" w:space="0" w:color="auto"/>
            </w:tcBorders>
            <w:shd w:val="clear" w:color="auto" w:fill="auto"/>
            <w:tcMar>
              <w:right w:w="57" w:type="dxa"/>
            </w:tcMar>
          </w:tcPr>
          <w:p w14:paraId="5F0FAD3A"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775760A" w14:textId="77777777" w:rsidR="00DB7BA2" w:rsidRPr="008D1E20" w:rsidRDefault="00DB7BA2" w:rsidP="004B22A0">
            <w:pPr>
              <w:overflowPunct w:val="0"/>
              <w:autoSpaceDE w:val="0"/>
              <w:autoSpaceDN w:val="0"/>
              <w:spacing w:line="340" w:lineRule="exact"/>
              <w:rPr>
                <w:noProof/>
              </w:rPr>
            </w:pPr>
            <w:r w:rsidRPr="008D1E20">
              <w:rPr>
                <w:noProof/>
              </w:rPr>
              <w:t>「ヒトを支援するAIターミナル」の実現に向け、以下の取組を実施</w:t>
            </w:r>
          </w:p>
          <w:p w14:paraId="703E5404" w14:textId="77777777" w:rsidR="00DB7BA2" w:rsidRPr="008D1E20" w:rsidRDefault="00DB7BA2" w:rsidP="004B22A0">
            <w:pPr>
              <w:overflowPunct w:val="0"/>
              <w:autoSpaceDE w:val="0"/>
              <w:autoSpaceDN w:val="0"/>
              <w:spacing w:line="340" w:lineRule="exact"/>
              <w:rPr>
                <w:noProof/>
              </w:rPr>
            </w:pPr>
            <w:r w:rsidRPr="008D1E20">
              <w:rPr>
                <w:noProof/>
              </w:rPr>
              <w:t>熟練技能者の暗黙知の継承（令和３年度（2021年度）まで）</w:t>
            </w:r>
          </w:p>
          <w:p w14:paraId="222A1D5C" w14:textId="77777777" w:rsidR="00DB7BA2" w:rsidRPr="008D1E20" w:rsidRDefault="00DB7BA2" w:rsidP="004B22A0">
            <w:pPr>
              <w:overflowPunct w:val="0"/>
              <w:autoSpaceDE w:val="0"/>
              <w:autoSpaceDN w:val="0"/>
              <w:spacing w:line="340" w:lineRule="exact"/>
              <w:rPr>
                <w:noProof/>
              </w:rPr>
            </w:pPr>
            <w:r w:rsidRPr="008D1E20">
              <w:rPr>
                <w:noProof/>
              </w:rPr>
              <w:t>コンテナ蔵置場所の最適化（令和２年度（2020年度）まで）</w:t>
            </w:r>
          </w:p>
          <w:p w14:paraId="44B5084C" w14:textId="77777777" w:rsidR="00DB7BA2" w:rsidRDefault="00DB7BA2" w:rsidP="004B22A0">
            <w:pPr>
              <w:overflowPunct w:val="0"/>
              <w:autoSpaceDE w:val="0"/>
              <w:autoSpaceDN w:val="0"/>
              <w:spacing w:line="340" w:lineRule="exact"/>
            </w:pPr>
            <w:r w:rsidRPr="008D1E20">
              <w:rPr>
                <w:noProof/>
              </w:rPr>
              <w:t>コンテナダメージチェックの効率化（令和４年度（2022年度）まで）</w:t>
            </w:r>
          </w:p>
        </w:tc>
      </w:tr>
      <w:tr w:rsidR="00DB7BA2" w14:paraId="215B7527" w14:textId="77777777" w:rsidTr="004B22A0">
        <w:trPr>
          <w:trHeight w:val="272"/>
        </w:trPr>
        <w:tc>
          <w:tcPr>
            <w:tcW w:w="1696" w:type="dxa"/>
            <w:tcBorders>
              <w:left w:val="single" w:sz="4" w:space="0" w:color="auto"/>
            </w:tcBorders>
            <w:shd w:val="clear" w:color="auto" w:fill="auto"/>
            <w:tcMar>
              <w:right w:w="57" w:type="dxa"/>
            </w:tcMar>
          </w:tcPr>
          <w:p w14:paraId="1AB838F7"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286E0FA8" w14:textId="77777777" w:rsidR="00DB7BA2" w:rsidRDefault="00DB7BA2" w:rsidP="004B22A0">
            <w:pPr>
              <w:keepNext/>
              <w:overflowPunct w:val="0"/>
              <w:autoSpaceDE w:val="0"/>
              <w:autoSpaceDN w:val="0"/>
              <w:spacing w:line="340" w:lineRule="exact"/>
            </w:pPr>
            <w:r w:rsidRPr="008D1E20">
              <w:rPr>
                <w:noProof/>
              </w:rPr>
              <w:t>ヒトを支援するAIターミナル」を実現したコンテナターミナルにおいて、コンテナ船の大型化に際してもその運航スケジュールを遵守した上で、外来トレーラーのゲート前待機をほぼ解消（令和５年度（2023年度）まで）</w:t>
            </w:r>
          </w:p>
        </w:tc>
      </w:tr>
      <w:tr w:rsidR="00DB7BA2" w14:paraId="34ADD0DA"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CAA19D5" w14:textId="77777777" w:rsidR="00DB7BA2" w:rsidRPr="00E06FEB" w:rsidRDefault="00DB7BA2" w:rsidP="004B22A0">
            <w:pPr>
              <w:overflowPunct w:val="0"/>
              <w:autoSpaceDE w:val="0"/>
              <w:autoSpaceDN w:val="0"/>
              <w:rPr>
                <w:sz w:val="2"/>
              </w:rPr>
            </w:pPr>
          </w:p>
        </w:tc>
      </w:tr>
    </w:tbl>
    <w:p w14:paraId="0B32182F"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0FF3155A"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BD68683"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7EB16F8A"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B86D54A" w14:textId="7311F738"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６－43</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国土交通データプラットフォーム整備</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６－43</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国土交通データプラットフォーム整備</w:instrText>
            </w:r>
            <w:r>
              <w:instrText>" \y "</w:instrText>
            </w:r>
            <w:r>
              <w:rPr>
                <w:noProof/>
              </w:rPr>
              <w:instrText>06-43</w:instrText>
            </w:r>
            <w:r>
              <w:instrText xml:space="preserve">" </w:instrText>
            </w:r>
            <w:r>
              <w:rPr>
                <w:rFonts w:asciiTheme="majorEastAsia" w:eastAsiaTheme="majorEastAsia" w:hAnsiTheme="majorEastAsia"/>
                <w:b/>
              </w:rPr>
              <w:fldChar w:fldCharType="end"/>
            </w:r>
          </w:p>
        </w:tc>
      </w:tr>
      <w:tr w:rsidR="00DB7BA2" w14:paraId="123DE48F" w14:textId="77777777" w:rsidTr="004B22A0">
        <w:tc>
          <w:tcPr>
            <w:tcW w:w="9634" w:type="dxa"/>
            <w:gridSpan w:val="2"/>
            <w:tcBorders>
              <w:left w:val="single" w:sz="4" w:space="0" w:color="auto"/>
              <w:right w:val="single" w:sz="4" w:space="0" w:color="auto"/>
            </w:tcBorders>
            <w:shd w:val="clear" w:color="auto" w:fill="auto"/>
          </w:tcPr>
          <w:p w14:paraId="7811047B" w14:textId="3A18BF3F"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国土交通分野の多種多様な産学官のデータをAPIで連携し、３次元地図上で表示するとともに、横断的に検索・ダウンロード可能にする「国土交通データプラットフォーム」について、令和２年（2020年）４月にver1.0を公開した。その後も各種データ連携を拡充しており、令和３年度（2021年度）はver2.1として、工事の電子成果品データや、BIM/CIMデータ、3次元点群データ、3D都市モデル（PLATEAU）等と連携を実施した。</w:t>
            </w:r>
          </w:p>
          <w:p w14:paraId="3FE5CC8F" w14:textId="5FFE1CD1"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令和４年度（2022年度）以降は民間や</w:t>
            </w:r>
            <w:r w:rsidR="00FB0F3A">
              <w:rPr>
                <w:rFonts w:hint="eastAsia"/>
                <w:noProof/>
                <w:sz w:val="24"/>
              </w:rPr>
              <w:t>地方公共団体</w:t>
            </w:r>
            <w:r w:rsidRPr="008D1E20">
              <w:rPr>
                <w:noProof/>
                <w:sz w:val="24"/>
              </w:rPr>
              <w:t>、他</w:t>
            </w:r>
            <w:r w:rsidR="00AB72CA">
              <w:rPr>
                <w:rFonts w:hint="eastAsia"/>
                <w:noProof/>
                <w:sz w:val="24"/>
              </w:rPr>
              <w:t>府</w:t>
            </w:r>
            <w:r w:rsidRPr="008D1E20">
              <w:rPr>
                <w:noProof/>
                <w:sz w:val="24"/>
              </w:rPr>
              <w:t>省庁等のデータも含め連携</w:t>
            </w:r>
            <w:r w:rsidRPr="008D1E20">
              <w:rPr>
                <w:noProof/>
                <w:sz w:val="24"/>
              </w:rPr>
              <w:lastRenderedPageBreak/>
              <w:t>を拡大していくとともに、ユーザビリティ・検索機能の高度化や、データの利活用促進のための要素技術の開発に取り組む。</w:t>
            </w:r>
          </w:p>
          <w:p w14:paraId="6DE556C0" w14:textId="20E2F5F5"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これにより、業務の効率化や施策の高度化、産学官連携によるイノベーションを創出する。</w:t>
            </w:r>
          </w:p>
        </w:tc>
      </w:tr>
      <w:tr w:rsidR="00DB7BA2" w14:paraId="2B3D7B44"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B760F7F" w14:textId="77777777" w:rsidR="00DB7BA2" w:rsidRPr="00FA7F31" w:rsidRDefault="00DB7BA2" w:rsidP="004B22A0">
            <w:pPr>
              <w:overflowPunct w:val="0"/>
              <w:autoSpaceDE w:val="0"/>
              <w:autoSpaceDN w:val="0"/>
              <w:rPr>
                <w:noProof/>
              </w:rPr>
            </w:pPr>
          </w:p>
        </w:tc>
      </w:tr>
      <w:tr w:rsidR="00DB7BA2" w14:paraId="4CB22007" w14:textId="77777777" w:rsidTr="004B22A0">
        <w:trPr>
          <w:trHeight w:val="272"/>
        </w:trPr>
        <w:tc>
          <w:tcPr>
            <w:tcW w:w="1696" w:type="dxa"/>
            <w:tcBorders>
              <w:left w:val="single" w:sz="4" w:space="0" w:color="auto"/>
            </w:tcBorders>
            <w:shd w:val="clear" w:color="auto" w:fill="auto"/>
            <w:tcMar>
              <w:right w:w="57" w:type="dxa"/>
            </w:tcMar>
          </w:tcPr>
          <w:p w14:paraId="70AEAA8E"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7D1F508" w14:textId="77777777" w:rsidR="00DB7BA2" w:rsidRDefault="00DB7BA2" w:rsidP="004B22A0">
            <w:pPr>
              <w:overflowPunct w:val="0"/>
              <w:autoSpaceDE w:val="0"/>
              <w:autoSpaceDN w:val="0"/>
              <w:spacing w:line="340" w:lineRule="exact"/>
            </w:pPr>
            <w:r w:rsidRPr="008D1E20">
              <w:rPr>
                <w:noProof/>
              </w:rPr>
              <w:t>国土交通データプラットフォームと連携するデータ数（令和２年度（2020年度）　約22万件、令和７年度（2025年度）　約150万件）</w:t>
            </w:r>
          </w:p>
        </w:tc>
      </w:tr>
      <w:tr w:rsidR="00DB7BA2" w14:paraId="4BD493B2" w14:textId="77777777" w:rsidTr="004B22A0">
        <w:trPr>
          <w:trHeight w:val="272"/>
        </w:trPr>
        <w:tc>
          <w:tcPr>
            <w:tcW w:w="1696" w:type="dxa"/>
            <w:tcBorders>
              <w:left w:val="single" w:sz="4" w:space="0" w:color="auto"/>
            </w:tcBorders>
            <w:shd w:val="clear" w:color="auto" w:fill="auto"/>
            <w:tcMar>
              <w:right w:w="57" w:type="dxa"/>
            </w:tcMar>
          </w:tcPr>
          <w:p w14:paraId="68838A93"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9682809" w14:textId="77777777" w:rsidR="00DB7BA2" w:rsidRDefault="00DB7BA2" w:rsidP="004B22A0">
            <w:pPr>
              <w:keepNext/>
              <w:overflowPunct w:val="0"/>
              <w:autoSpaceDE w:val="0"/>
              <w:autoSpaceDN w:val="0"/>
              <w:spacing w:line="340" w:lineRule="exact"/>
            </w:pPr>
            <w:r w:rsidRPr="008D1E20">
              <w:rPr>
                <w:noProof/>
              </w:rPr>
              <w:t>令和４年度（2022年度）での概成</w:t>
            </w:r>
          </w:p>
        </w:tc>
      </w:tr>
      <w:tr w:rsidR="00DB7BA2" w14:paraId="7F358F5E"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532F6DF" w14:textId="77777777" w:rsidR="00DB7BA2" w:rsidRPr="00E06FEB" w:rsidRDefault="00DB7BA2" w:rsidP="004B22A0">
            <w:pPr>
              <w:overflowPunct w:val="0"/>
              <w:autoSpaceDE w:val="0"/>
              <w:autoSpaceDN w:val="0"/>
              <w:rPr>
                <w:sz w:val="2"/>
              </w:rPr>
            </w:pPr>
          </w:p>
        </w:tc>
      </w:tr>
    </w:tbl>
    <w:p w14:paraId="44C9F87E"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51A604E1"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34ED09E"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0E847D8F"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9161084" w14:textId="1346229F"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６－44</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フィジカルインターネットの実現</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６－44</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フィジカルインターネットの実現</w:instrText>
            </w:r>
            <w:r>
              <w:instrText>" \y "</w:instrText>
            </w:r>
            <w:r>
              <w:rPr>
                <w:noProof/>
              </w:rPr>
              <w:instrText>06-44</w:instrText>
            </w:r>
            <w:r>
              <w:instrText xml:space="preserve">" </w:instrText>
            </w:r>
            <w:r>
              <w:rPr>
                <w:rFonts w:asciiTheme="majorEastAsia" w:eastAsiaTheme="majorEastAsia" w:hAnsiTheme="majorEastAsia"/>
                <w:b/>
              </w:rPr>
              <w:fldChar w:fldCharType="end"/>
            </w:r>
          </w:p>
        </w:tc>
      </w:tr>
      <w:tr w:rsidR="00DB7BA2" w14:paraId="6BC83C66" w14:textId="77777777" w:rsidTr="004B22A0">
        <w:tc>
          <w:tcPr>
            <w:tcW w:w="9634" w:type="dxa"/>
            <w:gridSpan w:val="2"/>
            <w:tcBorders>
              <w:left w:val="single" w:sz="4" w:space="0" w:color="auto"/>
              <w:right w:val="single" w:sz="4" w:space="0" w:color="auto"/>
            </w:tcBorders>
            <w:shd w:val="clear" w:color="auto" w:fill="auto"/>
          </w:tcPr>
          <w:p w14:paraId="0BD1961E" w14:textId="32A475E3"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電子商取引の増加や積載効率の低下、人口減少に伴う労働力不足の深刻化等により、物流における需要と供給のバランスが崩れつつある。この状況を放置すれば、経済全体の成長を制約することになるだけでなく、物流機能それ自体の維持が困難になるおそれがある。こうした事態を回避し、物流を産業競争力の源泉としていくため、令和３年度（2021年度）に、</w:t>
            </w:r>
            <w:r w:rsidR="0036567B">
              <w:rPr>
                <w:rFonts w:hint="eastAsia"/>
                <w:noProof/>
                <w:sz w:val="24"/>
              </w:rPr>
              <w:t>令和22年（</w:t>
            </w:r>
            <w:r w:rsidRPr="008D1E20">
              <w:rPr>
                <w:noProof/>
                <w:sz w:val="24"/>
              </w:rPr>
              <w:t>2040年</w:t>
            </w:r>
            <w:r w:rsidR="0036567B">
              <w:rPr>
                <w:rFonts w:hint="eastAsia"/>
                <w:noProof/>
                <w:sz w:val="24"/>
              </w:rPr>
              <w:t>）</w:t>
            </w:r>
            <w:r w:rsidRPr="008D1E20">
              <w:rPr>
                <w:noProof/>
                <w:sz w:val="24"/>
              </w:rPr>
              <w:t>を目標とした物流のあるべき将来像として、フィジカルインターネット（規格化された容器に詰められた貨物を、複数企業の倉庫やトラック等をネットワークとして活用し輸送する共同輸配送システム）の実現に向けたロードマップを策定した。</w:t>
            </w:r>
          </w:p>
          <w:p w14:paraId="0278B519" w14:textId="7F970BB2"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本ロードマップに基づき、モノ・データ・業務プロセスの標準化や、電子タグや物流ロボット等を活用した輸配送・物流拠点の自動化・デジタル化に係る実証実験等を行う等、フィジカルインターネットの実現に向けた取組を着実に進める。</w:t>
            </w:r>
          </w:p>
        </w:tc>
      </w:tr>
      <w:tr w:rsidR="00DB7BA2" w14:paraId="5B3B8153"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BC1F75C" w14:textId="77777777" w:rsidR="00DB7BA2" w:rsidRPr="00FA7F31" w:rsidRDefault="00DB7BA2" w:rsidP="004B22A0">
            <w:pPr>
              <w:overflowPunct w:val="0"/>
              <w:autoSpaceDE w:val="0"/>
              <w:autoSpaceDN w:val="0"/>
              <w:rPr>
                <w:noProof/>
              </w:rPr>
            </w:pPr>
          </w:p>
        </w:tc>
      </w:tr>
      <w:tr w:rsidR="00DB7BA2" w14:paraId="62A8949D" w14:textId="77777777" w:rsidTr="004B22A0">
        <w:trPr>
          <w:trHeight w:val="272"/>
        </w:trPr>
        <w:tc>
          <w:tcPr>
            <w:tcW w:w="1696" w:type="dxa"/>
            <w:tcBorders>
              <w:left w:val="single" w:sz="4" w:space="0" w:color="auto"/>
            </w:tcBorders>
            <w:shd w:val="clear" w:color="auto" w:fill="auto"/>
            <w:tcMar>
              <w:right w:w="57" w:type="dxa"/>
            </w:tcMar>
          </w:tcPr>
          <w:p w14:paraId="14DD4591"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7C27B2F" w14:textId="1EDF7027" w:rsidR="00DB7BA2" w:rsidRPr="00336425" w:rsidRDefault="00DB7BA2" w:rsidP="00336425">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336425">
              <w:rPr>
                <w:rFonts w:ascii="ＭＳ ゴシック" w:eastAsia="ＭＳ ゴシック" w:hAnsi="ＭＳ ゴシック"/>
                <w:noProof/>
                <w:sz w:val="24"/>
                <w:szCs w:val="22"/>
              </w:rPr>
              <w:t>パレット等物流資材の標準化の推進</w:t>
            </w:r>
          </w:p>
          <w:p w14:paraId="4AFC73B2" w14:textId="7CDE5424" w:rsidR="00DB7BA2" w:rsidRPr="00336425" w:rsidRDefault="00DB7BA2" w:rsidP="00336425">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336425">
              <w:rPr>
                <w:rFonts w:ascii="ＭＳ ゴシック" w:eastAsia="ＭＳ ゴシック" w:hAnsi="ＭＳ ゴシック"/>
                <w:noProof/>
                <w:sz w:val="24"/>
                <w:szCs w:val="22"/>
              </w:rPr>
              <w:t>サプライチェーンマネジメントやロジスティクスを基軸とする経営戦略への転換の推進</w:t>
            </w:r>
          </w:p>
          <w:p w14:paraId="51EF414A" w14:textId="063E8943" w:rsidR="00DB7BA2" w:rsidRDefault="00DB7BA2" w:rsidP="00336425">
            <w:pPr>
              <w:pStyle w:val="af"/>
              <w:numPr>
                <w:ilvl w:val="0"/>
                <w:numId w:val="17"/>
              </w:numPr>
              <w:overflowPunct w:val="0"/>
              <w:autoSpaceDE w:val="0"/>
              <w:autoSpaceDN w:val="0"/>
              <w:spacing w:line="340" w:lineRule="exact"/>
              <w:ind w:leftChars="0" w:left="363" w:hanging="363"/>
            </w:pPr>
            <w:r w:rsidRPr="00336425">
              <w:rPr>
                <w:rFonts w:ascii="ＭＳ ゴシック" w:eastAsia="ＭＳ ゴシック" w:hAnsi="ＭＳ ゴシック"/>
                <w:noProof/>
                <w:sz w:val="24"/>
                <w:szCs w:val="22"/>
              </w:rPr>
              <w:t>物流拠点におけるロボットフレンドリーな環境構築の推進</w:t>
            </w:r>
          </w:p>
        </w:tc>
      </w:tr>
      <w:tr w:rsidR="00DB7BA2" w14:paraId="4A65B78D" w14:textId="77777777" w:rsidTr="004B22A0">
        <w:trPr>
          <w:trHeight w:val="272"/>
        </w:trPr>
        <w:tc>
          <w:tcPr>
            <w:tcW w:w="1696" w:type="dxa"/>
            <w:tcBorders>
              <w:left w:val="single" w:sz="4" w:space="0" w:color="auto"/>
            </w:tcBorders>
            <w:shd w:val="clear" w:color="auto" w:fill="auto"/>
            <w:tcMar>
              <w:right w:w="57" w:type="dxa"/>
            </w:tcMar>
          </w:tcPr>
          <w:p w14:paraId="785A37FA"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8227612" w14:textId="282490F1" w:rsidR="00DB7BA2" w:rsidRPr="00336425" w:rsidRDefault="00DB7BA2" w:rsidP="00336425">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336425">
              <w:rPr>
                <w:rFonts w:ascii="ＭＳ ゴシック" w:eastAsia="ＭＳ ゴシック" w:hAnsi="ＭＳ ゴシック"/>
                <w:noProof/>
                <w:sz w:val="24"/>
                <w:szCs w:val="22"/>
              </w:rPr>
              <w:t>トラックの積載効率（令和７年度（2025年度）までに50％）</w:t>
            </w:r>
          </w:p>
          <w:p w14:paraId="1D185AF2" w14:textId="1DD93539" w:rsidR="00DB7BA2" w:rsidRDefault="00DB7BA2" w:rsidP="00336425">
            <w:pPr>
              <w:pStyle w:val="af"/>
              <w:numPr>
                <w:ilvl w:val="0"/>
                <w:numId w:val="17"/>
              </w:numPr>
              <w:overflowPunct w:val="0"/>
              <w:autoSpaceDE w:val="0"/>
              <w:autoSpaceDN w:val="0"/>
              <w:spacing w:line="340" w:lineRule="exact"/>
              <w:ind w:leftChars="0" w:left="363" w:hanging="363"/>
            </w:pPr>
            <w:r w:rsidRPr="00336425">
              <w:rPr>
                <w:rFonts w:ascii="ＭＳ ゴシック" w:eastAsia="ＭＳ ゴシック" w:hAnsi="ＭＳ ゴシック"/>
                <w:noProof/>
                <w:sz w:val="24"/>
                <w:szCs w:val="22"/>
              </w:rPr>
              <w:t>トラックドライバーの①年間所得額平均/②平均労働時間に関する目標（令和７年度（2025年度）までに①年間所得額平均を全産業平均まで引き上げる/②平均労働時間を全産業平均まで引き下げる）</w:t>
            </w:r>
          </w:p>
        </w:tc>
      </w:tr>
      <w:tr w:rsidR="00DB7BA2" w14:paraId="0D4D8DBA"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B3F7A8F" w14:textId="77777777" w:rsidR="00DB7BA2" w:rsidRPr="00E06FEB" w:rsidRDefault="00DB7BA2" w:rsidP="004B22A0">
            <w:pPr>
              <w:overflowPunct w:val="0"/>
              <w:autoSpaceDE w:val="0"/>
              <w:autoSpaceDN w:val="0"/>
              <w:rPr>
                <w:sz w:val="2"/>
              </w:rPr>
            </w:pPr>
          </w:p>
        </w:tc>
      </w:tr>
    </w:tbl>
    <w:p w14:paraId="7342E0E0" w14:textId="77777777" w:rsidR="00DB7BA2" w:rsidRDefault="00DB7BA2" w:rsidP="00DB7BA2">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DB7BA2" w14:paraId="5F569BE6"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7B9D614" w14:textId="77777777" w:rsidR="00DB7BA2" w:rsidRPr="00E06FEB" w:rsidRDefault="00DB7BA2" w:rsidP="004B22A0">
            <w:pPr>
              <w:keepNext/>
              <w:overflowPunct w:val="0"/>
              <w:autoSpaceDE w:val="0"/>
              <w:autoSpaceDN w:val="0"/>
              <w:jc w:val="center"/>
              <w:rPr>
                <w:rFonts w:asciiTheme="majorEastAsia" w:eastAsiaTheme="majorEastAsia" w:hAnsiTheme="majorEastAsia"/>
                <w:b/>
                <w:sz w:val="18"/>
              </w:rPr>
            </w:pPr>
          </w:p>
        </w:tc>
      </w:tr>
      <w:tr w:rsidR="00DB7BA2" w14:paraId="741F9913"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8A7B035" w14:textId="04AAEA3C" w:rsidR="00DB7BA2" w:rsidRPr="00F83ED5" w:rsidRDefault="00DB7BA2"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６－45</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連携型インフラデータプラットフォームの構築</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６－45</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連携型インフラデータプラットフォームの構築</w:instrText>
            </w:r>
            <w:r>
              <w:instrText>" \y "</w:instrText>
            </w:r>
            <w:r>
              <w:rPr>
                <w:noProof/>
              </w:rPr>
              <w:instrText>06-45</w:instrText>
            </w:r>
            <w:r>
              <w:instrText xml:space="preserve">" </w:instrText>
            </w:r>
            <w:r>
              <w:rPr>
                <w:rFonts w:asciiTheme="majorEastAsia" w:eastAsiaTheme="majorEastAsia" w:hAnsiTheme="majorEastAsia"/>
                <w:b/>
              </w:rPr>
              <w:fldChar w:fldCharType="end"/>
            </w:r>
          </w:p>
        </w:tc>
      </w:tr>
      <w:tr w:rsidR="00DB7BA2" w14:paraId="2047A3B7" w14:textId="77777777" w:rsidTr="004B22A0">
        <w:tc>
          <w:tcPr>
            <w:tcW w:w="9634" w:type="dxa"/>
            <w:gridSpan w:val="2"/>
            <w:tcBorders>
              <w:left w:val="single" w:sz="4" w:space="0" w:color="auto"/>
              <w:right w:val="single" w:sz="4" w:space="0" w:color="auto"/>
            </w:tcBorders>
            <w:shd w:val="clear" w:color="auto" w:fill="auto"/>
          </w:tcPr>
          <w:p w14:paraId="7B40541A" w14:textId="60A89ED4"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インフラ分野において、関係府省庁や地方公共団体、民間企業などインフラ管理主体ごとにデータプラットフォームが構築されつつあるが、データの連携は限定的。これに対し、令和元年度（2019年度）にPRISM革新的建設・インフラ維持管理/革新的防災・減災領域運営委員会の下にデータ連携検討会を設置し、連携型インフラデータプラットフォームの基本的枠組みについて検討。</w:t>
            </w:r>
          </w:p>
          <w:p w14:paraId="6DE7605B" w14:textId="3FE20BE6" w:rsidR="00DB7BA2" w:rsidRPr="008D1E20" w:rsidRDefault="00DB7BA2" w:rsidP="00DB7BA2">
            <w:pPr>
              <w:pStyle w:val="af"/>
              <w:numPr>
                <w:ilvl w:val="0"/>
                <w:numId w:val="3"/>
              </w:numPr>
              <w:overflowPunct w:val="0"/>
              <w:autoSpaceDE w:val="0"/>
              <w:autoSpaceDN w:val="0"/>
              <w:spacing w:line="340" w:lineRule="exact"/>
              <w:ind w:leftChars="16" w:left="458"/>
              <w:rPr>
                <w:noProof/>
                <w:sz w:val="24"/>
              </w:rPr>
            </w:pPr>
            <w:r w:rsidRPr="008D1E20">
              <w:rPr>
                <w:noProof/>
                <w:sz w:val="24"/>
              </w:rPr>
              <w:t>令和３年度（2021年度）のデータ連携検討会において、府省庁及び主要な地方公共団体・民間企業のデータプラットフォーム間の連携のためのモデル事業を実施し、以降、防災分野、都市分野、産業分野等とのデータ連携を実施する。</w:t>
            </w:r>
          </w:p>
          <w:p w14:paraId="60686716" w14:textId="6A4B57E2" w:rsidR="00DB7BA2" w:rsidRDefault="00DB7BA2" w:rsidP="00DB7BA2">
            <w:pPr>
              <w:pStyle w:val="af"/>
              <w:numPr>
                <w:ilvl w:val="0"/>
                <w:numId w:val="3"/>
              </w:numPr>
              <w:overflowPunct w:val="0"/>
              <w:autoSpaceDE w:val="0"/>
              <w:autoSpaceDN w:val="0"/>
              <w:spacing w:line="340" w:lineRule="exact"/>
              <w:ind w:leftChars="16" w:left="458"/>
            </w:pPr>
            <w:r w:rsidRPr="008D1E20">
              <w:rPr>
                <w:noProof/>
                <w:sz w:val="24"/>
              </w:rPr>
              <w:t>インフラに係る多様なデータが連携可能となり、①広範囲のデータの検索・抽出・比</w:t>
            </w:r>
            <w:r w:rsidRPr="008D1E20">
              <w:rPr>
                <w:noProof/>
                <w:sz w:val="24"/>
              </w:rPr>
              <w:lastRenderedPageBreak/>
              <w:t>較、②分析精度の向上、③効果的な施策の推進やイノベーションの促進等が期待され、インフラ老朽化や、頻発化・激甚化する自然災害などに対する、リスクの分析・検討の多様化等により、更なる国民・社会の安全・安心の確保に寄与。</w:t>
            </w:r>
          </w:p>
        </w:tc>
      </w:tr>
      <w:tr w:rsidR="00DB7BA2" w14:paraId="492DC18F"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7606C75" w14:textId="77777777" w:rsidR="00DB7BA2" w:rsidRPr="00FA7F31" w:rsidRDefault="00DB7BA2" w:rsidP="004B22A0">
            <w:pPr>
              <w:overflowPunct w:val="0"/>
              <w:autoSpaceDE w:val="0"/>
              <w:autoSpaceDN w:val="0"/>
              <w:rPr>
                <w:noProof/>
              </w:rPr>
            </w:pPr>
          </w:p>
        </w:tc>
      </w:tr>
      <w:tr w:rsidR="00DB7BA2" w14:paraId="06AFBC83" w14:textId="77777777" w:rsidTr="004B22A0">
        <w:trPr>
          <w:trHeight w:val="272"/>
        </w:trPr>
        <w:tc>
          <w:tcPr>
            <w:tcW w:w="1696" w:type="dxa"/>
            <w:tcBorders>
              <w:left w:val="single" w:sz="4" w:space="0" w:color="auto"/>
            </w:tcBorders>
            <w:shd w:val="clear" w:color="auto" w:fill="auto"/>
            <w:tcMar>
              <w:right w:w="57" w:type="dxa"/>
            </w:tcMar>
          </w:tcPr>
          <w:p w14:paraId="7B676AEE" w14:textId="77777777" w:rsidR="00DB7BA2" w:rsidRDefault="00DB7BA2"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97E2073" w14:textId="77777777" w:rsidR="00DB7BA2" w:rsidRDefault="00DB7BA2" w:rsidP="004B22A0">
            <w:pPr>
              <w:overflowPunct w:val="0"/>
              <w:autoSpaceDE w:val="0"/>
              <w:autoSpaceDN w:val="0"/>
              <w:spacing w:line="340" w:lineRule="exact"/>
            </w:pPr>
            <w:r w:rsidRPr="008D1E20">
              <w:rPr>
                <w:noProof/>
              </w:rPr>
              <w:t>インフラ管理者間でのデータ連携のための環境整備を進め、連携に着手（令和４年度（2022年度））</w:t>
            </w:r>
          </w:p>
        </w:tc>
      </w:tr>
      <w:tr w:rsidR="00DB7BA2" w14:paraId="06260A58" w14:textId="77777777" w:rsidTr="004B22A0">
        <w:trPr>
          <w:trHeight w:val="272"/>
        </w:trPr>
        <w:tc>
          <w:tcPr>
            <w:tcW w:w="1696" w:type="dxa"/>
            <w:tcBorders>
              <w:left w:val="single" w:sz="4" w:space="0" w:color="auto"/>
            </w:tcBorders>
            <w:shd w:val="clear" w:color="auto" w:fill="auto"/>
            <w:tcMar>
              <w:right w:w="57" w:type="dxa"/>
            </w:tcMar>
          </w:tcPr>
          <w:p w14:paraId="1EDFB42D" w14:textId="77777777" w:rsidR="00DB7BA2" w:rsidRDefault="00DB7BA2"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70FD9E0" w14:textId="77777777" w:rsidR="00DB7BA2" w:rsidRDefault="00DB7BA2" w:rsidP="004B22A0">
            <w:pPr>
              <w:keepNext/>
              <w:overflowPunct w:val="0"/>
              <w:autoSpaceDE w:val="0"/>
              <w:autoSpaceDN w:val="0"/>
              <w:spacing w:line="340" w:lineRule="exact"/>
            </w:pPr>
            <w:r w:rsidRPr="008D1E20">
              <w:rPr>
                <w:noProof/>
              </w:rPr>
              <w:t>インフラデータ連携の実施による具体のユースケースについての効果発現</w:t>
            </w:r>
          </w:p>
        </w:tc>
      </w:tr>
      <w:tr w:rsidR="00DB7BA2" w14:paraId="2B8B2BAC"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C678CA2" w14:textId="77777777" w:rsidR="00DB7BA2" w:rsidRPr="00E06FEB" w:rsidRDefault="00DB7BA2" w:rsidP="004B22A0">
            <w:pPr>
              <w:overflowPunct w:val="0"/>
              <w:autoSpaceDE w:val="0"/>
              <w:autoSpaceDN w:val="0"/>
              <w:rPr>
                <w:sz w:val="2"/>
              </w:rPr>
            </w:pPr>
          </w:p>
        </w:tc>
      </w:tr>
    </w:tbl>
    <w:p w14:paraId="1517330A" w14:textId="77777777" w:rsidR="00DB7BA2" w:rsidRDefault="00DB7BA2" w:rsidP="00DB7BA2">
      <w:pPr>
        <w:overflowPunct w:val="0"/>
        <w:autoSpaceDE w:val="0"/>
        <w:autoSpaceDN w:val="0"/>
      </w:pPr>
    </w:p>
    <w:p w14:paraId="21D7163A" w14:textId="77777777" w:rsidR="00DB7BA2" w:rsidRPr="0074243E" w:rsidRDefault="00DB7BA2" w:rsidP="00150683">
      <w:pPr>
        <w:pStyle w:val="a3"/>
        <w:ind w:leftChars="0" w:left="0" w:firstLineChars="0" w:firstLine="0"/>
      </w:pPr>
    </w:p>
    <w:p w14:paraId="1CCEA632"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3ECA9ECF" w14:textId="4ECD2141" w:rsidR="00150683" w:rsidRPr="00354A4F" w:rsidRDefault="00372053" w:rsidP="00150683">
      <w:pPr>
        <w:pStyle w:val="aff0"/>
      </w:pPr>
      <w:r w:rsidRPr="00990E4E">
        <w:rPr>
          <w:rFonts w:hint="eastAsia"/>
        </w:rPr>
        <w:lastRenderedPageBreak/>
        <w:t>Ⅶ</w:t>
      </w:r>
      <w:r w:rsidR="00150683" w:rsidRPr="00990E4E">
        <w:rPr>
          <w:rFonts w:hint="eastAsia"/>
        </w:rPr>
        <w:t>．</w:t>
      </w:r>
      <w:r w:rsidRPr="00990E4E">
        <w:rPr>
          <w:rFonts w:hint="eastAsia"/>
        </w:rPr>
        <w:t>相互連携分野のデジタル化の推進</w:t>
      </w:r>
      <w:r w:rsidR="00921EE4" w:rsidRPr="00354A4F">
        <w:fldChar w:fldCharType="begin"/>
      </w:r>
      <w:r w:rsidR="00921EE4" w:rsidRPr="00354A4F">
        <w:instrText xml:space="preserve"> XE "</w:instrText>
      </w:r>
      <w:r w:rsidR="00921EE4" w:rsidRPr="00354A4F">
        <w:rPr>
          <w:rFonts w:hint="eastAsia"/>
        </w:rPr>
        <w:instrText>Ⅶ．相互連携分野のデジタル化の推進</w:instrText>
      </w:r>
      <w:r w:rsidR="00921EE4" w:rsidRPr="00354A4F">
        <w:instrText>" \y "0</w:instrText>
      </w:r>
      <w:r w:rsidR="00921EE4" w:rsidRPr="00354A4F">
        <w:rPr>
          <w:rFonts w:hint="eastAsia"/>
        </w:rPr>
        <w:instrText>7</w:instrText>
      </w:r>
      <w:r w:rsidR="00921EE4" w:rsidRPr="00354A4F">
        <w:instrText>-0</w:instrText>
      </w:r>
      <w:r w:rsidR="00921EE4" w:rsidRPr="00354A4F">
        <w:rPr>
          <w:rFonts w:hint="eastAsia"/>
        </w:rPr>
        <w:instrText>0</w:instrText>
      </w:r>
      <w:r w:rsidR="00921EE4" w:rsidRPr="00354A4F">
        <w:instrText xml:space="preserve">" </w:instrText>
      </w:r>
      <w:r w:rsidR="00921EE4" w:rsidRPr="00354A4F">
        <w:fldChar w:fldCharType="end"/>
      </w:r>
    </w:p>
    <w:p w14:paraId="7F24F8AC" w14:textId="77777777" w:rsidR="00B95A68" w:rsidRDefault="00B95A68" w:rsidP="00B95A6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B95A68" w14:paraId="62CB0025"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864EC53" w14:textId="77777777" w:rsidR="00B95A68" w:rsidRPr="00E06FEB" w:rsidRDefault="00B95A68" w:rsidP="004B22A0">
            <w:pPr>
              <w:keepNext/>
              <w:overflowPunct w:val="0"/>
              <w:autoSpaceDE w:val="0"/>
              <w:autoSpaceDN w:val="0"/>
              <w:jc w:val="center"/>
              <w:rPr>
                <w:rFonts w:asciiTheme="majorEastAsia" w:eastAsiaTheme="majorEastAsia" w:hAnsiTheme="majorEastAsia"/>
                <w:b/>
                <w:sz w:val="18"/>
              </w:rPr>
            </w:pPr>
          </w:p>
        </w:tc>
      </w:tr>
      <w:tr w:rsidR="00B95A68" w14:paraId="1FB683D6"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0D17D09" w14:textId="2BE8A350" w:rsidR="00B95A68" w:rsidRPr="00F83ED5" w:rsidRDefault="00B95A6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７－１</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取引のデジタル化</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７－１</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取引のデジタル化</w:instrText>
            </w:r>
            <w:r>
              <w:instrText>" \y "</w:instrText>
            </w:r>
            <w:r>
              <w:rPr>
                <w:noProof/>
              </w:rPr>
              <w:instrText>07-01</w:instrText>
            </w:r>
            <w:r>
              <w:instrText xml:space="preserve">" </w:instrText>
            </w:r>
            <w:r>
              <w:rPr>
                <w:rFonts w:asciiTheme="majorEastAsia" w:eastAsiaTheme="majorEastAsia" w:hAnsiTheme="majorEastAsia"/>
                <w:b/>
              </w:rPr>
              <w:fldChar w:fldCharType="end"/>
            </w:r>
          </w:p>
        </w:tc>
      </w:tr>
      <w:tr w:rsidR="00B95A68" w14:paraId="4B287201" w14:textId="77777777" w:rsidTr="004B22A0">
        <w:tc>
          <w:tcPr>
            <w:tcW w:w="9634" w:type="dxa"/>
            <w:gridSpan w:val="2"/>
            <w:tcBorders>
              <w:left w:val="single" w:sz="4" w:space="0" w:color="auto"/>
              <w:right w:val="single" w:sz="4" w:space="0" w:color="auto"/>
            </w:tcBorders>
            <w:shd w:val="clear" w:color="auto" w:fill="auto"/>
          </w:tcPr>
          <w:p w14:paraId="37EC59BF" w14:textId="401FED8C" w:rsidR="00B95A68" w:rsidRPr="008D1E20" w:rsidRDefault="00B95A68" w:rsidP="00B95A68">
            <w:pPr>
              <w:pStyle w:val="af"/>
              <w:numPr>
                <w:ilvl w:val="0"/>
                <w:numId w:val="3"/>
              </w:numPr>
              <w:overflowPunct w:val="0"/>
              <w:autoSpaceDE w:val="0"/>
              <w:autoSpaceDN w:val="0"/>
              <w:spacing w:line="340" w:lineRule="exact"/>
              <w:ind w:leftChars="16" w:left="458"/>
              <w:rPr>
                <w:noProof/>
                <w:sz w:val="24"/>
              </w:rPr>
            </w:pPr>
            <w:r w:rsidRPr="008D1E20">
              <w:rPr>
                <w:noProof/>
                <w:sz w:val="24"/>
              </w:rPr>
              <w:t>我が国の企業間取引では、中小企業を中心に、未だに電話やFAX、紙での受発注・請求を行っている企業が多い。また、システムを構築していても、サプライチェーン内にとどまる等、利用は限定的である。</w:t>
            </w:r>
          </w:p>
          <w:p w14:paraId="013BC64A" w14:textId="23E8DEF1" w:rsidR="00B95A68" w:rsidRPr="008D1E20" w:rsidRDefault="00B95A68" w:rsidP="00B95A68">
            <w:pPr>
              <w:pStyle w:val="af"/>
              <w:numPr>
                <w:ilvl w:val="0"/>
                <w:numId w:val="3"/>
              </w:numPr>
              <w:overflowPunct w:val="0"/>
              <w:autoSpaceDE w:val="0"/>
              <w:autoSpaceDN w:val="0"/>
              <w:spacing w:line="340" w:lineRule="exact"/>
              <w:ind w:leftChars="16" w:left="458"/>
              <w:rPr>
                <w:noProof/>
                <w:sz w:val="24"/>
              </w:rPr>
            </w:pPr>
            <w:r w:rsidRPr="008D1E20">
              <w:rPr>
                <w:noProof/>
                <w:sz w:val="24"/>
              </w:rPr>
              <w:t>令和５年（2023年）10月のインボイス制度導入を契機として、請求の電子化が進んでいく見込みであり、このタイミングで請求だけでなく、上流である受発注、下流である決済まで含めた取引全体のデータ連携に係るアーキテクチャの検討を進めていく。</w:t>
            </w:r>
          </w:p>
          <w:p w14:paraId="6D32A673" w14:textId="677771CF" w:rsidR="00B95A68" w:rsidRDefault="00B95A68" w:rsidP="00B95A68">
            <w:pPr>
              <w:pStyle w:val="af"/>
              <w:numPr>
                <w:ilvl w:val="0"/>
                <w:numId w:val="3"/>
              </w:numPr>
              <w:overflowPunct w:val="0"/>
              <w:autoSpaceDE w:val="0"/>
              <w:autoSpaceDN w:val="0"/>
              <w:spacing w:line="340" w:lineRule="exact"/>
              <w:ind w:leftChars="16" w:left="458"/>
            </w:pPr>
            <w:r w:rsidRPr="008D1E20">
              <w:rPr>
                <w:noProof/>
                <w:sz w:val="24"/>
              </w:rPr>
              <w:t>受発注から決済に渡る企業間取引全体を一気通貫にデータ連携できれば、経理処理のコストの削減、取引データをリアルタイムで把握することによる経営のDXにつながる。</w:t>
            </w:r>
            <w:r w:rsidR="00940287">
              <w:rPr>
                <w:rFonts w:hint="eastAsia"/>
                <w:noProof/>
                <w:sz w:val="24"/>
              </w:rPr>
              <w:t>さら</w:t>
            </w:r>
            <w:r w:rsidRPr="008D1E20">
              <w:rPr>
                <w:noProof/>
                <w:sz w:val="24"/>
              </w:rPr>
              <w:t>に、第三者による取引データの利活用が容易に可能な状態となれば、新規ビジネスの創出が容易な環境の整備にも繋(つな)がる。</w:t>
            </w:r>
          </w:p>
        </w:tc>
      </w:tr>
      <w:tr w:rsidR="00B95A68" w14:paraId="498560E4"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9AA68DA" w14:textId="77777777" w:rsidR="00B95A68" w:rsidRPr="00FA7F31" w:rsidRDefault="00B95A68" w:rsidP="004B22A0">
            <w:pPr>
              <w:overflowPunct w:val="0"/>
              <w:autoSpaceDE w:val="0"/>
              <w:autoSpaceDN w:val="0"/>
              <w:rPr>
                <w:noProof/>
              </w:rPr>
            </w:pPr>
          </w:p>
        </w:tc>
      </w:tr>
      <w:tr w:rsidR="00B95A68" w14:paraId="3E60CA82" w14:textId="77777777" w:rsidTr="004B22A0">
        <w:trPr>
          <w:trHeight w:val="272"/>
        </w:trPr>
        <w:tc>
          <w:tcPr>
            <w:tcW w:w="1696" w:type="dxa"/>
            <w:tcBorders>
              <w:left w:val="single" w:sz="4" w:space="0" w:color="auto"/>
            </w:tcBorders>
            <w:shd w:val="clear" w:color="auto" w:fill="auto"/>
            <w:tcMar>
              <w:right w:w="57" w:type="dxa"/>
            </w:tcMar>
          </w:tcPr>
          <w:p w14:paraId="1CE2E1AC" w14:textId="77777777" w:rsidR="00B95A68" w:rsidRDefault="00B95A6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6F84AF7" w14:textId="3618790A" w:rsidR="00B95A68" w:rsidRDefault="00B95A68" w:rsidP="004B22A0">
            <w:pPr>
              <w:overflowPunct w:val="0"/>
              <w:autoSpaceDE w:val="0"/>
              <w:autoSpaceDN w:val="0"/>
              <w:spacing w:line="340" w:lineRule="exact"/>
            </w:pPr>
            <w:r w:rsidRPr="008D1E20">
              <w:rPr>
                <w:noProof/>
              </w:rPr>
              <w:t>令和４年度（2022年度）に取りまとめたグリーンペーパ</w:t>
            </w:r>
            <w:r w:rsidR="001449F8">
              <w:rPr>
                <w:rFonts w:hint="eastAsia"/>
                <w:noProof/>
              </w:rPr>
              <w:t>ー</w:t>
            </w:r>
            <w:r w:rsidRPr="008D1E20">
              <w:rPr>
                <w:noProof/>
              </w:rPr>
              <w:t>等や、必要に応じてNEDOにおける実証事業の結果も踏まえて、見直しを実施</w:t>
            </w:r>
          </w:p>
        </w:tc>
      </w:tr>
      <w:tr w:rsidR="00B95A68" w14:paraId="4296C70E" w14:textId="77777777" w:rsidTr="004B22A0">
        <w:trPr>
          <w:trHeight w:val="272"/>
        </w:trPr>
        <w:tc>
          <w:tcPr>
            <w:tcW w:w="1696" w:type="dxa"/>
            <w:tcBorders>
              <w:left w:val="single" w:sz="4" w:space="0" w:color="auto"/>
            </w:tcBorders>
            <w:shd w:val="clear" w:color="auto" w:fill="auto"/>
            <w:tcMar>
              <w:right w:w="57" w:type="dxa"/>
            </w:tcMar>
          </w:tcPr>
          <w:p w14:paraId="2245C2D5" w14:textId="77777777" w:rsidR="00B95A68" w:rsidRDefault="00B95A6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6950248B" w14:textId="77777777" w:rsidR="00B95A68" w:rsidRDefault="00B95A68" w:rsidP="004B22A0">
            <w:pPr>
              <w:keepNext/>
              <w:overflowPunct w:val="0"/>
              <w:autoSpaceDE w:val="0"/>
              <w:autoSpaceDN w:val="0"/>
              <w:spacing w:line="340" w:lineRule="exact"/>
            </w:pPr>
            <w:r w:rsidRPr="008D1E20">
              <w:rPr>
                <w:noProof/>
              </w:rPr>
              <w:t>令和４年度（2022年度）に実証分析を実施</w:t>
            </w:r>
          </w:p>
        </w:tc>
      </w:tr>
      <w:tr w:rsidR="00B95A68" w14:paraId="3B2AAF82"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D5F46C5" w14:textId="77777777" w:rsidR="00B95A68" w:rsidRPr="00E06FEB" w:rsidRDefault="00B95A68" w:rsidP="004B22A0">
            <w:pPr>
              <w:overflowPunct w:val="0"/>
              <w:autoSpaceDE w:val="0"/>
              <w:autoSpaceDN w:val="0"/>
              <w:rPr>
                <w:sz w:val="2"/>
              </w:rPr>
            </w:pPr>
          </w:p>
        </w:tc>
      </w:tr>
    </w:tbl>
    <w:p w14:paraId="6F9BF40D" w14:textId="77777777" w:rsidR="00B95A68" w:rsidRDefault="00B95A68" w:rsidP="00B95A6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B95A68" w14:paraId="77437DE0"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CEE9128" w14:textId="77777777" w:rsidR="00B95A68" w:rsidRPr="00E06FEB" w:rsidRDefault="00B95A68" w:rsidP="004B22A0">
            <w:pPr>
              <w:keepNext/>
              <w:overflowPunct w:val="0"/>
              <w:autoSpaceDE w:val="0"/>
              <w:autoSpaceDN w:val="0"/>
              <w:jc w:val="center"/>
              <w:rPr>
                <w:rFonts w:asciiTheme="majorEastAsia" w:eastAsiaTheme="majorEastAsia" w:hAnsiTheme="majorEastAsia"/>
                <w:b/>
                <w:sz w:val="18"/>
              </w:rPr>
            </w:pPr>
          </w:p>
        </w:tc>
      </w:tr>
      <w:tr w:rsidR="00B95A68" w14:paraId="1CAF0A8D"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340EC1D" w14:textId="16CE11A7" w:rsidR="00B95A68" w:rsidRPr="00F83ED5" w:rsidRDefault="00B95A6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７－２</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電子インボイスの標準仕様の社会実装によるバックオフィス業務の効率化に向けた取組</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７－２</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電子インボイスの標準仕様の社会実装によるバックオフィス業務の効率化に向けた取組</w:instrText>
            </w:r>
            <w:r>
              <w:instrText>" \y "</w:instrText>
            </w:r>
            <w:r>
              <w:rPr>
                <w:noProof/>
              </w:rPr>
              <w:instrText>07-02</w:instrText>
            </w:r>
            <w:r>
              <w:instrText xml:space="preserve">" </w:instrText>
            </w:r>
            <w:r>
              <w:rPr>
                <w:rFonts w:asciiTheme="majorEastAsia" w:eastAsiaTheme="majorEastAsia" w:hAnsiTheme="majorEastAsia"/>
                <w:b/>
              </w:rPr>
              <w:fldChar w:fldCharType="end"/>
            </w:r>
          </w:p>
        </w:tc>
      </w:tr>
      <w:tr w:rsidR="00B95A68" w14:paraId="28964506" w14:textId="77777777" w:rsidTr="004B22A0">
        <w:tc>
          <w:tcPr>
            <w:tcW w:w="9634" w:type="dxa"/>
            <w:gridSpan w:val="2"/>
            <w:tcBorders>
              <w:left w:val="single" w:sz="4" w:space="0" w:color="auto"/>
              <w:right w:val="single" w:sz="4" w:space="0" w:color="auto"/>
            </w:tcBorders>
            <w:shd w:val="clear" w:color="auto" w:fill="auto"/>
          </w:tcPr>
          <w:p w14:paraId="02347A00" w14:textId="7A91D8F4" w:rsidR="00B95A68" w:rsidRPr="008D1E20" w:rsidRDefault="00B95A68" w:rsidP="00B95A68">
            <w:pPr>
              <w:pStyle w:val="af"/>
              <w:numPr>
                <w:ilvl w:val="0"/>
                <w:numId w:val="3"/>
              </w:numPr>
              <w:overflowPunct w:val="0"/>
              <w:autoSpaceDE w:val="0"/>
              <w:autoSpaceDN w:val="0"/>
              <w:spacing w:line="340" w:lineRule="exact"/>
              <w:ind w:leftChars="16" w:left="458"/>
              <w:rPr>
                <w:noProof/>
                <w:sz w:val="24"/>
              </w:rPr>
            </w:pPr>
            <w:r w:rsidRPr="008D1E20">
              <w:rPr>
                <w:noProof/>
                <w:sz w:val="24"/>
              </w:rPr>
              <w:t>事業者のバックオフィス業務の効率化は喫緊の課題である。そのため、「請求」を起点に、「紙」と「デジタル」が交錯するような現状の業務プロセスを見直し、データ・トゥ・データで一連のプロセスを連携させるため、官民連携の下、「Peppol」をベースとした電子インボイスの標準仕様を策定。</w:t>
            </w:r>
          </w:p>
          <w:p w14:paraId="3238FD03" w14:textId="483D0027" w:rsidR="00B95A68" w:rsidRPr="008D1E20" w:rsidRDefault="00B95A68" w:rsidP="00B95A68">
            <w:pPr>
              <w:pStyle w:val="af"/>
              <w:numPr>
                <w:ilvl w:val="0"/>
                <w:numId w:val="3"/>
              </w:numPr>
              <w:overflowPunct w:val="0"/>
              <w:autoSpaceDE w:val="0"/>
              <w:autoSpaceDN w:val="0"/>
              <w:spacing w:line="340" w:lineRule="exact"/>
              <w:ind w:leftChars="16" w:left="458"/>
              <w:rPr>
                <w:noProof/>
                <w:sz w:val="24"/>
              </w:rPr>
            </w:pPr>
            <w:r w:rsidRPr="008D1E20">
              <w:rPr>
                <w:noProof/>
                <w:sz w:val="24"/>
              </w:rPr>
              <w:t>令和４年（2022年）秋を目途に、民間の会計・業務システムベンダーにより、標準化された電子インボイスに対応したサービスが提供される予定である。デジタル庁は、標準仕様の管理・運用を行うとともに、グローバルな動向を踏まえた標準仕様の更新を行う。また、政府調達システムについて、インボイス制度に移行するまでに、請求や領収のデータについてシステム連携が可能となるよう、必要な対応を進める。</w:t>
            </w:r>
          </w:p>
          <w:p w14:paraId="4F4F199C" w14:textId="673BA737" w:rsidR="00B95A68" w:rsidRDefault="00B95A68" w:rsidP="00B95A68">
            <w:pPr>
              <w:pStyle w:val="af"/>
              <w:numPr>
                <w:ilvl w:val="0"/>
                <w:numId w:val="3"/>
              </w:numPr>
              <w:overflowPunct w:val="0"/>
              <w:autoSpaceDE w:val="0"/>
              <w:autoSpaceDN w:val="0"/>
              <w:spacing w:line="340" w:lineRule="exact"/>
              <w:ind w:leftChars="16" w:left="458"/>
            </w:pPr>
            <w:r w:rsidRPr="008D1E20">
              <w:rPr>
                <w:noProof/>
                <w:sz w:val="24"/>
              </w:rPr>
              <w:t>これにより、事業者のバックオフィス業務の生産性向上、ひいては、社会全体の効率化に繋(つな)げる。</w:t>
            </w:r>
          </w:p>
        </w:tc>
      </w:tr>
      <w:tr w:rsidR="00B95A68" w14:paraId="3FC7C909"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7E2B85E" w14:textId="77777777" w:rsidR="00B95A68" w:rsidRPr="00FA7F31" w:rsidRDefault="00B95A68" w:rsidP="004B22A0">
            <w:pPr>
              <w:overflowPunct w:val="0"/>
              <w:autoSpaceDE w:val="0"/>
              <w:autoSpaceDN w:val="0"/>
              <w:rPr>
                <w:noProof/>
              </w:rPr>
            </w:pPr>
          </w:p>
        </w:tc>
      </w:tr>
      <w:tr w:rsidR="00B95A68" w14:paraId="09052E75" w14:textId="77777777" w:rsidTr="004B22A0">
        <w:trPr>
          <w:trHeight w:val="272"/>
        </w:trPr>
        <w:tc>
          <w:tcPr>
            <w:tcW w:w="1696" w:type="dxa"/>
            <w:tcBorders>
              <w:left w:val="single" w:sz="4" w:space="0" w:color="auto"/>
            </w:tcBorders>
            <w:shd w:val="clear" w:color="auto" w:fill="auto"/>
            <w:tcMar>
              <w:right w:w="57" w:type="dxa"/>
            </w:tcMar>
          </w:tcPr>
          <w:p w14:paraId="6E7844C5" w14:textId="77777777" w:rsidR="00B95A68" w:rsidRDefault="00B95A6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6F325FE" w14:textId="77777777" w:rsidR="00B95A68" w:rsidRDefault="00B95A68" w:rsidP="004B22A0">
            <w:pPr>
              <w:overflowPunct w:val="0"/>
              <w:autoSpaceDE w:val="0"/>
              <w:autoSpaceDN w:val="0"/>
              <w:spacing w:line="340" w:lineRule="exact"/>
            </w:pPr>
            <w:r w:rsidRPr="008D1E20">
              <w:rPr>
                <w:noProof/>
              </w:rPr>
              <w:t>民間の会計・業務システムベンダーによる、標準化された電子インボイスに対応したサービスの提供（令和４年（2022年）秋）</w:t>
            </w:r>
          </w:p>
        </w:tc>
      </w:tr>
      <w:tr w:rsidR="00B95A68" w14:paraId="79B2F251" w14:textId="77777777" w:rsidTr="004B22A0">
        <w:trPr>
          <w:trHeight w:val="272"/>
        </w:trPr>
        <w:tc>
          <w:tcPr>
            <w:tcW w:w="1696" w:type="dxa"/>
            <w:tcBorders>
              <w:left w:val="single" w:sz="4" w:space="0" w:color="auto"/>
            </w:tcBorders>
            <w:shd w:val="clear" w:color="auto" w:fill="auto"/>
            <w:tcMar>
              <w:right w:w="57" w:type="dxa"/>
            </w:tcMar>
          </w:tcPr>
          <w:p w14:paraId="26D40649" w14:textId="77777777" w:rsidR="00B95A68" w:rsidRDefault="00B95A6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2F01F8CF" w14:textId="77777777" w:rsidR="00B95A68" w:rsidRDefault="00B95A68" w:rsidP="004B22A0">
            <w:pPr>
              <w:keepNext/>
              <w:overflowPunct w:val="0"/>
              <w:autoSpaceDE w:val="0"/>
              <w:autoSpaceDN w:val="0"/>
              <w:spacing w:line="340" w:lineRule="exact"/>
            </w:pPr>
            <w:r w:rsidRPr="008D1E20">
              <w:rPr>
                <w:noProof/>
              </w:rPr>
              <w:t>事業者のバックオフィス業務の生産性の向上等</w:t>
            </w:r>
          </w:p>
        </w:tc>
      </w:tr>
      <w:tr w:rsidR="00B95A68" w14:paraId="62DCD6B0"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106F473" w14:textId="77777777" w:rsidR="00B95A68" w:rsidRPr="00E06FEB" w:rsidRDefault="00B95A68" w:rsidP="004B22A0">
            <w:pPr>
              <w:overflowPunct w:val="0"/>
              <w:autoSpaceDE w:val="0"/>
              <w:autoSpaceDN w:val="0"/>
              <w:rPr>
                <w:sz w:val="2"/>
              </w:rPr>
            </w:pPr>
          </w:p>
        </w:tc>
      </w:tr>
    </w:tbl>
    <w:p w14:paraId="4D2501E4" w14:textId="77777777" w:rsidR="00B95A68" w:rsidRDefault="00B95A68" w:rsidP="00B95A6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B95A68" w14:paraId="1A63DA5D"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FC66D82" w14:textId="77777777" w:rsidR="00B95A68" w:rsidRPr="00E06FEB" w:rsidRDefault="00B95A68" w:rsidP="004B22A0">
            <w:pPr>
              <w:keepNext/>
              <w:overflowPunct w:val="0"/>
              <w:autoSpaceDE w:val="0"/>
              <w:autoSpaceDN w:val="0"/>
              <w:jc w:val="center"/>
              <w:rPr>
                <w:rFonts w:asciiTheme="majorEastAsia" w:eastAsiaTheme="majorEastAsia" w:hAnsiTheme="majorEastAsia"/>
                <w:b/>
                <w:sz w:val="18"/>
              </w:rPr>
            </w:pPr>
          </w:p>
        </w:tc>
      </w:tr>
      <w:tr w:rsidR="00B95A68" w14:paraId="7E653BF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03BCD5DD" w14:textId="7A87E21F" w:rsidR="00B95A68" w:rsidRPr="00F83ED5" w:rsidRDefault="00B95A6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７－３</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デジタル技術やデータを活用したスマートシティの推進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７－３</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デジタル技術やデータを活用したスマートシティの推進</w:instrText>
            </w:r>
            <w:r>
              <w:instrText>" \y "</w:instrText>
            </w:r>
            <w:r>
              <w:rPr>
                <w:noProof/>
              </w:rPr>
              <w:instrText>07-03</w:instrText>
            </w:r>
            <w:r>
              <w:instrText xml:space="preserve">" </w:instrText>
            </w:r>
            <w:r>
              <w:rPr>
                <w:rFonts w:asciiTheme="majorEastAsia" w:eastAsiaTheme="majorEastAsia" w:hAnsiTheme="majorEastAsia"/>
                <w:b/>
              </w:rPr>
              <w:fldChar w:fldCharType="end"/>
            </w:r>
          </w:p>
        </w:tc>
      </w:tr>
      <w:tr w:rsidR="00B95A68" w14:paraId="27CD192D" w14:textId="77777777" w:rsidTr="004B22A0">
        <w:tc>
          <w:tcPr>
            <w:tcW w:w="9634" w:type="dxa"/>
            <w:gridSpan w:val="2"/>
            <w:tcBorders>
              <w:left w:val="single" w:sz="4" w:space="0" w:color="auto"/>
              <w:right w:val="single" w:sz="4" w:space="0" w:color="auto"/>
            </w:tcBorders>
            <w:shd w:val="clear" w:color="auto" w:fill="auto"/>
          </w:tcPr>
          <w:p w14:paraId="0CBAC49C" w14:textId="768ADB05" w:rsidR="00B95A68" w:rsidRPr="008D1E20" w:rsidRDefault="00B95A68" w:rsidP="00B95A68">
            <w:pPr>
              <w:pStyle w:val="af"/>
              <w:numPr>
                <w:ilvl w:val="0"/>
                <w:numId w:val="3"/>
              </w:numPr>
              <w:overflowPunct w:val="0"/>
              <w:autoSpaceDE w:val="0"/>
              <w:autoSpaceDN w:val="0"/>
              <w:spacing w:line="340" w:lineRule="exact"/>
              <w:ind w:leftChars="16" w:left="458"/>
              <w:rPr>
                <w:noProof/>
                <w:sz w:val="24"/>
              </w:rPr>
            </w:pPr>
            <w:r w:rsidRPr="008D1E20">
              <w:rPr>
                <w:noProof/>
                <w:sz w:val="24"/>
              </w:rPr>
              <w:t>平成29年度（2017年度）から令和３年度（2021年度）において、計24か所に対して補助を交付決定し、先進的モデルを構築したが、現状の構築数ではまだ十分とは言えず、全国共通的な地域課題の解決に向けて、デジタル技術の活用による住民の利便</w:t>
            </w:r>
            <w:r w:rsidRPr="008D1E20">
              <w:rPr>
                <w:noProof/>
                <w:sz w:val="24"/>
              </w:rPr>
              <w:lastRenderedPageBreak/>
              <w:t>性の向上について引き続き取り組む必要がある。</w:t>
            </w:r>
          </w:p>
          <w:p w14:paraId="74153F9A" w14:textId="48013A30" w:rsidR="00B95A68" w:rsidRPr="008D1E20" w:rsidRDefault="00B95A68" w:rsidP="00B95A68">
            <w:pPr>
              <w:pStyle w:val="af"/>
              <w:numPr>
                <w:ilvl w:val="0"/>
                <w:numId w:val="3"/>
              </w:numPr>
              <w:overflowPunct w:val="0"/>
              <w:autoSpaceDE w:val="0"/>
              <w:autoSpaceDN w:val="0"/>
              <w:spacing w:line="340" w:lineRule="exact"/>
              <w:ind w:leftChars="16" w:left="458"/>
              <w:rPr>
                <w:noProof/>
                <w:sz w:val="24"/>
              </w:rPr>
            </w:pPr>
            <w:r w:rsidRPr="008D1E20">
              <w:rPr>
                <w:noProof/>
                <w:sz w:val="24"/>
              </w:rPr>
              <w:t>「スマートシティ官民連携プラットフォーム」などの枠組みを活用し、政府一体となって、先進的モデル構築の支援を行う。</w:t>
            </w:r>
          </w:p>
          <w:p w14:paraId="6E35FA38" w14:textId="72222883" w:rsidR="00B95A68" w:rsidRDefault="00B95A68" w:rsidP="00B95A68">
            <w:pPr>
              <w:pStyle w:val="af"/>
              <w:numPr>
                <w:ilvl w:val="0"/>
                <w:numId w:val="3"/>
              </w:numPr>
              <w:overflowPunct w:val="0"/>
              <w:autoSpaceDE w:val="0"/>
              <w:autoSpaceDN w:val="0"/>
              <w:spacing w:line="340" w:lineRule="exact"/>
              <w:ind w:leftChars="16" w:left="458"/>
            </w:pPr>
            <w:r w:rsidRPr="008D1E20">
              <w:rPr>
                <w:noProof/>
                <w:sz w:val="24"/>
              </w:rPr>
              <w:t>上記の取組により、人口減少（少子高齢化）、過疎化、災害など多くの地域で共通となっている課題の解決等に貢献。</w:t>
            </w:r>
          </w:p>
        </w:tc>
      </w:tr>
      <w:tr w:rsidR="00B95A68" w14:paraId="29DE7787"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24B9D4E" w14:textId="77777777" w:rsidR="00B95A68" w:rsidRPr="00FA7F31" w:rsidRDefault="00B95A68" w:rsidP="004B22A0">
            <w:pPr>
              <w:overflowPunct w:val="0"/>
              <w:autoSpaceDE w:val="0"/>
              <w:autoSpaceDN w:val="0"/>
              <w:rPr>
                <w:noProof/>
              </w:rPr>
            </w:pPr>
          </w:p>
        </w:tc>
      </w:tr>
      <w:tr w:rsidR="00B95A68" w14:paraId="370B20F5" w14:textId="77777777" w:rsidTr="004B22A0">
        <w:trPr>
          <w:trHeight w:val="272"/>
        </w:trPr>
        <w:tc>
          <w:tcPr>
            <w:tcW w:w="1696" w:type="dxa"/>
            <w:tcBorders>
              <w:left w:val="single" w:sz="4" w:space="0" w:color="auto"/>
            </w:tcBorders>
            <w:shd w:val="clear" w:color="auto" w:fill="auto"/>
            <w:tcMar>
              <w:right w:w="57" w:type="dxa"/>
            </w:tcMar>
          </w:tcPr>
          <w:p w14:paraId="569C46BE" w14:textId="77777777" w:rsidR="00B95A68" w:rsidRDefault="00B95A6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452C98E" w14:textId="77777777" w:rsidR="00B95A68" w:rsidRDefault="00B95A68" w:rsidP="004B22A0">
            <w:pPr>
              <w:overflowPunct w:val="0"/>
              <w:autoSpaceDE w:val="0"/>
              <w:autoSpaceDN w:val="0"/>
              <w:spacing w:line="340" w:lineRule="exact"/>
            </w:pPr>
            <w:r w:rsidRPr="008D1E20">
              <w:rPr>
                <w:noProof/>
              </w:rPr>
              <w:t>総務省スマートシティ事業による補助の交付決定数（年15件）</w:t>
            </w:r>
          </w:p>
        </w:tc>
      </w:tr>
      <w:tr w:rsidR="00B95A68" w14:paraId="767E44ED" w14:textId="77777777" w:rsidTr="004B22A0">
        <w:trPr>
          <w:trHeight w:val="272"/>
        </w:trPr>
        <w:tc>
          <w:tcPr>
            <w:tcW w:w="1696" w:type="dxa"/>
            <w:tcBorders>
              <w:left w:val="single" w:sz="4" w:space="0" w:color="auto"/>
            </w:tcBorders>
            <w:shd w:val="clear" w:color="auto" w:fill="auto"/>
            <w:tcMar>
              <w:right w:w="57" w:type="dxa"/>
            </w:tcMar>
          </w:tcPr>
          <w:p w14:paraId="40FC1EB6" w14:textId="77777777" w:rsidR="00B95A68" w:rsidRDefault="00B95A6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2332FF71" w14:textId="77777777" w:rsidR="00B95A68" w:rsidRDefault="00B95A68" w:rsidP="004B22A0">
            <w:pPr>
              <w:keepNext/>
              <w:overflowPunct w:val="0"/>
              <w:autoSpaceDE w:val="0"/>
              <w:autoSpaceDN w:val="0"/>
              <w:spacing w:line="340" w:lineRule="exact"/>
            </w:pPr>
            <w:r w:rsidRPr="008D1E20">
              <w:rPr>
                <w:noProof/>
              </w:rPr>
              <w:t>スマートシティに関する技術の実装をした地方公共団体・地域団体数（令和７年度（2025年度）までに実装地域数100）</w:t>
            </w:r>
          </w:p>
        </w:tc>
      </w:tr>
      <w:tr w:rsidR="00B95A68" w14:paraId="28D37FE5"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5271EBF" w14:textId="77777777" w:rsidR="00B95A68" w:rsidRPr="00E06FEB" w:rsidRDefault="00B95A68" w:rsidP="004B22A0">
            <w:pPr>
              <w:overflowPunct w:val="0"/>
              <w:autoSpaceDE w:val="0"/>
              <w:autoSpaceDN w:val="0"/>
              <w:rPr>
                <w:sz w:val="2"/>
              </w:rPr>
            </w:pPr>
          </w:p>
        </w:tc>
      </w:tr>
    </w:tbl>
    <w:p w14:paraId="54DE4D5B" w14:textId="77777777" w:rsidR="00B95A68" w:rsidRDefault="00B95A68" w:rsidP="00B95A6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B95A68" w14:paraId="177A0024"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F4A7BBD" w14:textId="77777777" w:rsidR="00B95A68" w:rsidRPr="00E06FEB" w:rsidRDefault="00B95A68" w:rsidP="004B22A0">
            <w:pPr>
              <w:keepNext/>
              <w:overflowPunct w:val="0"/>
              <w:autoSpaceDE w:val="0"/>
              <w:autoSpaceDN w:val="0"/>
              <w:jc w:val="center"/>
              <w:rPr>
                <w:rFonts w:asciiTheme="majorEastAsia" w:eastAsiaTheme="majorEastAsia" w:hAnsiTheme="majorEastAsia"/>
                <w:b/>
                <w:sz w:val="18"/>
              </w:rPr>
            </w:pPr>
          </w:p>
        </w:tc>
      </w:tr>
      <w:tr w:rsidR="00B95A68" w14:paraId="248FA8E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E642FEF" w14:textId="49FAB0C7" w:rsidR="00B95A68" w:rsidRPr="00F83ED5" w:rsidRDefault="00B95A6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７－４</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スマートシティモデルプロジェクトの推進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７－４</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スマートシティモデルプロジェクトの推進</w:instrText>
            </w:r>
            <w:r>
              <w:instrText>" \y "</w:instrText>
            </w:r>
            <w:r>
              <w:rPr>
                <w:noProof/>
              </w:rPr>
              <w:instrText>07-04</w:instrText>
            </w:r>
            <w:r>
              <w:instrText xml:space="preserve">" </w:instrText>
            </w:r>
            <w:r>
              <w:rPr>
                <w:rFonts w:asciiTheme="majorEastAsia" w:eastAsiaTheme="majorEastAsia" w:hAnsiTheme="majorEastAsia"/>
                <w:b/>
              </w:rPr>
              <w:fldChar w:fldCharType="end"/>
            </w:r>
          </w:p>
        </w:tc>
      </w:tr>
      <w:tr w:rsidR="00B95A68" w14:paraId="1D348347" w14:textId="77777777" w:rsidTr="004B22A0">
        <w:tc>
          <w:tcPr>
            <w:tcW w:w="9634" w:type="dxa"/>
            <w:gridSpan w:val="2"/>
            <w:tcBorders>
              <w:left w:val="single" w:sz="4" w:space="0" w:color="auto"/>
              <w:right w:val="single" w:sz="4" w:space="0" w:color="auto"/>
            </w:tcBorders>
            <w:shd w:val="clear" w:color="auto" w:fill="auto"/>
          </w:tcPr>
          <w:p w14:paraId="364FB841" w14:textId="23792B11" w:rsidR="00B95A68" w:rsidRPr="008D1E20" w:rsidRDefault="00B95A68" w:rsidP="00B95A68">
            <w:pPr>
              <w:pStyle w:val="af"/>
              <w:numPr>
                <w:ilvl w:val="0"/>
                <w:numId w:val="3"/>
              </w:numPr>
              <w:overflowPunct w:val="0"/>
              <w:autoSpaceDE w:val="0"/>
              <w:autoSpaceDN w:val="0"/>
              <w:spacing w:line="340" w:lineRule="exact"/>
              <w:ind w:leftChars="16" w:left="458"/>
              <w:rPr>
                <w:noProof/>
                <w:sz w:val="24"/>
              </w:rPr>
            </w:pPr>
            <w:r w:rsidRPr="008D1E20">
              <w:rPr>
                <w:noProof/>
                <w:sz w:val="24"/>
              </w:rPr>
              <w:t>スマートシティの社会実装を始めとする「まちづくりのデジタルトランスフォーメーション」を推進するため、スマートシティの牽(けん)引役となる先駆的なモデルプロジェクトの選定・支援、及び普及促進活動等を進めてきた。一方で、これらの取組を全国に展開していくため、先駆的なプロジェクトの更なる推進、先駆的事例の横展開等が必要。</w:t>
            </w:r>
          </w:p>
          <w:p w14:paraId="2B5C65A3" w14:textId="7A760037" w:rsidR="00B95A68" w:rsidRPr="008D1E20" w:rsidRDefault="00B95A68" w:rsidP="00B95A68">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は、新たなモデル事業の選定・支援や官民連携プラットフォームにおけるセミナーの開催等による先駆的事例の横展開、スマートシティガイドブックの改訂及び普及展開等を実施する。</w:t>
            </w:r>
          </w:p>
          <w:p w14:paraId="12B3F7C2" w14:textId="1BF34468" w:rsidR="00B95A68" w:rsidRDefault="00B95A68" w:rsidP="00B95A68">
            <w:pPr>
              <w:pStyle w:val="af"/>
              <w:numPr>
                <w:ilvl w:val="0"/>
                <w:numId w:val="3"/>
              </w:numPr>
              <w:overflowPunct w:val="0"/>
              <w:autoSpaceDE w:val="0"/>
              <w:autoSpaceDN w:val="0"/>
              <w:spacing w:line="340" w:lineRule="exact"/>
              <w:ind w:leftChars="16" w:left="458"/>
            </w:pPr>
            <w:r w:rsidRPr="008D1E20">
              <w:rPr>
                <w:noProof/>
                <w:sz w:val="24"/>
              </w:rPr>
              <w:t>これらにより、スマートシティの社会実装を加速し、都市が抱える諸課題の解決や新たな価値の創出を図る。</w:t>
            </w:r>
          </w:p>
        </w:tc>
      </w:tr>
      <w:tr w:rsidR="00B95A68" w14:paraId="5BD4C31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29CFE4F" w14:textId="77777777" w:rsidR="00B95A68" w:rsidRPr="00FA7F31" w:rsidRDefault="00B95A68" w:rsidP="004B22A0">
            <w:pPr>
              <w:overflowPunct w:val="0"/>
              <w:autoSpaceDE w:val="0"/>
              <w:autoSpaceDN w:val="0"/>
              <w:rPr>
                <w:noProof/>
              </w:rPr>
            </w:pPr>
          </w:p>
        </w:tc>
      </w:tr>
      <w:tr w:rsidR="00B95A68" w14:paraId="5757194A" w14:textId="77777777" w:rsidTr="004B22A0">
        <w:trPr>
          <w:trHeight w:val="272"/>
        </w:trPr>
        <w:tc>
          <w:tcPr>
            <w:tcW w:w="1696" w:type="dxa"/>
            <w:tcBorders>
              <w:left w:val="single" w:sz="4" w:space="0" w:color="auto"/>
            </w:tcBorders>
            <w:shd w:val="clear" w:color="auto" w:fill="auto"/>
            <w:tcMar>
              <w:right w:w="57" w:type="dxa"/>
            </w:tcMar>
          </w:tcPr>
          <w:p w14:paraId="0C4C16A8" w14:textId="77777777" w:rsidR="00B95A68" w:rsidRDefault="00B95A6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5E0DED57" w14:textId="053C6988" w:rsidR="00B95A68" w:rsidRPr="0015652B" w:rsidRDefault="00B95A68" w:rsidP="004B22A0">
            <w:pPr>
              <w:overflowPunct w:val="0"/>
              <w:autoSpaceDE w:val="0"/>
              <w:autoSpaceDN w:val="0"/>
              <w:spacing w:line="340" w:lineRule="exact"/>
            </w:pPr>
            <w:r w:rsidRPr="0015652B">
              <w:rPr>
                <w:noProof/>
              </w:rPr>
              <w:t>スマートシティに取り組む地</w:t>
            </w:r>
            <w:r w:rsidR="0015652B" w:rsidRPr="0015652B">
              <w:rPr>
                <w:rFonts w:cs="Microsoft JhengHei" w:hint="eastAsia"/>
                <w:noProof/>
              </w:rPr>
              <w:t>方</w:t>
            </w:r>
            <w:r w:rsidRPr="0015652B">
              <w:rPr>
                <w:rFonts w:cs="ＭＳ 明朝" w:hint="eastAsia"/>
                <w:noProof/>
              </w:rPr>
              <w:t>公共団体及び</w:t>
            </w:r>
            <w:r w:rsidR="00BE1DD4" w:rsidRPr="0015652B">
              <w:rPr>
                <w:rFonts w:cs="ＭＳ 明朝" w:hint="eastAsia"/>
                <w:noProof/>
              </w:rPr>
              <w:t>民</w:t>
            </w:r>
            <w:r w:rsidRPr="0015652B">
              <w:rPr>
                <w:rFonts w:cs="ＭＳ 明朝" w:hint="eastAsia"/>
                <w:noProof/>
              </w:rPr>
              <w:t>間企業・地域団体の数（スマートシティ官民連携プラットフォームの会員・オブザーバ数）：</w:t>
            </w:r>
            <w:r w:rsidRPr="0015652B">
              <w:rPr>
                <w:noProof/>
              </w:rPr>
              <w:t>1,000 団体以上（令和７年（2025年））</w:t>
            </w:r>
          </w:p>
        </w:tc>
      </w:tr>
      <w:tr w:rsidR="00B95A68" w14:paraId="5FD3D7E4" w14:textId="77777777" w:rsidTr="004B22A0">
        <w:trPr>
          <w:trHeight w:val="272"/>
        </w:trPr>
        <w:tc>
          <w:tcPr>
            <w:tcW w:w="1696" w:type="dxa"/>
            <w:tcBorders>
              <w:left w:val="single" w:sz="4" w:space="0" w:color="auto"/>
            </w:tcBorders>
            <w:shd w:val="clear" w:color="auto" w:fill="auto"/>
            <w:tcMar>
              <w:right w:w="57" w:type="dxa"/>
            </w:tcMar>
          </w:tcPr>
          <w:p w14:paraId="4372214C" w14:textId="77777777" w:rsidR="00B95A68" w:rsidRDefault="00B95A6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C742C4A" w14:textId="77777777" w:rsidR="00B95A68" w:rsidRDefault="00B95A68" w:rsidP="004B22A0">
            <w:pPr>
              <w:keepNext/>
              <w:overflowPunct w:val="0"/>
              <w:autoSpaceDE w:val="0"/>
              <w:autoSpaceDN w:val="0"/>
              <w:spacing w:line="340" w:lineRule="exact"/>
            </w:pPr>
            <w:r w:rsidRPr="008D1E20">
              <w:rPr>
                <w:noProof/>
              </w:rPr>
              <w:t>スマートシティ数：100程度（令和７年（2025年））</w:t>
            </w:r>
          </w:p>
        </w:tc>
      </w:tr>
      <w:tr w:rsidR="00B95A68" w14:paraId="038E0187"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D0E2AD4" w14:textId="77777777" w:rsidR="00B95A68" w:rsidRPr="00E06FEB" w:rsidRDefault="00B95A68" w:rsidP="004B22A0">
            <w:pPr>
              <w:overflowPunct w:val="0"/>
              <w:autoSpaceDE w:val="0"/>
              <w:autoSpaceDN w:val="0"/>
              <w:rPr>
                <w:sz w:val="2"/>
              </w:rPr>
            </w:pPr>
          </w:p>
        </w:tc>
      </w:tr>
    </w:tbl>
    <w:p w14:paraId="79DD4AD7" w14:textId="77777777" w:rsidR="00B95A68" w:rsidRDefault="00B95A68" w:rsidP="00B95A68">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B95A68" w14:paraId="7617505B"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98D2027" w14:textId="77777777" w:rsidR="00B95A68" w:rsidRPr="00E06FEB" w:rsidRDefault="00B95A68" w:rsidP="004B22A0">
            <w:pPr>
              <w:keepNext/>
              <w:overflowPunct w:val="0"/>
              <w:autoSpaceDE w:val="0"/>
              <w:autoSpaceDN w:val="0"/>
              <w:jc w:val="center"/>
              <w:rPr>
                <w:rFonts w:asciiTheme="majorEastAsia" w:eastAsiaTheme="majorEastAsia" w:hAnsiTheme="majorEastAsia"/>
                <w:b/>
                <w:sz w:val="18"/>
              </w:rPr>
            </w:pPr>
          </w:p>
        </w:tc>
      </w:tr>
      <w:tr w:rsidR="00B95A68" w14:paraId="052050DA"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772AB3E" w14:textId="315CA354" w:rsidR="00B95A68" w:rsidRPr="00F83ED5" w:rsidRDefault="00B95A68"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７－５</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3D都市モデルの整備・活用・オープンデータ化の推進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７－５</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3D都市モデルの整備・活用・オープンデータ化の推進</w:instrText>
            </w:r>
            <w:r>
              <w:instrText>" \y "</w:instrText>
            </w:r>
            <w:r>
              <w:rPr>
                <w:noProof/>
              </w:rPr>
              <w:instrText>07-05</w:instrText>
            </w:r>
            <w:r>
              <w:instrText xml:space="preserve">" </w:instrText>
            </w:r>
            <w:r>
              <w:rPr>
                <w:rFonts w:asciiTheme="majorEastAsia" w:eastAsiaTheme="majorEastAsia" w:hAnsiTheme="majorEastAsia"/>
                <w:b/>
              </w:rPr>
              <w:fldChar w:fldCharType="end"/>
            </w:r>
          </w:p>
        </w:tc>
      </w:tr>
      <w:tr w:rsidR="00B95A68" w14:paraId="4949773F" w14:textId="77777777" w:rsidTr="004B22A0">
        <w:tc>
          <w:tcPr>
            <w:tcW w:w="9634" w:type="dxa"/>
            <w:gridSpan w:val="2"/>
            <w:tcBorders>
              <w:left w:val="single" w:sz="4" w:space="0" w:color="auto"/>
              <w:right w:val="single" w:sz="4" w:space="0" w:color="auto"/>
            </w:tcBorders>
            <w:shd w:val="clear" w:color="auto" w:fill="auto"/>
          </w:tcPr>
          <w:p w14:paraId="43CA8141" w14:textId="5E93F829" w:rsidR="00B95A68" w:rsidRPr="008D1E20" w:rsidRDefault="00B95A68" w:rsidP="00B95A68">
            <w:pPr>
              <w:pStyle w:val="af"/>
              <w:numPr>
                <w:ilvl w:val="0"/>
                <w:numId w:val="3"/>
              </w:numPr>
              <w:overflowPunct w:val="0"/>
              <w:autoSpaceDE w:val="0"/>
              <w:autoSpaceDN w:val="0"/>
              <w:spacing w:line="340" w:lineRule="exact"/>
              <w:ind w:leftChars="16" w:left="458"/>
              <w:rPr>
                <w:noProof/>
                <w:sz w:val="24"/>
              </w:rPr>
            </w:pPr>
            <w:r w:rsidRPr="008D1E20">
              <w:rPr>
                <w:noProof/>
                <w:sz w:val="24"/>
              </w:rPr>
              <w:t>スマートシティの社会実装を始めとする「まちづくりのデジタルトランスフォーメーション」を推進するため、3D都市モデルの整備・活用・オープンデータ化の取組や、都市計画基礎調査情報等のGIS化・オープンデータ化等を進めてきた。一方で、これらの取組を全国に展開していくため、先駆的なプロジェクトの更なる推進、ベストプラクティスの横展開、地方公共団体における理解促進・機運醸成等が必要。</w:t>
            </w:r>
          </w:p>
          <w:p w14:paraId="4ACD6E15" w14:textId="6DA42771" w:rsidR="00B95A68" w:rsidRPr="008D1E20" w:rsidRDefault="00B95A68" w:rsidP="00B95A68">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は、データ整備の効率化・高度化、先進的なユースケース開発、データカバレッジの拡大をテーマに、3D都市モデルの整備・活用・オープンデータ化のエコシステムの構築に向けた取組を進めていく。具体的には、土木構造物や水面等の新たな地物のデータ作成実証による標準仕様の拡張・AI等を活用した自動生成ツールの開発・OSS化、モビリティ等の多様な分野におけるユースケース開発の実証によるベストプラクティスの創出と全国展開、地方公共団体による3D都市モデルの整備・活用・オープンデータ化の財政支援を実施する。あわせて、3D都市モデルの基礎データとなる都市計画基礎調査等のGIS化・オープンデータ化を進める。</w:t>
            </w:r>
          </w:p>
          <w:p w14:paraId="460502CE" w14:textId="4D89FF21" w:rsidR="00B95A68" w:rsidRDefault="00B95A68" w:rsidP="00B95A68">
            <w:pPr>
              <w:pStyle w:val="af"/>
              <w:numPr>
                <w:ilvl w:val="0"/>
                <w:numId w:val="3"/>
              </w:numPr>
              <w:overflowPunct w:val="0"/>
              <w:autoSpaceDE w:val="0"/>
              <w:autoSpaceDN w:val="0"/>
              <w:spacing w:line="340" w:lineRule="exact"/>
              <w:ind w:leftChars="16" w:left="458"/>
            </w:pPr>
            <w:r w:rsidRPr="008D1E20">
              <w:rPr>
                <w:noProof/>
                <w:sz w:val="24"/>
              </w:rPr>
              <w:lastRenderedPageBreak/>
              <w:t>これらにより、スマートシティの社会実装など「まちづくりのデジタルトランスフォーメーション」を推進し、 都市が抱える諸課題の解決や新たな価値の創出を図る。</w:t>
            </w:r>
          </w:p>
        </w:tc>
      </w:tr>
      <w:tr w:rsidR="00B95A68" w14:paraId="51038B09"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27080A2" w14:textId="77777777" w:rsidR="00B95A68" w:rsidRPr="00FA7F31" w:rsidRDefault="00B95A68" w:rsidP="004B22A0">
            <w:pPr>
              <w:overflowPunct w:val="0"/>
              <w:autoSpaceDE w:val="0"/>
              <w:autoSpaceDN w:val="0"/>
              <w:rPr>
                <w:noProof/>
              </w:rPr>
            </w:pPr>
          </w:p>
        </w:tc>
      </w:tr>
      <w:tr w:rsidR="00B95A68" w14:paraId="45861C75" w14:textId="77777777" w:rsidTr="004B22A0">
        <w:trPr>
          <w:trHeight w:val="272"/>
        </w:trPr>
        <w:tc>
          <w:tcPr>
            <w:tcW w:w="1696" w:type="dxa"/>
            <w:tcBorders>
              <w:left w:val="single" w:sz="4" w:space="0" w:color="auto"/>
            </w:tcBorders>
            <w:shd w:val="clear" w:color="auto" w:fill="auto"/>
            <w:tcMar>
              <w:right w:w="57" w:type="dxa"/>
            </w:tcMar>
          </w:tcPr>
          <w:p w14:paraId="0FF9BD5A" w14:textId="77777777" w:rsidR="00B95A68" w:rsidRDefault="00B95A68"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AE1DA71" w14:textId="3BE291E8" w:rsidR="00B95A68" w:rsidRDefault="00B95A68" w:rsidP="00D32194">
            <w:pPr>
              <w:pStyle w:val="af"/>
              <w:numPr>
                <w:ilvl w:val="0"/>
                <w:numId w:val="17"/>
              </w:numPr>
              <w:overflowPunct w:val="0"/>
              <w:autoSpaceDE w:val="0"/>
              <w:autoSpaceDN w:val="0"/>
              <w:spacing w:line="340" w:lineRule="exact"/>
              <w:ind w:leftChars="0" w:left="363" w:hanging="363"/>
            </w:pPr>
            <w:r w:rsidRPr="00D32194">
              <w:rPr>
                <w:rFonts w:ascii="ＭＳ ゴシック" w:eastAsia="ＭＳ ゴシック" w:hAnsi="ＭＳ ゴシック"/>
                <w:noProof/>
                <w:sz w:val="24"/>
                <w:szCs w:val="22"/>
              </w:rPr>
              <w:t>3D都市モデルデータ及び都市計画GISのオープンデータ化に向けた研修会等の実施：４回（令和４年</w:t>
            </w:r>
            <w:r w:rsidR="00EB73DC">
              <w:rPr>
                <w:rFonts w:ascii="ＭＳ ゴシック" w:eastAsia="ＭＳ ゴシック" w:hAnsi="ＭＳ ゴシック" w:hint="eastAsia"/>
                <w:noProof/>
                <w:sz w:val="24"/>
                <w:szCs w:val="22"/>
              </w:rPr>
              <w:t>（</w:t>
            </w:r>
            <w:r w:rsidRPr="00D32194">
              <w:rPr>
                <w:rFonts w:ascii="ＭＳ ゴシック" w:eastAsia="ＭＳ ゴシック" w:hAnsi="ＭＳ ゴシック"/>
                <w:noProof/>
                <w:sz w:val="24"/>
                <w:szCs w:val="22"/>
              </w:rPr>
              <w:t>2022年））</w:t>
            </w:r>
          </w:p>
        </w:tc>
      </w:tr>
      <w:tr w:rsidR="00B95A68" w14:paraId="7532BA81" w14:textId="77777777" w:rsidTr="004B22A0">
        <w:trPr>
          <w:trHeight w:val="272"/>
        </w:trPr>
        <w:tc>
          <w:tcPr>
            <w:tcW w:w="1696" w:type="dxa"/>
            <w:tcBorders>
              <w:left w:val="single" w:sz="4" w:space="0" w:color="auto"/>
            </w:tcBorders>
            <w:shd w:val="clear" w:color="auto" w:fill="auto"/>
            <w:tcMar>
              <w:right w:w="57" w:type="dxa"/>
            </w:tcMar>
          </w:tcPr>
          <w:p w14:paraId="44FE94A3" w14:textId="77777777" w:rsidR="00B95A68" w:rsidRDefault="00B95A68"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75990CC6" w14:textId="201CC825" w:rsidR="00B95A68" w:rsidRPr="00D32194" w:rsidRDefault="00B95A68" w:rsidP="00D32194">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D32194">
              <w:rPr>
                <w:rFonts w:ascii="ＭＳ ゴシック" w:eastAsia="ＭＳ ゴシック" w:hAnsi="ＭＳ ゴシック"/>
                <w:noProof/>
                <w:sz w:val="24"/>
                <w:szCs w:val="22"/>
              </w:rPr>
              <w:t>オープンデータ化されたデータの様々な主体による利用の推進：G空間情報センター閲覧数60万（令和４年（2022年））</w:t>
            </w:r>
          </w:p>
          <w:p w14:paraId="0B8C06C9" w14:textId="0B370950" w:rsidR="00B95A68" w:rsidRPr="00D32194" w:rsidRDefault="00B95A68" w:rsidP="00D32194">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D32194">
              <w:rPr>
                <w:rFonts w:ascii="ＭＳ ゴシック" w:eastAsia="ＭＳ ゴシック" w:hAnsi="ＭＳ ゴシック"/>
                <w:noProof/>
                <w:sz w:val="24"/>
                <w:szCs w:val="22"/>
              </w:rPr>
              <w:t>都市計画基礎調査情報をオープンデータ化した地方公共団体数：280市町村（令和４年（2022年））※現在204市町村</w:t>
            </w:r>
          </w:p>
          <w:p w14:paraId="15ED146E" w14:textId="596CFBAE" w:rsidR="00B95A68" w:rsidRPr="00D32194" w:rsidRDefault="00B95A68" w:rsidP="00D32194">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D32194">
              <w:rPr>
                <w:rFonts w:ascii="ＭＳ ゴシック" w:eastAsia="ＭＳ ゴシック" w:hAnsi="ＭＳ ゴシック"/>
                <w:noProof/>
                <w:sz w:val="24"/>
                <w:szCs w:val="22"/>
              </w:rPr>
              <w:t>3D都市モデルを活用したユースケース開発数：30件程度（令和４年（2022年））</w:t>
            </w:r>
          </w:p>
          <w:p w14:paraId="43357768" w14:textId="45003633" w:rsidR="00B95A68" w:rsidRDefault="00B95A68" w:rsidP="00D32194">
            <w:pPr>
              <w:pStyle w:val="af"/>
              <w:numPr>
                <w:ilvl w:val="0"/>
                <w:numId w:val="17"/>
              </w:numPr>
              <w:overflowPunct w:val="0"/>
              <w:autoSpaceDE w:val="0"/>
              <w:autoSpaceDN w:val="0"/>
              <w:spacing w:line="340" w:lineRule="exact"/>
              <w:ind w:leftChars="0" w:left="363" w:hanging="363"/>
            </w:pPr>
            <w:r w:rsidRPr="00D32194">
              <w:rPr>
                <w:rFonts w:ascii="ＭＳ ゴシック" w:eastAsia="ＭＳ ゴシック" w:hAnsi="ＭＳ ゴシック"/>
                <w:noProof/>
                <w:sz w:val="24"/>
                <w:szCs w:val="22"/>
              </w:rPr>
              <w:t>3D都市モデル構築都市数：100都市程度（令和４年（2022年））</w:t>
            </w:r>
          </w:p>
        </w:tc>
      </w:tr>
      <w:tr w:rsidR="00B95A68" w14:paraId="7C8497AE"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629CC04" w14:textId="77777777" w:rsidR="00B95A68" w:rsidRPr="00E06FEB" w:rsidRDefault="00B95A68" w:rsidP="004B22A0">
            <w:pPr>
              <w:overflowPunct w:val="0"/>
              <w:autoSpaceDE w:val="0"/>
              <w:autoSpaceDN w:val="0"/>
              <w:rPr>
                <w:sz w:val="2"/>
              </w:rPr>
            </w:pPr>
          </w:p>
        </w:tc>
      </w:tr>
    </w:tbl>
    <w:p w14:paraId="05BBF370" w14:textId="77777777" w:rsidR="00B95A68" w:rsidRDefault="00B95A68" w:rsidP="00B95A68">
      <w:pPr>
        <w:overflowPunct w:val="0"/>
        <w:autoSpaceDE w:val="0"/>
        <w:autoSpaceDN w:val="0"/>
      </w:pPr>
    </w:p>
    <w:p w14:paraId="6A1D0B6A" w14:textId="77777777" w:rsidR="000D5CA0" w:rsidRDefault="000D5CA0" w:rsidP="0056664E">
      <w:pPr>
        <w:overflowPunct w:val="0"/>
        <w:autoSpaceDE w:val="0"/>
        <w:autoSpaceDN w:val="0"/>
        <w:rPr>
          <w:rFonts w:ascii="ＭＳ 明朝" w:eastAsia="ＭＳ 明朝" w:hAnsi="ＭＳ 明朝"/>
        </w:rPr>
      </w:pPr>
    </w:p>
    <w:p w14:paraId="04082E3C" w14:textId="24F91CC0"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48E258F6" w14:textId="2549E719" w:rsidR="00150683" w:rsidRPr="00354A4F" w:rsidRDefault="00DC46AD" w:rsidP="00150683">
      <w:pPr>
        <w:pStyle w:val="aff0"/>
      </w:pPr>
      <w:r w:rsidRPr="00990E4E">
        <w:rPr>
          <w:rFonts w:hint="eastAsia"/>
        </w:rPr>
        <w:lastRenderedPageBreak/>
        <w:t>Ⅷ</w:t>
      </w:r>
      <w:r w:rsidR="00150683" w:rsidRPr="00990E4E">
        <w:rPr>
          <w:rFonts w:hint="eastAsia"/>
        </w:rPr>
        <w:t>．</w:t>
      </w:r>
      <w:r w:rsidRPr="00990E4E">
        <w:rPr>
          <w:rFonts w:hint="eastAsia"/>
        </w:rPr>
        <w:t>産業のデジタル化</w:t>
      </w:r>
      <w:r w:rsidR="007E14BC" w:rsidRPr="00354A4F">
        <w:fldChar w:fldCharType="begin"/>
      </w:r>
      <w:r w:rsidR="007E14BC" w:rsidRPr="00354A4F">
        <w:instrText xml:space="preserve"> XE "</w:instrText>
      </w:r>
      <w:r w:rsidR="007E14BC" w:rsidRPr="00354A4F">
        <w:rPr>
          <w:rFonts w:hint="eastAsia"/>
        </w:rPr>
        <w:instrText>Ⅷ．産業のデジタル化</w:instrText>
      </w:r>
      <w:r w:rsidR="007E14BC" w:rsidRPr="00354A4F">
        <w:instrText>" \y "0</w:instrText>
      </w:r>
      <w:r w:rsidR="007E14BC" w:rsidRPr="00354A4F">
        <w:rPr>
          <w:rFonts w:hint="eastAsia"/>
        </w:rPr>
        <w:instrText>8</w:instrText>
      </w:r>
      <w:r w:rsidR="007E14BC" w:rsidRPr="00354A4F">
        <w:instrText>-0</w:instrText>
      </w:r>
      <w:r w:rsidR="007E14BC" w:rsidRPr="00354A4F">
        <w:rPr>
          <w:rFonts w:hint="eastAsia"/>
        </w:rPr>
        <w:instrText>0</w:instrText>
      </w:r>
      <w:r w:rsidR="007E14BC" w:rsidRPr="00354A4F">
        <w:instrText xml:space="preserve">" </w:instrText>
      </w:r>
      <w:r w:rsidR="007E14BC" w:rsidRPr="00354A4F">
        <w:fldChar w:fldCharType="end"/>
      </w:r>
    </w:p>
    <w:p w14:paraId="1AEE9A31" w14:textId="77777777" w:rsidR="00F45950" w:rsidRDefault="00F45950" w:rsidP="00F45950">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5950" w14:paraId="22826AFF"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E9E1B19" w14:textId="77777777" w:rsidR="00F45950" w:rsidRPr="00E06FEB" w:rsidRDefault="00F45950" w:rsidP="004B22A0">
            <w:pPr>
              <w:keepNext/>
              <w:overflowPunct w:val="0"/>
              <w:autoSpaceDE w:val="0"/>
              <w:autoSpaceDN w:val="0"/>
              <w:jc w:val="center"/>
              <w:rPr>
                <w:rFonts w:asciiTheme="majorEastAsia" w:eastAsiaTheme="majorEastAsia" w:hAnsiTheme="majorEastAsia"/>
                <w:b/>
                <w:sz w:val="18"/>
              </w:rPr>
            </w:pPr>
          </w:p>
        </w:tc>
      </w:tr>
      <w:tr w:rsidR="00F45950" w14:paraId="034C56B1"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004F751C" w14:textId="49F2899C" w:rsidR="00F45950" w:rsidRPr="00F83ED5" w:rsidRDefault="00F45950"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８－１</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ミラサポplusの機能拡充を通じた中小企業支援の充実</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８－１</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ミラサポplusの機能拡充を通じた中小企業支援の充実</w:instrText>
            </w:r>
            <w:r>
              <w:instrText>" \y "</w:instrText>
            </w:r>
            <w:r>
              <w:rPr>
                <w:noProof/>
              </w:rPr>
              <w:instrText>08-01</w:instrText>
            </w:r>
            <w:r>
              <w:instrText xml:space="preserve">" </w:instrText>
            </w:r>
            <w:r>
              <w:rPr>
                <w:rFonts w:asciiTheme="majorEastAsia" w:eastAsiaTheme="majorEastAsia" w:hAnsiTheme="majorEastAsia"/>
                <w:b/>
              </w:rPr>
              <w:fldChar w:fldCharType="end"/>
            </w:r>
          </w:p>
        </w:tc>
      </w:tr>
      <w:tr w:rsidR="00F45950" w14:paraId="67DDA6DF" w14:textId="77777777" w:rsidTr="004B22A0">
        <w:tc>
          <w:tcPr>
            <w:tcW w:w="9634" w:type="dxa"/>
            <w:gridSpan w:val="2"/>
            <w:tcBorders>
              <w:left w:val="single" w:sz="4" w:space="0" w:color="auto"/>
              <w:right w:val="single" w:sz="4" w:space="0" w:color="auto"/>
            </w:tcBorders>
            <w:shd w:val="clear" w:color="auto" w:fill="auto"/>
          </w:tcPr>
          <w:p w14:paraId="22A67B87" w14:textId="77777777" w:rsidR="00F45950" w:rsidRDefault="00F45950" w:rsidP="00F45950">
            <w:pPr>
              <w:pStyle w:val="af"/>
              <w:numPr>
                <w:ilvl w:val="0"/>
                <w:numId w:val="3"/>
              </w:numPr>
              <w:overflowPunct w:val="0"/>
              <w:autoSpaceDE w:val="0"/>
              <w:autoSpaceDN w:val="0"/>
              <w:spacing w:line="340" w:lineRule="exact"/>
              <w:ind w:leftChars="16" w:left="458"/>
            </w:pPr>
            <w:r w:rsidRPr="008D1E20">
              <w:rPr>
                <w:noProof/>
                <w:sz w:val="24"/>
              </w:rPr>
              <w:t>総合的な中小企業支援サイトミラサポplusを通じて、事業者が事業にあった支援を検索できるだけでなく、関心に応じてプッシュ型で、自社の経営特性に合った多様な支援がリコメンドされる環境を実現するほか、様々な支援手続の申請にワンストップでたどり着けるような環境を実現する。加えて行政支援以外にも自社の成長につながるような民間サービスも含めた知見を得られるようにするほか、最適な支援策や支援者・民間サービス等についてを情報交換できるコミュニティサイトの構築を目指す。</w:t>
            </w:r>
          </w:p>
        </w:tc>
      </w:tr>
      <w:tr w:rsidR="00F45950" w14:paraId="6682361E"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D57A5D8" w14:textId="77777777" w:rsidR="00F45950" w:rsidRPr="00FA7F31" w:rsidRDefault="00F45950" w:rsidP="004B22A0">
            <w:pPr>
              <w:overflowPunct w:val="0"/>
              <w:autoSpaceDE w:val="0"/>
              <w:autoSpaceDN w:val="0"/>
              <w:rPr>
                <w:noProof/>
              </w:rPr>
            </w:pPr>
          </w:p>
        </w:tc>
      </w:tr>
      <w:tr w:rsidR="00F45950" w14:paraId="5606AD5E" w14:textId="77777777" w:rsidTr="004B22A0">
        <w:trPr>
          <w:trHeight w:val="272"/>
        </w:trPr>
        <w:tc>
          <w:tcPr>
            <w:tcW w:w="1696" w:type="dxa"/>
            <w:tcBorders>
              <w:left w:val="single" w:sz="4" w:space="0" w:color="auto"/>
            </w:tcBorders>
            <w:shd w:val="clear" w:color="auto" w:fill="auto"/>
            <w:tcMar>
              <w:right w:w="57" w:type="dxa"/>
            </w:tcMar>
          </w:tcPr>
          <w:p w14:paraId="2C631742" w14:textId="77777777" w:rsidR="00F45950" w:rsidRDefault="00F45950"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0800A34" w14:textId="262EE9A5" w:rsidR="00F45950" w:rsidRPr="00D74A19" w:rsidRDefault="00F45950" w:rsidP="00D74A19">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D74A19">
              <w:rPr>
                <w:rFonts w:ascii="ＭＳ ゴシック" w:eastAsia="ＭＳ ゴシック" w:hAnsi="ＭＳ ゴシック"/>
                <w:noProof/>
                <w:sz w:val="24"/>
                <w:szCs w:val="22"/>
              </w:rPr>
              <w:t>ミラサポplusにおけるページビュー（PV）数</w:t>
            </w:r>
          </w:p>
          <w:p w14:paraId="7B1454D0" w14:textId="70C6291E" w:rsidR="00F45950" w:rsidRDefault="00F45950" w:rsidP="00D74A19">
            <w:pPr>
              <w:pStyle w:val="af"/>
              <w:numPr>
                <w:ilvl w:val="0"/>
                <w:numId w:val="17"/>
              </w:numPr>
              <w:overflowPunct w:val="0"/>
              <w:autoSpaceDE w:val="0"/>
              <w:autoSpaceDN w:val="0"/>
              <w:spacing w:line="340" w:lineRule="exact"/>
              <w:ind w:leftChars="0" w:left="363" w:hanging="363"/>
            </w:pPr>
            <w:r w:rsidRPr="00D74A19">
              <w:rPr>
                <w:rFonts w:ascii="ＭＳ ゴシック" w:eastAsia="ＭＳ ゴシック" w:hAnsi="ＭＳ ゴシック"/>
                <w:noProof/>
                <w:sz w:val="24"/>
                <w:szCs w:val="22"/>
              </w:rPr>
              <w:t>ミラサポplusにおけるユニークユーザー（UU）数</w:t>
            </w:r>
          </w:p>
        </w:tc>
      </w:tr>
      <w:tr w:rsidR="00F45950" w14:paraId="76330E2E" w14:textId="77777777" w:rsidTr="004B22A0">
        <w:trPr>
          <w:trHeight w:val="272"/>
        </w:trPr>
        <w:tc>
          <w:tcPr>
            <w:tcW w:w="1696" w:type="dxa"/>
            <w:tcBorders>
              <w:left w:val="single" w:sz="4" w:space="0" w:color="auto"/>
            </w:tcBorders>
            <w:shd w:val="clear" w:color="auto" w:fill="auto"/>
            <w:tcMar>
              <w:right w:w="57" w:type="dxa"/>
            </w:tcMar>
          </w:tcPr>
          <w:p w14:paraId="5935C816" w14:textId="77777777" w:rsidR="00F45950" w:rsidRDefault="00F45950"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7F49E521" w14:textId="7D2468DB" w:rsidR="00F45950" w:rsidRPr="00D74A19" w:rsidRDefault="00F45950" w:rsidP="00D74A19">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D74A19">
              <w:rPr>
                <w:rFonts w:ascii="ＭＳ ゴシック" w:eastAsia="ＭＳ ゴシック" w:hAnsi="ＭＳ ゴシック"/>
                <w:noProof/>
                <w:sz w:val="24"/>
                <w:szCs w:val="22"/>
              </w:rPr>
              <w:t>ミラサポplusにおけるページビュー（PV）数</w:t>
            </w:r>
          </w:p>
          <w:p w14:paraId="50E82DD4" w14:textId="78D79304" w:rsidR="00F45950" w:rsidRDefault="00F45950" w:rsidP="00D74A19">
            <w:pPr>
              <w:pStyle w:val="af"/>
              <w:numPr>
                <w:ilvl w:val="0"/>
                <w:numId w:val="17"/>
              </w:numPr>
              <w:overflowPunct w:val="0"/>
              <w:autoSpaceDE w:val="0"/>
              <w:autoSpaceDN w:val="0"/>
              <w:spacing w:line="340" w:lineRule="exact"/>
              <w:ind w:leftChars="0" w:left="363" w:hanging="363"/>
            </w:pPr>
            <w:r w:rsidRPr="00D74A19">
              <w:rPr>
                <w:rFonts w:ascii="ＭＳ ゴシック" w:eastAsia="ＭＳ ゴシック" w:hAnsi="ＭＳ ゴシック"/>
                <w:noProof/>
                <w:sz w:val="24"/>
                <w:szCs w:val="22"/>
              </w:rPr>
              <w:t>ミラサポplusにおけるユニークユーザー（UU）数</w:t>
            </w:r>
          </w:p>
        </w:tc>
      </w:tr>
      <w:tr w:rsidR="00F45950" w14:paraId="56321A3D"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FB3F7B2" w14:textId="77777777" w:rsidR="00F45950" w:rsidRPr="00E06FEB" w:rsidRDefault="00F45950" w:rsidP="004B22A0">
            <w:pPr>
              <w:overflowPunct w:val="0"/>
              <w:autoSpaceDE w:val="0"/>
              <w:autoSpaceDN w:val="0"/>
              <w:rPr>
                <w:sz w:val="2"/>
              </w:rPr>
            </w:pPr>
          </w:p>
        </w:tc>
      </w:tr>
    </w:tbl>
    <w:p w14:paraId="5B25874D" w14:textId="77777777" w:rsidR="00F45950" w:rsidRDefault="00F45950" w:rsidP="00F45950">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5950" w14:paraId="117420E0"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9C47974" w14:textId="77777777" w:rsidR="00F45950" w:rsidRPr="00E06FEB" w:rsidRDefault="00F45950" w:rsidP="004B22A0">
            <w:pPr>
              <w:keepNext/>
              <w:overflowPunct w:val="0"/>
              <w:autoSpaceDE w:val="0"/>
              <w:autoSpaceDN w:val="0"/>
              <w:jc w:val="center"/>
              <w:rPr>
                <w:rFonts w:asciiTheme="majorEastAsia" w:eastAsiaTheme="majorEastAsia" w:hAnsiTheme="majorEastAsia"/>
                <w:b/>
                <w:sz w:val="18"/>
              </w:rPr>
            </w:pPr>
          </w:p>
        </w:tc>
      </w:tr>
      <w:tr w:rsidR="00F45950" w14:paraId="275A6275"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F1DDAA9" w14:textId="7895F312" w:rsidR="00F45950" w:rsidRPr="00F83ED5" w:rsidRDefault="00F45950"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８－２</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地域企業のDX推進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８－２</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地域企業のDX推進</w:instrText>
            </w:r>
            <w:r>
              <w:instrText>" \y "</w:instrText>
            </w:r>
            <w:r>
              <w:rPr>
                <w:noProof/>
              </w:rPr>
              <w:instrText>08-02</w:instrText>
            </w:r>
            <w:r>
              <w:instrText xml:space="preserve">" </w:instrText>
            </w:r>
            <w:r>
              <w:rPr>
                <w:rFonts w:asciiTheme="majorEastAsia" w:eastAsiaTheme="majorEastAsia" w:hAnsiTheme="majorEastAsia"/>
                <w:b/>
              </w:rPr>
              <w:fldChar w:fldCharType="end"/>
            </w:r>
          </w:p>
        </w:tc>
      </w:tr>
      <w:tr w:rsidR="00F45950" w14:paraId="5FF15F8C" w14:textId="77777777" w:rsidTr="004B22A0">
        <w:tc>
          <w:tcPr>
            <w:tcW w:w="9634" w:type="dxa"/>
            <w:gridSpan w:val="2"/>
            <w:tcBorders>
              <w:left w:val="single" w:sz="4" w:space="0" w:color="auto"/>
              <w:right w:val="single" w:sz="4" w:space="0" w:color="auto"/>
            </w:tcBorders>
            <w:shd w:val="clear" w:color="auto" w:fill="auto"/>
          </w:tcPr>
          <w:p w14:paraId="517FECE8" w14:textId="420D702D" w:rsidR="00F45950" w:rsidRPr="008D1E20" w:rsidRDefault="00F45950" w:rsidP="00F45950">
            <w:pPr>
              <w:pStyle w:val="af"/>
              <w:numPr>
                <w:ilvl w:val="0"/>
                <w:numId w:val="3"/>
              </w:numPr>
              <w:overflowPunct w:val="0"/>
              <w:autoSpaceDE w:val="0"/>
              <w:autoSpaceDN w:val="0"/>
              <w:spacing w:line="340" w:lineRule="exact"/>
              <w:ind w:leftChars="16" w:left="458"/>
              <w:rPr>
                <w:noProof/>
                <w:sz w:val="24"/>
              </w:rPr>
            </w:pPr>
            <w:r w:rsidRPr="008D1E20">
              <w:rPr>
                <w:noProof/>
                <w:sz w:val="24"/>
              </w:rPr>
              <w:t>新型コロナウイルス感染症の影響により、各国では非接触・リモート社会構築の基礎としてのデジタル投資の動きが加速している。地域企業が、今後も地域経済を支える主体として事業活動を継続していくためには、こうした動きに取り残されることなく、デジタル投資による業務・ビジネスモデルの変革（デジタルトランスフォーメーション（DX））を実行していくことが必要不可欠である。</w:t>
            </w:r>
          </w:p>
          <w:p w14:paraId="33B06848" w14:textId="18954A5D" w:rsidR="00F45950" w:rsidRPr="008D1E20" w:rsidRDefault="00F45950" w:rsidP="00F45950">
            <w:pPr>
              <w:pStyle w:val="af"/>
              <w:numPr>
                <w:ilvl w:val="0"/>
                <w:numId w:val="3"/>
              </w:numPr>
              <w:overflowPunct w:val="0"/>
              <w:autoSpaceDE w:val="0"/>
              <w:autoSpaceDN w:val="0"/>
              <w:spacing w:line="340" w:lineRule="exact"/>
              <w:ind w:leftChars="16" w:left="458"/>
              <w:rPr>
                <w:noProof/>
                <w:sz w:val="24"/>
              </w:rPr>
            </w:pPr>
            <w:r w:rsidRPr="008D1E20">
              <w:rPr>
                <w:noProof/>
                <w:sz w:val="24"/>
              </w:rPr>
              <w:t>本事業では、①地域企業の経営・デジタルに関する専門的知見・ノウハウを補完するため、産学官金の関係者が一体となった支援コミュニティが実施する各種支援活動（地域企業に対する伴走型支援やITベンダー等とのマッチング等）を支援するとともに、②地域の特性・強みとデジタル技術を掛け合わせ（X-Tech）、新たなビジネスモデルの構築に向けて企業等が行う実証事業を支援する。</w:t>
            </w:r>
          </w:p>
          <w:p w14:paraId="119D707E" w14:textId="3252875C" w:rsidR="00F45950" w:rsidRDefault="00F45950" w:rsidP="00F45950">
            <w:pPr>
              <w:pStyle w:val="af"/>
              <w:numPr>
                <w:ilvl w:val="0"/>
                <w:numId w:val="3"/>
              </w:numPr>
              <w:overflowPunct w:val="0"/>
              <w:autoSpaceDE w:val="0"/>
              <w:autoSpaceDN w:val="0"/>
              <w:spacing w:line="340" w:lineRule="exact"/>
              <w:ind w:leftChars="16" w:left="458"/>
            </w:pPr>
            <w:r w:rsidRPr="008D1E20">
              <w:rPr>
                <w:noProof/>
                <w:sz w:val="24"/>
              </w:rPr>
              <w:t>これにより、支援を受けた企業のDX実現による生産性向上や、新たなビジネスモデルに基づく事業展開により地域企業の稼ぐ力を向上させ、生産性の高い地域経済社会の実現を目指す。</w:t>
            </w:r>
          </w:p>
        </w:tc>
      </w:tr>
      <w:tr w:rsidR="00F45950" w14:paraId="67AF5BBF"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9EB6C87" w14:textId="77777777" w:rsidR="00F45950" w:rsidRPr="00FA7F31" w:rsidRDefault="00F45950" w:rsidP="004B22A0">
            <w:pPr>
              <w:overflowPunct w:val="0"/>
              <w:autoSpaceDE w:val="0"/>
              <w:autoSpaceDN w:val="0"/>
              <w:rPr>
                <w:noProof/>
              </w:rPr>
            </w:pPr>
          </w:p>
        </w:tc>
      </w:tr>
      <w:tr w:rsidR="00F45950" w14:paraId="11D464B7" w14:textId="77777777" w:rsidTr="004B22A0">
        <w:trPr>
          <w:trHeight w:val="272"/>
        </w:trPr>
        <w:tc>
          <w:tcPr>
            <w:tcW w:w="1696" w:type="dxa"/>
            <w:tcBorders>
              <w:left w:val="single" w:sz="4" w:space="0" w:color="auto"/>
            </w:tcBorders>
            <w:shd w:val="clear" w:color="auto" w:fill="auto"/>
            <w:tcMar>
              <w:right w:w="57" w:type="dxa"/>
            </w:tcMar>
          </w:tcPr>
          <w:p w14:paraId="4D5F8D05" w14:textId="77777777" w:rsidR="00F45950" w:rsidRDefault="00F45950"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5B1E277" w14:textId="77777777" w:rsidR="00F45950" w:rsidRPr="008D1E20" w:rsidRDefault="00F45950" w:rsidP="004B22A0">
            <w:pPr>
              <w:overflowPunct w:val="0"/>
              <w:autoSpaceDE w:val="0"/>
              <w:autoSpaceDN w:val="0"/>
              <w:spacing w:line="340" w:lineRule="exact"/>
              <w:rPr>
                <w:noProof/>
              </w:rPr>
            </w:pPr>
            <w:r w:rsidRPr="008D1E20">
              <w:rPr>
                <w:noProof/>
              </w:rPr>
              <w:t>①地域の産学官金の関係者が一体となった支援コミュニティ拠点数</w:t>
            </w:r>
          </w:p>
          <w:p w14:paraId="7449CD6A" w14:textId="77777777" w:rsidR="00F45950" w:rsidRPr="008D1E20" w:rsidRDefault="00F45950" w:rsidP="004B22A0">
            <w:pPr>
              <w:overflowPunct w:val="0"/>
              <w:autoSpaceDE w:val="0"/>
              <w:autoSpaceDN w:val="0"/>
              <w:spacing w:line="340" w:lineRule="exact"/>
              <w:rPr>
                <w:noProof/>
              </w:rPr>
            </w:pPr>
            <w:r w:rsidRPr="008D1E20">
              <w:rPr>
                <w:noProof/>
              </w:rPr>
              <w:t>（令和４年度（2022年度）見込：20拠点）</w:t>
            </w:r>
          </w:p>
          <w:p w14:paraId="4E5A41B6" w14:textId="77777777" w:rsidR="00F45950" w:rsidRPr="008D1E20" w:rsidRDefault="00F45950" w:rsidP="004B22A0">
            <w:pPr>
              <w:overflowPunct w:val="0"/>
              <w:autoSpaceDE w:val="0"/>
              <w:autoSpaceDN w:val="0"/>
              <w:spacing w:line="340" w:lineRule="exact"/>
              <w:rPr>
                <w:noProof/>
              </w:rPr>
            </w:pPr>
            <w:r w:rsidRPr="008D1E20">
              <w:rPr>
                <w:noProof/>
              </w:rPr>
              <w:t>②地域企業の新たなビジネスモデル構築を目指したプロジェクト</w:t>
            </w:r>
          </w:p>
          <w:p w14:paraId="7797B3A9" w14:textId="77777777" w:rsidR="00F45950" w:rsidRDefault="00F45950" w:rsidP="004B22A0">
            <w:pPr>
              <w:overflowPunct w:val="0"/>
              <w:autoSpaceDE w:val="0"/>
              <w:autoSpaceDN w:val="0"/>
              <w:spacing w:line="340" w:lineRule="exact"/>
            </w:pPr>
            <w:r w:rsidRPr="008D1E20">
              <w:rPr>
                <w:noProof/>
              </w:rPr>
              <w:t>（令和４年度（2022年度）見込：10件）</w:t>
            </w:r>
          </w:p>
        </w:tc>
      </w:tr>
      <w:tr w:rsidR="00F45950" w14:paraId="69670BD9" w14:textId="77777777" w:rsidTr="004B22A0">
        <w:trPr>
          <w:trHeight w:val="272"/>
        </w:trPr>
        <w:tc>
          <w:tcPr>
            <w:tcW w:w="1696" w:type="dxa"/>
            <w:tcBorders>
              <w:left w:val="single" w:sz="4" w:space="0" w:color="auto"/>
            </w:tcBorders>
            <w:shd w:val="clear" w:color="auto" w:fill="auto"/>
            <w:tcMar>
              <w:right w:w="57" w:type="dxa"/>
            </w:tcMar>
          </w:tcPr>
          <w:p w14:paraId="1C287FF2" w14:textId="77777777" w:rsidR="00F45950" w:rsidRDefault="00F45950" w:rsidP="004B22A0">
            <w:pPr>
              <w:keepNext/>
              <w:overflowPunct w:val="0"/>
              <w:autoSpaceDE w:val="0"/>
              <w:autoSpaceDN w:val="0"/>
              <w:spacing w:line="340" w:lineRule="exact"/>
              <w:jc w:val="right"/>
            </w:pPr>
            <w:r w:rsidRPr="00386ADE">
              <w:rPr>
                <w:rFonts w:hint="eastAsia"/>
              </w:rPr>
              <w:lastRenderedPageBreak/>
              <w:t>KPI（効果）：</w:t>
            </w:r>
          </w:p>
        </w:tc>
        <w:tc>
          <w:tcPr>
            <w:tcW w:w="7938" w:type="dxa"/>
            <w:tcBorders>
              <w:right w:val="single" w:sz="4" w:space="0" w:color="auto"/>
            </w:tcBorders>
            <w:shd w:val="clear" w:color="auto" w:fill="auto"/>
            <w:tcMar>
              <w:left w:w="57" w:type="dxa"/>
            </w:tcMar>
          </w:tcPr>
          <w:p w14:paraId="58C13AFB" w14:textId="77777777" w:rsidR="00F45950" w:rsidRPr="008D1E20" w:rsidRDefault="00F45950" w:rsidP="004B22A0">
            <w:pPr>
              <w:keepNext/>
              <w:overflowPunct w:val="0"/>
              <w:autoSpaceDE w:val="0"/>
              <w:autoSpaceDN w:val="0"/>
              <w:spacing w:line="340" w:lineRule="exact"/>
              <w:rPr>
                <w:noProof/>
              </w:rPr>
            </w:pPr>
            <w:r w:rsidRPr="008D1E20">
              <w:rPr>
                <w:noProof/>
              </w:rPr>
              <w:t>①事業年度から事業年度の３年後までの間、支援コミュニティが活動を実施する対象地域における「地域未来牽(けん)引企業と地域未来投資促進法に基づく承認地域経済牽(けん)引事業者」からなる企業群の労働生産性の伸び率</w:t>
            </w:r>
          </w:p>
          <w:p w14:paraId="0800A7BF" w14:textId="77777777" w:rsidR="00F45950" w:rsidRPr="008D1E20" w:rsidRDefault="00F45950" w:rsidP="004B22A0">
            <w:pPr>
              <w:keepNext/>
              <w:overflowPunct w:val="0"/>
              <w:autoSpaceDE w:val="0"/>
              <w:autoSpaceDN w:val="0"/>
              <w:spacing w:line="340" w:lineRule="exact"/>
              <w:rPr>
                <w:noProof/>
              </w:rPr>
            </w:pPr>
            <w:r w:rsidRPr="008D1E20">
              <w:rPr>
                <w:noProof/>
              </w:rPr>
              <w:t>（令和９年度（2027年度）までに６％以上増加）</w:t>
            </w:r>
          </w:p>
          <w:p w14:paraId="1C3007D5" w14:textId="77777777" w:rsidR="00F45950" w:rsidRPr="008D1E20" w:rsidRDefault="00F45950" w:rsidP="004B22A0">
            <w:pPr>
              <w:keepNext/>
              <w:overflowPunct w:val="0"/>
              <w:autoSpaceDE w:val="0"/>
              <w:autoSpaceDN w:val="0"/>
              <w:spacing w:line="340" w:lineRule="exact"/>
              <w:rPr>
                <w:noProof/>
              </w:rPr>
            </w:pPr>
            <w:r w:rsidRPr="008D1E20">
              <w:rPr>
                <w:noProof/>
              </w:rPr>
              <w:t>②各事業年度終了後２年目に、事業終了後３年を経過した日までに売上計上が予定される実証企業群の新製品・サービス、新収益モデルの件数割合</w:t>
            </w:r>
          </w:p>
          <w:p w14:paraId="79A927C1" w14:textId="77777777" w:rsidR="00F45950" w:rsidRDefault="00F45950" w:rsidP="004B22A0">
            <w:pPr>
              <w:keepNext/>
              <w:overflowPunct w:val="0"/>
              <w:autoSpaceDE w:val="0"/>
              <w:autoSpaceDN w:val="0"/>
              <w:spacing w:line="340" w:lineRule="exact"/>
            </w:pPr>
            <w:r w:rsidRPr="008D1E20">
              <w:rPr>
                <w:noProof/>
              </w:rPr>
              <w:t>（令和８年度（2026年度）までに50％以上）</w:t>
            </w:r>
          </w:p>
        </w:tc>
      </w:tr>
      <w:tr w:rsidR="00F45950" w14:paraId="465C1EF1"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13E8409" w14:textId="77777777" w:rsidR="00F45950" w:rsidRPr="00E06FEB" w:rsidRDefault="00F45950" w:rsidP="004B22A0">
            <w:pPr>
              <w:overflowPunct w:val="0"/>
              <w:autoSpaceDE w:val="0"/>
              <w:autoSpaceDN w:val="0"/>
              <w:rPr>
                <w:sz w:val="2"/>
              </w:rPr>
            </w:pPr>
          </w:p>
        </w:tc>
      </w:tr>
    </w:tbl>
    <w:p w14:paraId="571BDCF0" w14:textId="77777777" w:rsidR="00F45950" w:rsidRDefault="00F45950" w:rsidP="00F45950">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5950" w14:paraId="591DB90B"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2F7D7C6" w14:textId="77777777" w:rsidR="00F45950" w:rsidRPr="00E06FEB" w:rsidRDefault="00F45950" w:rsidP="004B22A0">
            <w:pPr>
              <w:keepNext/>
              <w:overflowPunct w:val="0"/>
              <w:autoSpaceDE w:val="0"/>
              <w:autoSpaceDN w:val="0"/>
              <w:jc w:val="center"/>
              <w:rPr>
                <w:rFonts w:asciiTheme="majorEastAsia" w:eastAsiaTheme="majorEastAsia" w:hAnsiTheme="majorEastAsia"/>
                <w:b/>
                <w:sz w:val="18"/>
              </w:rPr>
            </w:pPr>
          </w:p>
        </w:tc>
      </w:tr>
      <w:tr w:rsidR="00F45950" w14:paraId="0AE23D21"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450CD56" w14:textId="2B9AEBBB" w:rsidR="00F45950" w:rsidRPr="00F83ED5" w:rsidRDefault="00F45950"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８－３</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産業界におけるデジタルトランスフォーメーションの推進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８－３</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産業界におけるデジタルトランスフォーメーションの推進</w:instrText>
            </w:r>
            <w:r>
              <w:instrText>" \y "</w:instrText>
            </w:r>
            <w:r>
              <w:rPr>
                <w:noProof/>
              </w:rPr>
              <w:instrText>08-03</w:instrText>
            </w:r>
            <w:r>
              <w:instrText xml:space="preserve">" </w:instrText>
            </w:r>
            <w:r>
              <w:rPr>
                <w:rFonts w:asciiTheme="majorEastAsia" w:eastAsiaTheme="majorEastAsia" w:hAnsiTheme="majorEastAsia"/>
                <w:b/>
              </w:rPr>
              <w:fldChar w:fldCharType="end"/>
            </w:r>
          </w:p>
        </w:tc>
      </w:tr>
      <w:tr w:rsidR="00F45950" w14:paraId="3D5203A7" w14:textId="77777777" w:rsidTr="004B22A0">
        <w:tc>
          <w:tcPr>
            <w:tcW w:w="9634" w:type="dxa"/>
            <w:gridSpan w:val="2"/>
            <w:tcBorders>
              <w:left w:val="single" w:sz="4" w:space="0" w:color="auto"/>
              <w:right w:val="single" w:sz="4" w:space="0" w:color="auto"/>
            </w:tcBorders>
            <w:shd w:val="clear" w:color="auto" w:fill="auto"/>
          </w:tcPr>
          <w:p w14:paraId="23E46616" w14:textId="43615626" w:rsidR="00F45950" w:rsidRPr="007F1D13" w:rsidRDefault="00F45950" w:rsidP="00F45950">
            <w:pPr>
              <w:pStyle w:val="af"/>
              <w:numPr>
                <w:ilvl w:val="0"/>
                <w:numId w:val="3"/>
              </w:numPr>
              <w:overflowPunct w:val="0"/>
              <w:autoSpaceDE w:val="0"/>
              <w:autoSpaceDN w:val="0"/>
              <w:spacing w:line="340" w:lineRule="exact"/>
              <w:ind w:leftChars="16" w:left="458"/>
              <w:rPr>
                <w:noProof/>
                <w:sz w:val="24"/>
              </w:rPr>
            </w:pPr>
            <w:r w:rsidRPr="007F1D13">
              <w:rPr>
                <w:noProof/>
                <w:sz w:val="24"/>
              </w:rPr>
              <w:t>産業界におけるデジタルトランスフォーメーションの推進においては、令和２年（2020年）11月にDX認定制度等の基準となる企業のデジタル経営のために実践すべき事項を取りまとめた「デジタルガバナンス・コード」を策定した。令和４年（</w:t>
            </w:r>
            <w:r w:rsidR="007F1D13">
              <w:rPr>
                <w:rFonts w:hint="eastAsia"/>
                <w:noProof/>
                <w:sz w:val="24"/>
              </w:rPr>
              <w:t>2022</w:t>
            </w:r>
            <w:r w:rsidRPr="007F1D13">
              <w:rPr>
                <w:noProof/>
                <w:sz w:val="24"/>
              </w:rPr>
              <w:t>年）１月に、「コロナ禍を踏まえたデジタル・ガバナンス検討会」を立ち上げ、「デジタルガバナンス・コード」において、時代の変化に対応するために必要な新たな論点等に関する議論を開始した。また「DXレポート2.2」を通じて企業の目指す方向性や具体的なアクションを示していく予定。</w:t>
            </w:r>
          </w:p>
          <w:p w14:paraId="0C2D2513" w14:textId="0832D470" w:rsidR="00F45950" w:rsidRPr="008D1E20" w:rsidRDefault="00F45950" w:rsidP="00F45950">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令和４年度（2022年度）は、産業界のデジタルトランスフォーメーションの推進に向けて「デジタルガバナンス・コード」や、「DX認定制度」、「DX推進指標」の普及促進を引き続き行う。</w:t>
            </w:r>
          </w:p>
          <w:p w14:paraId="3AF3FD87" w14:textId="210C7DFE" w:rsidR="00F45950" w:rsidRDefault="00F45950" w:rsidP="00F45950">
            <w:pPr>
              <w:pStyle w:val="af"/>
              <w:numPr>
                <w:ilvl w:val="0"/>
                <w:numId w:val="3"/>
              </w:numPr>
              <w:overflowPunct w:val="0"/>
              <w:autoSpaceDE w:val="0"/>
              <w:autoSpaceDN w:val="0"/>
              <w:spacing w:line="340" w:lineRule="exact"/>
              <w:ind w:leftChars="16" w:left="458"/>
            </w:pPr>
            <w:r w:rsidRPr="008D1E20">
              <w:rPr>
                <w:noProof/>
                <w:sz w:val="24"/>
              </w:rPr>
              <w:t>これにより、多くの企業のデジタルトランスフォーメーションを後押しする。</w:t>
            </w:r>
          </w:p>
        </w:tc>
      </w:tr>
      <w:tr w:rsidR="00F45950" w14:paraId="047096E7"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E62EED2" w14:textId="77777777" w:rsidR="00F45950" w:rsidRPr="00FA7F31" w:rsidRDefault="00F45950" w:rsidP="004B22A0">
            <w:pPr>
              <w:overflowPunct w:val="0"/>
              <w:autoSpaceDE w:val="0"/>
              <w:autoSpaceDN w:val="0"/>
              <w:rPr>
                <w:noProof/>
              </w:rPr>
            </w:pPr>
          </w:p>
        </w:tc>
      </w:tr>
      <w:tr w:rsidR="00F45950" w14:paraId="11141708" w14:textId="77777777" w:rsidTr="004B22A0">
        <w:trPr>
          <w:trHeight w:val="272"/>
        </w:trPr>
        <w:tc>
          <w:tcPr>
            <w:tcW w:w="1696" w:type="dxa"/>
            <w:tcBorders>
              <w:left w:val="single" w:sz="4" w:space="0" w:color="auto"/>
            </w:tcBorders>
            <w:shd w:val="clear" w:color="auto" w:fill="auto"/>
            <w:tcMar>
              <w:right w:w="57" w:type="dxa"/>
            </w:tcMar>
          </w:tcPr>
          <w:p w14:paraId="6E59E0A0" w14:textId="77777777" w:rsidR="00F45950" w:rsidRDefault="00F45950"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90B499F" w14:textId="6C5603F0" w:rsidR="00F45950" w:rsidRDefault="00F45950" w:rsidP="004B22A0">
            <w:pPr>
              <w:overflowPunct w:val="0"/>
              <w:autoSpaceDE w:val="0"/>
              <w:autoSpaceDN w:val="0"/>
              <w:spacing w:line="340" w:lineRule="exact"/>
            </w:pPr>
            <w:r w:rsidRPr="008D1E20">
              <w:rPr>
                <w:noProof/>
              </w:rPr>
              <w:t>令和４年（2022年）度内に、デジタル人材の育成・確保の重要性の高まり等の時代の変化に対応して</w:t>
            </w:r>
            <w:r w:rsidR="0081766F">
              <w:rPr>
                <w:rFonts w:hint="eastAsia"/>
                <w:noProof/>
              </w:rPr>
              <w:t>更</w:t>
            </w:r>
            <w:r w:rsidRPr="008D1E20">
              <w:rPr>
                <w:noProof/>
              </w:rPr>
              <w:t>なる企業のDXを促すため、デジタルガバナンス・コードの改訂に向けて検討を行う。</w:t>
            </w:r>
          </w:p>
        </w:tc>
      </w:tr>
      <w:tr w:rsidR="00F45950" w14:paraId="22553DFE" w14:textId="77777777" w:rsidTr="004B22A0">
        <w:trPr>
          <w:trHeight w:val="272"/>
        </w:trPr>
        <w:tc>
          <w:tcPr>
            <w:tcW w:w="1696" w:type="dxa"/>
            <w:tcBorders>
              <w:left w:val="single" w:sz="4" w:space="0" w:color="auto"/>
            </w:tcBorders>
            <w:shd w:val="clear" w:color="auto" w:fill="auto"/>
            <w:tcMar>
              <w:right w:w="57" w:type="dxa"/>
            </w:tcMar>
          </w:tcPr>
          <w:p w14:paraId="4AC43F35" w14:textId="77777777" w:rsidR="00F45950" w:rsidRDefault="00F45950"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65B9C206" w14:textId="77777777" w:rsidR="00F45950" w:rsidRDefault="00F45950" w:rsidP="004B22A0">
            <w:pPr>
              <w:keepNext/>
              <w:overflowPunct w:val="0"/>
              <w:autoSpaceDE w:val="0"/>
              <w:autoSpaceDN w:val="0"/>
              <w:spacing w:line="340" w:lineRule="exact"/>
            </w:pPr>
            <w:r w:rsidRPr="008D1E20">
              <w:rPr>
                <w:noProof/>
              </w:rPr>
              <w:t>令和４年度（2022年度）末までに、DX認定制度の認定件数を500件、DX推進指標の回答数を1万件</w:t>
            </w:r>
          </w:p>
        </w:tc>
      </w:tr>
      <w:tr w:rsidR="00F45950" w14:paraId="6DE3B801"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B37FCA2" w14:textId="77777777" w:rsidR="00F45950" w:rsidRPr="00E06FEB" w:rsidRDefault="00F45950" w:rsidP="004B22A0">
            <w:pPr>
              <w:overflowPunct w:val="0"/>
              <w:autoSpaceDE w:val="0"/>
              <w:autoSpaceDN w:val="0"/>
              <w:rPr>
                <w:sz w:val="2"/>
              </w:rPr>
            </w:pPr>
          </w:p>
        </w:tc>
      </w:tr>
    </w:tbl>
    <w:p w14:paraId="5416E072" w14:textId="77777777" w:rsidR="00F45950" w:rsidRDefault="00F45950" w:rsidP="00F45950">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5950" w14:paraId="6E73118B"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CAD466A" w14:textId="77777777" w:rsidR="00F45950" w:rsidRPr="00E06FEB" w:rsidRDefault="00F45950" w:rsidP="004B22A0">
            <w:pPr>
              <w:keepNext/>
              <w:overflowPunct w:val="0"/>
              <w:autoSpaceDE w:val="0"/>
              <w:autoSpaceDN w:val="0"/>
              <w:jc w:val="center"/>
              <w:rPr>
                <w:rFonts w:asciiTheme="majorEastAsia" w:eastAsiaTheme="majorEastAsia" w:hAnsiTheme="majorEastAsia"/>
                <w:b/>
                <w:sz w:val="18"/>
              </w:rPr>
            </w:pPr>
          </w:p>
        </w:tc>
      </w:tr>
      <w:tr w:rsidR="00F45950" w14:paraId="54E09804"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4F74F4CF" w14:textId="715237E0" w:rsidR="00F45950" w:rsidRPr="00F83ED5" w:rsidRDefault="00F45950"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８－４</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DX（デジタルトランスフォーメーション）の推進による観光サービスの変革と観光需要の創出等</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８－４</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DX（デジタルトランスフォーメーション）の推進による観光サービスの変革と観光需要の創出等</w:instrText>
            </w:r>
            <w:r>
              <w:instrText>" \y "</w:instrText>
            </w:r>
            <w:r>
              <w:rPr>
                <w:noProof/>
              </w:rPr>
              <w:instrText>08-04</w:instrText>
            </w:r>
            <w:r>
              <w:instrText xml:space="preserve">" </w:instrText>
            </w:r>
            <w:r>
              <w:rPr>
                <w:rFonts w:asciiTheme="majorEastAsia" w:eastAsiaTheme="majorEastAsia" w:hAnsiTheme="majorEastAsia"/>
                <w:b/>
              </w:rPr>
              <w:fldChar w:fldCharType="end"/>
            </w:r>
          </w:p>
        </w:tc>
      </w:tr>
      <w:tr w:rsidR="00F45950" w14:paraId="5683DF2E" w14:textId="77777777" w:rsidTr="004B22A0">
        <w:tc>
          <w:tcPr>
            <w:tcW w:w="9634" w:type="dxa"/>
            <w:gridSpan w:val="2"/>
            <w:tcBorders>
              <w:left w:val="single" w:sz="4" w:space="0" w:color="auto"/>
              <w:right w:val="single" w:sz="4" w:space="0" w:color="auto"/>
            </w:tcBorders>
            <w:shd w:val="clear" w:color="auto" w:fill="auto"/>
          </w:tcPr>
          <w:p w14:paraId="4734C418" w14:textId="3AE2040D" w:rsidR="00F45950" w:rsidRPr="008D1E20" w:rsidRDefault="00F45950" w:rsidP="00F45950">
            <w:pPr>
              <w:pStyle w:val="af"/>
              <w:numPr>
                <w:ilvl w:val="0"/>
                <w:numId w:val="3"/>
              </w:numPr>
              <w:overflowPunct w:val="0"/>
              <w:autoSpaceDE w:val="0"/>
              <w:autoSpaceDN w:val="0"/>
              <w:spacing w:line="340" w:lineRule="exact"/>
              <w:ind w:leftChars="16" w:left="458"/>
              <w:rPr>
                <w:noProof/>
                <w:sz w:val="24"/>
              </w:rPr>
            </w:pPr>
            <w:r w:rsidRPr="008D1E20">
              <w:rPr>
                <w:noProof/>
                <w:sz w:val="24"/>
              </w:rPr>
              <w:t>民間企業におけるデジタル技術の開発はこれまで進められてきたものの、観光産業におけるデジタル化やそれによる変革の実現は他産業に比べ遅れている。また、新型コロナウ</w:t>
            </w:r>
            <w:r w:rsidR="00DA4D82">
              <w:rPr>
                <w:rFonts w:hint="eastAsia"/>
                <w:noProof/>
                <w:sz w:val="24"/>
              </w:rPr>
              <w:t>イ</w:t>
            </w:r>
            <w:r w:rsidRPr="008D1E20">
              <w:rPr>
                <w:noProof/>
                <w:sz w:val="24"/>
              </w:rPr>
              <w:t>ルス感染症により観光関連産業が大変厳しい状況に置かれている昨今、訪日観光客の一過性の来訪にのみ依存する経営手法では、将来的なリスクを抱えることになると予想され、経営改善や新たなビジネスモデルの創出などが求められている。</w:t>
            </w:r>
          </w:p>
          <w:p w14:paraId="4E53A31C" w14:textId="76A03105" w:rsidR="00F45950" w:rsidRPr="008D1E20" w:rsidRDefault="00F45950" w:rsidP="00F45950">
            <w:pPr>
              <w:pStyle w:val="af"/>
              <w:numPr>
                <w:ilvl w:val="0"/>
                <w:numId w:val="3"/>
              </w:numPr>
              <w:overflowPunct w:val="0"/>
              <w:autoSpaceDE w:val="0"/>
              <w:autoSpaceDN w:val="0"/>
              <w:spacing w:line="340" w:lineRule="exact"/>
              <w:ind w:leftChars="16" w:left="458"/>
              <w:rPr>
                <w:noProof/>
                <w:sz w:val="24"/>
              </w:rPr>
            </w:pPr>
            <w:r w:rsidRPr="008D1E20">
              <w:rPr>
                <w:noProof/>
                <w:sz w:val="24"/>
              </w:rPr>
              <w:t>デジタル技術を活用し収益向上等に資する観光サービスの提供やデータ連携により観光地経営に資する実証事業を複数地域で並行して実施するとともに、ノウハウを広く展開することで認知・関心を拡大。</w:t>
            </w:r>
          </w:p>
          <w:p w14:paraId="79A55391" w14:textId="7A857689" w:rsidR="00F45950" w:rsidRDefault="00F45950" w:rsidP="00F45950">
            <w:pPr>
              <w:pStyle w:val="af"/>
              <w:numPr>
                <w:ilvl w:val="0"/>
                <w:numId w:val="3"/>
              </w:numPr>
              <w:overflowPunct w:val="0"/>
              <w:autoSpaceDE w:val="0"/>
              <w:autoSpaceDN w:val="0"/>
              <w:spacing w:line="340" w:lineRule="exact"/>
              <w:ind w:leftChars="16" w:left="458"/>
            </w:pPr>
            <w:r w:rsidRPr="008D1E20">
              <w:rPr>
                <w:noProof/>
                <w:sz w:val="24"/>
              </w:rPr>
              <w:t>観光サービスの変革や観光需要の創出を推進することにより、旅行者の体験価値向</w:t>
            </w:r>
            <w:r w:rsidRPr="008D1E20">
              <w:rPr>
                <w:noProof/>
                <w:sz w:val="24"/>
              </w:rPr>
              <w:lastRenderedPageBreak/>
              <w:t>上、消費機会の拡大、来訪意欲増進と顧客定着を実現。</w:t>
            </w:r>
          </w:p>
        </w:tc>
      </w:tr>
      <w:tr w:rsidR="00F45950" w14:paraId="0B1EFF58"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C15CB25" w14:textId="77777777" w:rsidR="00F45950" w:rsidRPr="00FA7F31" w:rsidRDefault="00F45950" w:rsidP="004B22A0">
            <w:pPr>
              <w:overflowPunct w:val="0"/>
              <w:autoSpaceDE w:val="0"/>
              <w:autoSpaceDN w:val="0"/>
              <w:rPr>
                <w:noProof/>
              </w:rPr>
            </w:pPr>
          </w:p>
        </w:tc>
      </w:tr>
      <w:tr w:rsidR="00F45950" w14:paraId="4F82BD0B" w14:textId="77777777" w:rsidTr="004B22A0">
        <w:trPr>
          <w:trHeight w:val="272"/>
        </w:trPr>
        <w:tc>
          <w:tcPr>
            <w:tcW w:w="1696" w:type="dxa"/>
            <w:tcBorders>
              <w:left w:val="single" w:sz="4" w:space="0" w:color="auto"/>
            </w:tcBorders>
            <w:shd w:val="clear" w:color="auto" w:fill="auto"/>
            <w:tcMar>
              <w:right w:w="57" w:type="dxa"/>
            </w:tcMar>
          </w:tcPr>
          <w:p w14:paraId="3F368F96" w14:textId="77777777" w:rsidR="00F45950" w:rsidRDefault="00F45950"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2B2F454F" w14:textId="77777777" w:rsidR="00F45950" w:rsidRDefault="00F45950" w:rsidP="004B22A0">
            <w:pPr>
              <w:overflowPunct w:val="0"/>
              <w:autoSpaceDE w:val="0"/>
              <w:autoSpaceDN w:val="0"/>
              <w:spacing w:line="340" w:lineRule="exact"/>
            </w:pPr>
            <w:r w:rsidRPr="008D1E20">
              <w:rPr>
                <w:noProof/>
              </w:rPr>
              <w:t>デジタル技術を活用し、観光地の混雑回避や移動円滑化、周遊促進などを図るほか、地域間、事業者間の連携・協業を促進するなど、収益最大化を目指す観光地経営の先進事例（令和４年度（2022年度）10～20件）</w:t>
            </w:r>
          </w:p>
        </w:tc>
      </w:tr>
      <w:tr w:rsidR="00F45950" w14:paraId="41CA0721" w14:textId="77777777" w:rsidTr="004B22A0">
        <w:trPr>
          <w:trHeight w:val="272"/>
        </w:trPr>
        <w:tc>
          <w:tcPr>
            <w:tcW w:w="1696" w:type="dxa"/>
            <w:tcBorders>
              <w:left w:val="single" w:sz="4" w:space="0" w:color="auto"/>
            </w:tcBorders>
            <w:shd w:val="clear" w:color="auto" w:fill="auto"/>
            <w:tcMar>
              <w:right w:w="57" w:type="dxa"/>
            </w:tcMar>
          </w:tcPr>
          <w:p w14:paraId="659B2490" w14:textId="77777777" w:rsidR="00F45950" w:rsidRDefault="00F45950"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BD692CA" w14:textId="77777777" w:rsidR="00F45950" w:rsidRDefault="00F45950" w:rsidP="004B22A0">
            <w:pPr>
              <w:keepNext/>
              <w:overflowPunct w:val="0"/>
              <w:autoSpaceDE w:val="0"/>
              <w:autoSpaceDN w:val="0"/>
              <w:spacing w:line="340" w:lineRule="exact"/>
            </w:pPr>
            <w:r w:rsidRPr="008D1E20">
              <w:rPr>
                <w:noProof/>
              </w:rPr>
              <w:t>実証で扱った事業の翌年度末における継続率（令和５年度（2023年度）50％）</w:t>
            </w:r>
          </w:p>
        </w:tc>
      </w:tr>
      <w:tr w:rsidR="00F45950" w14:paraId="1D5ECB61"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E805C38" w14:textId="77777777" w:rsidR="00F45950" w:rsidRPr="00E06FEB" w:rsidRDefault="00F45950" w:rsidP="004B22A0">
            <w:pPr>
              <w:overflowPunct w:val="0"/>
              <w:autoSpaceDE w:val="0"/>
              <w:autoSpaceDN w:val="0"/>
              <w:rPr>
                <w:sz w:val="2"/>
              </w:rPr>
            </w:pPr>
          </w:p>
        </w:tc>
      </w:tr>
    </w:tbl>
    <w:p w14:paraId="58AD059A" w14:textId="77777777" w:rsidR="00F45950" w:rsidRDefault="00F45950" w:rsidP="00F45950">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F45950" w14:paraId="6853E41F"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0BCDC16" w14:textId="77777777" w:rsidR="00F45950" w:rsidRPr="00E06FEB" w:rsidRDefault="00F45950" w:rsidP="004B22A0">
            <w:pPr>
              <w:keepNext/>
              <w:overflowPunct w:val="0"/>
              <w:autoSpaceDE w:val="0"/>
              <w:autoSpaceDN w:val="0"/>
              <w:jc w:val="center"/>
              <w:rPr>
                <w:rFonts w:asciiTheme="majorEastAsia" w:eastAsiaTheme="majorEastAsia" w:hAnsiTheme="majorEastAsia"/>
                <w:b/>
                <w:sz w:val="18"/>
              </w:rPr>
            </w:pPr>
          </w:p>
        </w:tc>
      </w:tr>
      <w:tr w:rsidR="00F45950" w14:paraId="04238847"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56378F0" w14:textId="7A368F7F" w:rsidR="00F45950" w:rsidRPr="00F83ED5" w:rsidRDefault="00F45950"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８－５</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観光分野におけるデジタル実装</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８－５</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観光分野におけるデジタル実装</w:instrText>
            </w:r>
            <w:r>
              <w:instrText>" \y "</w:instrText>
            </w:r>
            <w:r>
              <w:rPr>
                <w:noProof/>
              </w:rPr>
              <w:instrText>08-05</w:instrText>
            </w:r>
            <w:r>
              <w:instrText xml:space="preserve">" </w:instrText>
            </w:r>
            <w:r>
              <w:rPr>
                <w:rFonts w:asciiTheme="majorEastAsia" w:eastAsiaTheme="majorEastAsia" w:hAnsiTheme="majorEastAsia"/>
                <w:b/>
              </w:rPr>
              <w:fldChar w:fldCharType="end"/>
            </w:r>
          </w:p>
        </w:tc>
      </w:tr>
      <w:tr w:rsidR="00F45950" w14:paraId="2A2362DB" w14:textId="77777777" w:rsidTr="004B22A0">
        <w:tc>
          <w:tcPr>
            <w:tcW w:w="9634" w:type="dxa"/>
            <w:gridSpan w:val="2"/>
            <w:tcBorders>
              <w:left w:val="single" w:sz="4" w:space="0" w:color="auto"/>
              <w:right w:val="single" w:sz="4" w:space="0" w:color="auto"/>
            </w:tcBorders>
            <w:shd w:val="clear" w:color="auto" w:fill="auto"/>
          </w:tcPr>
          <w:p w14:paraId="622FAD49" w14:textId="6D21715C" w:rsidR="00F45950" w:rsidRPr="008D1E20" w:rsidRDefault="00F45950" w:rsidP="00F45950">
            <w:pPr>
              <w:pStyle w:val="af"/>
              <w:numPr>
                <w:ilvl w:val="0"/>
                <w:numId w:val="3"/>
              </w:numPr>
              <w:overflowPunct w:val="0"/>
              <w:autoSpaceDE w:val="0"/>
              <w:autoSpaceDN w:val="0"/>
              <w:spacing w:line="340" w:lineRule="exact"/>
              <w:ind w:leftChars="16" w:left="458"/>
              <w:rPr>
                <w:noProof/>
                <w:sz w:val="24"/>
              </w:rPr>
            </w:pPr>
            <w:r w:rsidRPr="008D1E20">
              <w:rPr>
                <w:noProof/>
                <w:sz w:val="24"/>
              </w:rPr>
              <w:t>観光分野のデジタル実装を進めることにより、旅行者の消費拡大や再来訪の促進等を図ることが可能となる。</w:t>
            </w:r>
          </w:p>
          <w:p w14:paraId="5A17AAC6" w14:textId="3706BF8C" w:rsidR="00F45950" w:rsidRPr="008D1E20" w:rsidRDefault="00F45950" w:rsidP="00F45950">
            <w:pPr>
              <w:pStyle w:val="af"/>
              <w:numPr>
                <w:ilvl w:val="0"/>
                <w:numId w:val="3"/>
              </w:numPr>
              <w:overflowPunct w:val="0"/>
              <w:autoSpaceDE w:val="0"/>
              <w:autoSpaceDN w:val="0"/>
              <w:spacing w:line="340" w:lineRule="exact"/>
              <w:ind w:leftChars="16" w:left="458"/>
              <w:rPr>
                <w:noProof/>
                <w:sz w:val="24"/>
              </w:rPr>
            </w:pPr>
            <w:r w:rsidRPr="008D1E20">
              <w:rPr>
                <w:noProof/>
                <w:sz w:val="24"/>
              </w:rPr>
              <w:t>具体的には、観光アプリを活用した混雑状況の見える化や、旅行者の決済データ等を用いたマーケティング分析とそれを担う観光デジタル人材の育成、顧客予約管理システムによる旅館業等の情報管理の高度化及び人員配置の効率化などが挙げられる。なお、主な施策については以下のとおり。</w:t>
            </w:r>
          </w:p>
          <w:p w14:paraId="58FF654A" w14:textId="3240BC4A" w:rsidR="00F45950" w:rsidRPr="008D1E20" w:rsidRDefault="00F45950" w:rsidP="0099588D">
            <w:pPr>
              <w:pStyle w:val="af"/>
              <w:numPr>
                <w:ilvl w:val="0"/>
                <w:numId w:val="3"/>
              </w:numPr>
              <w:overflowPunct w:val="0"/>
              <w:autoSpaceDE w:val="0"/>
              <w:autoSpaceDN w:val="0"/>
              <w:spacing w:line="340" w:lineRule="exact"/>
              <w:ind w:leftChars="192" w:left="883" w:hanging="422"/>
              <w:rPr>
                <w:noProof/>
                <w:sz w:val="24"/>
              </w:rPr>
            </w:pPr>
            <w:r w:rsidRPr="008D1E20">
              <w:rPr>
                <w:noProof/>
                <w:sz w:val="24"/>
              </w:rPr>
              <w:t>DX（デジタルトランスフォーメーション）の推進による観光サービスの変革と観光需要の創出等（再掲）</w:t>
            </w:r>
          </w:p>
          <w:p w14:paraId="58DDAF48" w14:textId="7884251E" w:rsidR="00F45950" w:rsidRPr="008D1E20" w:rsidRDefault="00F45950" w:rsidP="0099588D">
            <w:pPr>
              <w:pStyle w:val="af"/>
              <w:numPr>
                <w:ilvl w:val="0"/>
                <w:numId w:val="3"/>
              </w:numPr>
              <w:overflowPunct w:val="0"/>
              <w:autoSpaceDE w:val="0"/>
              <w:autoSpaceDN w:val="0"/>
              <w:spacing w:line="340" w:lineRule="exact"/>
              <w:ind w:leftChars="193" w:left="885" w:hanging="422"/>
              <w:rPr>
                <w:noProof/>
                <w:sz w:val="24"/>
              </w:rPr>
            </w:pPr>
            <w:r w:rsidRPr="008D1E20">
              <w:rPr>
                <w:noProof/>
                <w:sz w:val="24"/>
              </w:rPr>
              <w:t>ハイブリッドMICEの開催促進</w:t>
            </w:r>
          </w:p>
          <w:p w14:paraId="4B9A5078" w14:textId="0090DF9F" w:rsidR="00F45950" w:rsidRPr="008D1E20" w:rsidRDefault="00F45950" w:rsidP="0099588D">
            <w:pPr>
              <w:pStyle w:val="af"/>
              <w:numPr>
                <w:ilvl w:val="0"/>
                <w:numId w:val="3"/>
              </w:numPr>
              <w:overflowPunct w:val="0"/>
              <w:autoSpaceDE w:val="0"/>
              <w:autoSpaceDN w:val="0"/>
              <w:spacing w:line="340" w:lineRule="exact"/>
              <w:ind w:leftChars="193" w:left="885" w:hanging="422"/>
              <w:rPr>
                <w:noProof/>
                <w:sz w:val="24"/>
              </w:rPr>
            </w:pPr>
            <w:r w:rsidRPr="008D1E20">
              <w:rPr>
                <w:noProof/>
                <w:sz w:val="24"/>
              </w:rPr>
              <w:t>観光地域づくり法人（DMO）へのデジタル人材の登用支援</w:t>
            </w:r>
          </w:p>
          <w:p w14:paraId="7A0DFA56" w14:textId="50DF83A5" w:rsidR="00F45950" w:rsidRPr="008D1E20" w:rsidRDefault="00F45950" w:rsidP="0099588D">
            <w:pPr>
              <w:pStyle w:val="af"/>
              <w:numPr>
                <w:ilvl w:val="0"/>
                <w:numId w:val="3"/>
              </w:numPr>
              <w:overflowPunct w:val="0"/>
              <w:autoSpaceDE w:val="0"/>
              <w:autoSpaceDN w:val="0"/>
              <w:spacing w:line="340" w:lineRule="exact"/>
              <w:ind w:leftChars="193" w:left="885" w:hanging="422"/>
              <w:rPr>
                <w:noProof/>
                <w:sz w:val="24"/>
              </w:rPr>
            </w:pPr>
            <w:r w:rsidRPr="008D1E20">
              <w:rPr>
                <w:noProof/>
                <w:sz w:val="24"/>
              </w:rPr>
              <w:t>宿泊施設の顧客管理システムの導入等</w:t>
            </w:r>
          </w:p>
          <w:p w14:paraId="0549A0EB" w14:textId="29CA2337" w:rsidR="00F45950" w:rsidRPr="008D1E20" w:rsidRDefault="00F45950" w:rsidP="0099588D">
            <w:pPr>
              <w:pStyle w:val="af"/>
              <w:numPr>
                <w:ilvl w:val="0"/>
                <w:numId w:val="3"/>
              </w:numPr>
              <w:overflowPunct w:val="0"/>
              <w:autoSpaceDE w:val="0"/>
              <w:autoSpaceDN w:val="0"/>
              <w:spacing w:line="340" w:lineRule="exact"/>
              <w:ind w:leftChars="193" w:left="885" w:hanging="422"/>
              <w:rPr>
                <w:noProof/>
                <w:sz w:val="24"/>
              </w:rPr>
            </w:pPr>
            <w:r w:rsidRPr="008D1E20">
              <w:rPr>
                <w:noProof/>
                <w:sz w:val="24"/>
              </w:rPr>
              <w:t>ICT等を活用した観光地のインバウンド受入環境整備の高度化</w:t>
            </w:r>
          </w:p>
          <w:p w14:paraId="74AF0B98" w14:textId="4AB5C4DB" w:rsidR="00F45950" w:rsidRPr="008D1E20" w:rsidRDefault="00F45950" w:rsidP="0099588D">
            <w:pPr>
              <w:pStyle w:val="af"/>
              <w:numPr>
                <w:ilvl w:val="0"/>
                <w:numId w:val="3"/>
              </w:numPr>
              <w:overflowPunct w:val="0"/>
              <w:autoSpaceDE w:val="0"/>
              <w:autoSpaceDN w:val="0"/>
              <w:spacing w:line="340" w:lineRule="exact"/>
              <w:ind w:leftChars="193" w:left="885" w:hanging="422"/>
              <w:rPr>
                <w:noProof/>
                <w:sz w:val="24"/>
              </w:rPr>
            </w:pPr>
            <w:r w:rsidRPr="008D1E20">
              <w:rPr>
                <w:noProof/>
                <w:sz w:val="24"/>
              </w:rPr>
              <w:t>広域周遊観光促進のための観光地域支援事業</w:t>
            </w:r>
          </w:p>
          <w:p w14:paraId="7A5CB735" w14:textId="3A4DD129" w:rsidR="00F45950" w:rsidRPr="008D1E20" w:rsidRDefault="00F45950" w:rsidP="0099588D">
            <w:pPr>
              <w:pStyle w:val="af"/>
              <w:numPr>
                <w:ilvl w:val="0"/>
                <w:numId w:val="3"/>
              </w:numPr>
              <w:overflowPunct w:val="0"/>
              <w:autoSpaceDE w:val="0"/>
              <w:autoSpaceDN w:val="0"/>
              <w:spacing w:line="340" w:lineRule="exact"/>
              <w:ind w:leftChars="193" w:left="885" w:hanging="422"/>
              <w:rPr>
                <w:noProof/>
                <w:sz w:val="24"/>
              </w:rPr>
            </w:pPr>
            <w:r w:rsidRPr="008D1E20">
              <w:rPr>
                <w:noProof/>
                <w:sz w:val="24"/>
              </w:rPr>
              <w:t>ポストコロナを見据えた新たなコンテンツ形成支援事業</w:t>
            </w:r>
          </w:p>
          <w:p w14:paraId="51ED6929" w14:textId="565DF64C" w:rsidR="00F45950" w:rsidRPr="008D1E20" w:rsidRDefault="00F45950" w:rsidP="0099588D">
            <w:pPr>
              <w:pStyle w:val="af"/>
              <w:numPr>
                <w:ilvl w:val="0"/>
                <w:numId w:val="3"/>
              </w:numPr>
              <w:overflowPunct w:val="0"/>
              <w:autoSpaceDE w:val="0"/>
              <w:autoSpaceDN w:val="0"/>
              <w:spacing w:line="340" w:lineRule="exact"/>
              <w:ind w:leftChars="193" w:left="885" w:hanging="422"/>
              <w:rPr>
                <w:noProof/>
                <w:sz w:val="24"/>
              </w:rPr>
            </w:pPr>
            <w:r w:rsidRPr="008D1E20">
              <w:rPr>
                <w:noProof/>
                <w:sz w:val="24"/>
              </w:rPr>
              <w:t>新たなビジネス手法の導入による宿泊業を核とした観光産業の付加価値向上支援</w:t>
            </w:r>
          </w:p>
          <w:p w14:paraId="1BE81BF2" w14:textId="6DBEAABB" w:rsidR="00F45950" w:rsidRPr="008D1E20" w:rsidRDefault="00F45950" w:rsidP="0099588D">
            <w:pPr>
              <w:pStyle w:val="af"/>
              <w:numPr>
                <w:ilvl w:val="0"/>
                <w:numId w:val="3"/>
              </w:numPr>
              <w:overflowPunct w:val="0"/>
              <w:autoSpaceDE w:val="0"/>
              <w:autoSpaceDN w:val="0"/>
              <w:spacing w:line="340" w:lineRule="exact"/>
              <w:ind w:leftChars="193" w:left="885" w:hanging="422"/>
              <w:rPr>
                <w:noProof/>
                <w:sz w:val="24"/>
              </w:rPr>
            </w:pPr>
            <w:r w:rsidRPr="008D1E20">
              <w:rPr>
                <w:noProof/>
                <w:sz w:val="24"/>
              </w:rPr>
              <w:t>観光人材の確保・育成事業</w:t>
            </w:r>
          </w:p>
          <w:p w14:paraId="3284C26B" w14:textId="0BC235ED" w:rsidR="00F45950" w:rsidRDefault="00F45950" w:rsidP="00F45950">
            <w:pPr>
              <w:pStyle w:val="af"/>
              <w:numPr>
                <w:ilvl w:val="0"/>
                <w:numId w:val="3"/>
              </w:numPr>
              <w:overflowPunct w:val="0"/>
              <w:autoSpaceDE w:val="0"/>
              <w:autoSpaceDN w:val="0"/>
              <w:spacing w:line="340" w:lineRule="exact"/>
              <w:ind w:leftChars="16" w:left="458"/>
            </w:pPr>
            <w:r w:rsidRPr="008D1E20">
              <w:rPr>
                <w:noProof/>
                <w:sz w:val="24"/>
              </w:rPr>
              <w:t>こうした取組を通じて、観光に</w:t>
            </w:r>
            <w:r w:rsidR="00ED5B57">
              <w:rPr>
                <w:rFonts w:hint="eastAsia"/>
                <w:noProof/>
                <w:sz w:val="24"/>
              </w:rPr>
              <w:t>係る</w:t>
            </w:r>
            <w:r w:rsidRPr="008D1E20">
              <w:rPr>
                <w:noProof/>
                <w:sz w:val="24"/>
              </w:rPr>
              <w:t>様々な分野間でデジタル連携を強化することにより、地域全体の収益最大化を図る。</w:t>
            </w:r>
          </w:p>
        </w:tc>
      </w:tr>
      <w:tr w:rsidR="00F45950" w14:paraId="1362A0CF"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A943930" w14:textId="77777777" w:rsidR="00F45950" w:rsidRPr="00FA7F31" w:rsidRDefault="00F45950" w:rsidP="004B22A0">
            <w:pPr>
              <w:overflowPunct w:val="0"/>
              <w:autoSpaceDE w:val="0"/>
              <w:autoSpaceDN w:val="0"/>
              <w:rPr>
                <w:noProof/>
              </w:rPr>
            </w:pPr>
          </w:p>
        </w:tc>
      </w:tr>
      <w:tr w:rsidR="00F45950" w14:paraId="42A3DFD3" w14:textId="77777777" w:rsidTr="004B22A0">
        <w:trPr>
          <w:trHeight w:val="272"/>
        </w:trPr>
        <w:tc>
          <w:tcPr>
            <w:tcW w:w="1696" w:type="dxa"/>
            <w:tcBorders>
              <w:left w:val="single" w:sz="4" w:space="0" w:color="auto"/>
            </w:tcBorders>
            <w:shd w:val="clear" w:color="auto" w:fill="auto"/>
            <w:tcMar>
              <w:right w:w="57" w:type="dxa"/>
            </w:tcMar>
          </w:tcPr>
          <w:p w14:paraId="49BFEBC8" w14:textId="77777777" w:rsidR="00F45950" w:rsidRDefault="00F45950"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2C5358A" w14:textId="77777777" w:rsidR="00F45950" w:rsidRDefault="00F45950" w:rsidP="004B22A0">
            <w:pPr>
              <w:overflowPunct w:val="0"/>
              <w:autoSpaceDE w:val="0"/>
              <w:autoSpaceDN w:val="0"/>
              <w:spacing w:line="340" w:lineRule="exact"/>
            </w:pPr>
            <w:r w:rsidRPr="008D1E20">
              <w:rPr>
                <w:noProof/>
              </w:rPr>
              <w:t>観光分野のデジタル実装を進める</w:t>
            </w:r>
          </w:p>
        </w:tc>
      </w:tr>
      <w:tr w:rsidR="00F45950" w14:paraId="57893E4E" w14:textId="77777777" w:rsidTr="004B22A0">
        <w:trPr>
          <w:trHeight w:val="272"/>
        </w:trPr>
        <w:tc>
          <w:tcPr>
            <w:tcW w:w="1696" w:type="dxa"/>
            <w:tcBorders>
              <w:left w:val="single" w:sz="4" w:space="0" w:color="auto"/>
            </w:tcBorders>
            <w:shd w:val="clear" w:color="auto" w:fill="auto"/>
            <w:tcMar>
              <w:right w:w="57" w:type="dxa"/>
            </w:tcMar>
          </w:tcPr>
          <w:p w14:paraId="23CE82B0" w14:textId="77777777" w:rsidR="00F45950" w:rsidRDefault="00F45950"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4785608" w14:textId="349B785A" w:rsidR="00F45950" w:rsidRDefault="00F45950" w:rsidP="004B22A0">
            <w:pPr>
              <w:keepNext/>
              <w:overflowPunct w:val="0"/>
              <w:autoSpaceDE w:val="0"/>
              <w:autoSpaceDN w:val="0"/>
              <w:spacing w:line="340" w:lineRule="exact"/>
            </w:pPr>
            <w:r w:rsidRPr="008D1E20">
              <w:rPr>
                <w:noProof/>
              </w:rPr>
              <w:t>観光に</w:t>
            </w:r>
            <w:r w:rsidR="00ED5B57">
              <w:rPr>
                <w:rFonts w:hint="eastAsia"/>
                <w:noProof/>
              </w:rPr>
              <w:t>係る</w:t>
            </w:r>
            <w:r w:rsidRPr="008D1E20">
              <w:rPr>
                <w:noProof/>
              </w:rPr>
              <w:t>様々な分野間でデジタル連携を強化することにより地域全体の収益最大化を図る</w:t>
            </w:r>
          </w:p>
        </w:tc>
      </w:tr>
      <w:tr w:rsidR="00F45950" w14:paraId="6AA795FC"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7282887" w14:textId="77777777" w:rsidR="00F45950" w:rsidRPr="00E06FEB" w:rsidRDefault="00F45950" w:rsidP="004B22A0">
            <w:pPr>
              <w:overflowPunct w:val="0"/>
              <w:autoSpaceDE w:val="0"/>
              <w:autoSpaceDN w:val="0"/>
              <w:rPr>
                <w:sz w:val="2"/>
              </w:rPr>
            </w:pPr>
          </w:p>
        </w:tc>
      </w:tr>
    </w:tbl>
    <w:p w14:paraId="3A31E7AC" w14:textId="77777777" w:rsidR="00F45950" w:rsidRDefault="00F45950" w:rsidP="00F45950">
      <w:pPr>
        <w:overflowPunct w:val="0"/>
        <w:autoSpaceDE w:val="0"/>
        <w:autoSpaceDN w:val="0"/>
      </w:pPr>
    </w:p>
    <w:p w14:paraId="42D47CF9" w14:textId="77777777" w:rsidR="00F45950" w:rsidRPr="0074243E" w:rsidRDefault="00F45950" w:rsidP="00150683">
      <w:pPr>
        <w:pStyle w:val="a3"/>
        <w:ind w:leftChars="0" w:left="0" w:firstLineChars="0" w:firstLine="0"/>
      </w:pPr>
    </w:p>
    <w:p w14:paraId="140A193E" w14:textId="77777777" w:rsidR="00150683" w:rsidRPr="0074243E" w:rsidRDefault="00150683" w:rsidP="00150683">
      <w:pPr>
        <w:widowControl/>
        <w:jc w:val="left"/>
        <w:rPr>
          <w:rFonts w:ascii="ＭＳ 明朝" w:eastAsia="ＭＳ 明朝" w:hAnsi="ＭＳ 明朝"/>
        </w:rPr>
      </w:pPr>
      <w:r w:rsidRPr="0074243E">
        <w:rPr>
          <w:rFonts w:ascii="ＭＳ 明朝" w:eastAsia="ＭＳ 明朝" w:hAnsi="ＭＳ 明朝"/>
        </w:rPr>
        <w:br w:type="page"/>
      </w:r>
    </w:p>
    <w:p w14:paraId="6277195E" w14:textId="316B70DB" w:rsidR="00150683" w:rsidRPr="00354A4F" w:rsidRDefault="00DC46AD" w:rsidP="00150683">
      <w:pPr>
        <w:pStyle w:val="aff0"/>
      </w:pPr>
      <w:r w:rsidRPr="00990E4E">
        <w:rPr>
          <w:rFonts w:hint="eastAsia"/>
        </w:rPr>
        <w:lastRenderedPageBreak/>
        <w:t>Ⅸ</w:t>
      </w:r>
      <w:r w:rsidR="00150683" w:rsidRPr="00990E4E">
        <w:rPr>
          <w:rFonts w:hint="eastAsia"/>
        </w:rPr>
        <w:t>．</w:t>
      </w:r>
      <w:r w:rsidRPr="00990E4E">
        <w:rPr>
          <w:rFonts w:hint="eastAsia"/>
        </w:rPr>
        <w:t>デジタル社会を支えるシステム・技術</w:t>
      </w:r>
      <w:r w:rsidR="007E14BC" w:rsidRPr="00354A4F">
        <w:fldChar w:fldCharType="begin"/>
      </w:r>
      <w:r w:rsidR="007E14BC" w:rsidRPr="00354A4F">
        <w:instrText xml:space="preserve"> XE "</w:instrText>
      </w:r>
      <w:r w:rsidR="007E14BC" w:rsidRPr="00354A4F">
        <w:rPr>
          <w:rFonts w:hint="eastAsia"/>
        </w:rPr>
        <w:instrText>Ⅸ．デジタル社会を支えるシステム・技術</w:instrText>
      </w:r>
      <w:r w:rsidR="007E14BC" w:rsidRPr="00354A4F">
        <w:instrText>" \y "0</w:instrText>
      </w:r>
      <w:r w:rsidR="007E14BC" w:rsidRPr="00354A4F">
        <w:rPr>
          <w:rFonts w:hint="eastAsia"/>
        </w:rPr>
        <w:instrText>9</w:instrText>
      </w:r>
      <w:r w:rsidR="007E14BC" w:rsidRPr="00354A4F">
        <w:instrText>-0</w:instrText>
      </w:r>
      <w:r w:rsidR="007E14BC" w:rsidRPr="00354A4F">
        <w:rPr>
          <w:rFonts w:hint="eastAsia"/>
        </w:rPr>
        <w:instrText>0</w:instrText>
      </w:r>
      <w:r w:rsidR="007E14BC" w:rsidRPr="00354A4F">
        <w:instrText xml:space="preserve">" </w:instrText>
      </w:r>
      <w:r w:rsidR="007E14BC" w:rsidRPr="00354A4F">
        <w:fldChar w:fldCharType="end"/>
      </w:r>
    </w:p>
    <w:p w14:paraId="7A501007"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160C675A"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C83C43E"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282B30E6"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4E59FAA" w14:textId="1A2BF68C"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９－１</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マイナポータルの継続的改善</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９－１</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マイナポータルの継続的改善</w:instrText>
            </w:r>
            <w:r>
              <w:instrText>" \y "</w:instrText>
            </w:r>
            <w:r>
              <w:rPr>
                <w:noProof/>
              </w:rPr>
              <w:instrText>09-01</w:instrText>
            </w:r>
            <w:r>
              <w:instrText xml:space="preserve">" </w:instrText>
            </w:r>
            <w:r>
              <w:rPr>
                <w:rFonts w:asciiTheme="majorEastAsia" w:eastAsiaTheme="majorEastAsia" w:hAnsiTheme="majorEastAsia"/>
                <w:b/>
              </w:rPr>
              <w:fldChar w:fldCharType="end"/>
            </w:r>
          </w:p>
        </w:tc>
      </w:tr>
      <w:tr w:rsidR="00E54F35" w14:paraId="384DA78C" w14:textId="77777777" w:rsidTr="004B22A0">
        <w:tc>
          <w:tcPr>
            <w:tcW w:w="9634" w:type="dxa"/>
            <w:gridSpan w:val="2"/>
            <w:tcBorders>
              <w:left w:val="single" w:sz="4" w:space="0" w:color="auto"/>
              <w:right w:val="single" w:sz="4" w:space="0" w:color="auto"/>
            </w:tcBorders>
            <w:shd w:val="clear" w:color="auto" w:fill="auto"/>
          </w:tcPr>
          <w:p w14:paraId="1BFFB003" w14:textId="4B64D176"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マイナポータルについては</w:t>
            </w:r>
            <w:r w:rsidR="00616FFD">
              <w:rPr>
                <w:rFonts w:hint="eastAsia"/>
                <w:noProof/>
                <w:sz w:val="24"/>
              </w:rPr>
              <w:t>、</w:t>
            </w:r>
            <w:r w:rsidRPr="008D1E20">
              <w:rPr>
                <w:noProof/>
                <w:sz w:val="24"/>
              </w:rPr>
              <w:t>「マイナンバーカードをキーにした、わたしの暮らしと行政との入口」の役割を担っており、国民の皆様に便利に使っていただけるよう、利用者目線に立ったUI・UXの抜本的改善に着手するとともに、全ての地方公共団体によるマイナポータルへの接続の実装や標準様式のプリセットなどを実施したところ。</w:t>
            </w:r>
          </w:p>
          <w:p w14:paraId="3B102F5E" w14:textId="1D52582B"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利用者に最適な情報をお届けするとともに、手続に当たって迷うことがなく、また利用したいという新たな体験も提供できるよう、引き続き、UI・UXの継続的な改善に取り組む。</w:t>
            </w:r>
          </w:p>
          <w:p w14:paraId="76F5FF8A" w14:textId="7B0D19DF"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こうした取組に際しては「デジタル庁アイデアボックス」など、国民や地方公共団体の声を直接聴く仕組みを活用し、徹底した国民目線での見直しを進める。</w:t>
            </w:r>
          </w:p>
          <w:p w14:paraId="56593B88" w14:textId="40A67F51"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より多くの国民に利用いただけるようUI・UXを改善していくことで、マイナポータルの利便性を享受いただけるよう努めていく。</w:t>
            </w:r>
          </w:p>
        </w:tc>
      </w:tr>
      <w:tr w:rsidR="00E54F35" w14:paraId="1F99D747"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6218938" w14:textId="77777777" w:rsidR="00E54F35" w:rsidRPr="00FA7F31" w:rsidRDefault="00E54F35" w:rsidP="004B22A0">
            <w:pPr>
              <w:overflowPunct w:val="0"/>
              <w:autoSpaceDE w:val="0"/>
              <w:autoSpaceDN w:val="0"/>
              <w:rPr>
                <w:noProof/>
              </w:rPr>
            </w:pPr>
          </w:p>
        </w:tc>
      </w:tr>
      <w:tr w:rsidR="00E54F35" w14:paraId="0DB96CC6" w14:textId="77777777" w:rsidTr="004B22A0">
        <w:trPr>
          <w:trHeight w:val="272"/>
        </w:trPr>
        <w:tc>
          <w:tcPr>
            <w:tcW w:w="1696" w:type="dxa"/>
            <w:tcBorders>
              <w:left w:val="single" w:sz="4" w:space="0" w:color="auto"/>
            </w:tcBorders>
            <w:shd w:val="clear" w:color="auto" w:fill="auto"/>
            <w:tcMar>
              <w:right w:w="57" w:type="dxa"/>
            </w:tcMar>
          </w:tcPr>
          <w:p w14:paraId="6BE47F87"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7FD5BD9" w14:textId="2080E978" w:rsidR="00E54F35" w:rsidRDefault="00E54F35" w:rsidP="004B22A0">
            <w:pPr>
              <w:overflowPunct w:val="0"/>
              <w:autoSpaceDE w:val="0"/>
              <w:autoSpaceDN w:val="0"/>
              <w:spacing w:line="340" w:lineRule="exact"/>
            </w:pPr>
            <w:r w:rsidRPr="008D1E20">
              <w:rPr>
                <w:noProof/>
              </w:rPr>
              <w:t>より多くの国民に利用いただけるようUI</w:t>
            </w:r>
            <w:r w:rsidR="00E33A4A">
              <w:rPr>
                <w:rFonts w:hint="eastAsia"/>
                <w:noProof/>
              </w:rPr>
              <w:t>・</w:t>
            </w:r>
            <w:r w:rsidRPr="008D1E20">
              <w:rPr>
                <w:noProof/>
              </w:rPr>
              <w:t>UXの継続的改善に継続的に取り組む</w:t>
            </w:r>
          </w:p>
        </w:tc>
      </w:tr>
      <w:tr w:rsidR="00E54F35" w14:paraId="45AAFD87" w14:textId="77777777" w:rsidTr="004B22A0">
        <w:trPr>
          <w:trHeight w:val="272"/>
        </w:trPr>
        <w:tc>
          <w:tcPr>
            <w:tcW w:w="1696" w:type="dxa"/>
            <w:tcBorders>
              <w:left w:val="single" w:sz="4" w:space="0" w:color="auto"/>
            </w:tcBorders>
            <w:shd w:val="clear" w:color="auto" w:fill="auto"/>
            <w:tcMar>
              <w:right w:w="57" w:type="dxa"/>
            </w:tcMar>
          </w:tcPr>
          <w:p w14:paraId="1D8EB2B6"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66AAE3D" w14:textId="0D2BA453" w:rsidR="00E54F35" w:rsidRDefault="001E4545" w:rsidP="004B22A0">
            <w:pPr>
              <w:keepNext/>
              <w:overflowPunct w:val="0"/>
              <w:autoSpaceDE w:val="0"/>
              <w:autoSpaceDN w:val="0"/>
              <w:spacing w:line="340" w:lineRule="exact"/>
            </w:pPr>
            <w:r w:rsidRPr="001E4545">
              <w:rPr>
                <w:rFonts w:hint="eastAsia"/>
                <w:noProof/>
              </w:rPr>
              <w:t>令和４年度（</w:t>
            </w:r>
            <w:r w:rsidRPr="001E4545">
              <w:rPr>
                <w:noProof/>
              </w:rPr>
              <w:t>2022年度）末までに、全1,741自治体との接続を実現する</w:t>
            </w:r>
          </w:p>
        </w:tc>
      </w:tr>
      <w:tr w:rsidR="00E54F35" w14:paraId="10ADAA5D"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BCCF3B1" w14:textId="77777777" w:rsidR="00E54F35" w:rsidRPr="00E06FEB" w:rsidRDefault="00E54F35" w:rsidP="004B22A0">
            <w:pPr>
              <w:overflowPunct w:val="0"/>
              <w:autoSpaceDE w:val="0"/>
              <w:autoSpaceDN w:val="0"/>
              <w:rPr>
                <w:sz w:val="2"/>
              </w:rPr>
            </w:pPr>
          </w:p>
        </w:tc>
      </w:tr>
    </w:tbl>
    <w:p w14:paraId="716D7C30"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54A31805"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0422571"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3C835E4F"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0FDD6BF5" w14:textId="239E12A2"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９－２</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ガバメントクラウドの整備</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９－２</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ガバメントクラウドの整備</w:instrText>
            </w:r>
            <w:r>
              <w:instrText>" \y "</w:instrText>
            </w:r>
            <w:r>
              <w:rPr>
                <w:noProof/>
              </w:rPr>
              <w:instrText>09-02</w:instrText>
            </w:r>
            <w:r>
              <w:instrText xml:space="preserve">" </w:instrText>
            </w:r>
            <w:r>
              <w:rPr>
                <w:rFonts w:asciiTheme="majorEastAsia" w:eastAsiaTheme="majorEastAsia" w:hAnsiTheme="majorEastAsia"/>
                <w:b/>
              </w:rPr>
              <w:fldChar w:fldCharType="end"/>
            </w:r>
          </w:p>
        </w:tc>
      </w:tr>
      <w:tr w:rsidR="00E54F35" w14:paraId="1883F7F2" w14:textId="77777777" w:rsidTr="004B22A0">
        <w:tc>
          <w:tcPr>
            <w:tcW w:w="9634" w:type="dxa"/>
            <w:gridSpan w:val="2"/>
            <w:tcBorders>
              <w:left w:val="single" w:sz="4" w:space="0" w:color="auto"/>
              <w:right w:val="single" w:sz="4" w:space="0" w:color="auto"/>
            </w:tcBorders>
            <w:shd w:val="clear" w:color="auto" w:fill="auto"/>
          </w:tcPr>
          <w:p w14:paraId="16C5E168" w14:textId="75C4819E"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令和３年（2021年）10月</w:t>
            </w:r>
            <w:r w:rsidR="00F472C2">
              <w:rPr>
                <w:rFonts w:hint="eastAsia"/>
                <w:noProof/>
                <w:sz w:val="24"/>
              </w:rPr>
              <w:t>から</w:t>
            </w:r>
            <w:r w:rsidRPr="008D1E20">
              <w:rPr>
                <w:noProof/>
                <w:sz w:val="24"/>
              </w:rPr>
              <w:t>ガバメントクラウドとして複数のクラウドサービス事業者と利用契約を締結し、地方公共団体による先行事業及びデジタル庁ウェブサイトにおいて段階的に利用を開始。</w:t>
            </w:r>
          </w:p>
          <w:p w14:paraId="40650B0D" w14:textId="15F6BC3E"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令和４年度（2022年度）以降における国及び地方公共団体の情報システムや準公共分野におけるガバメントクラウドの利用について移行スケジュール等も含め、今後、関係府省庁等と協議を実施。</w:t>
            </w:r>
          </w:p>
          <w:p w14:paraId="7F65DB5E" w14:textId="35A05C22"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ガバメントクラウドに係る移行・運用等の各種方針や移行スケジュール等を令和４年度（2022年度）上半期を目途に策定する予定。</w:t>
            </w:r>
          </w:p>
          <w:p w14:paraId="019DA9B3" w14:textId="63FB5460"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各種方針等を策定し、各府省庁及び地方公共団体等に周知することで、ガバメントクラウドの利用を促進。</w:t>
            </w:r>
          </w:p>
        </w:tc>
      </w:tr>
      <w:tr w:rsidR="00E54F35" w14:paraId="362E6783"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9CBB012" w14:textId="77777777" w:rsidR="00E54F35" w:rsidRPr="00FA7F31" w:rsidRDefault="00E54F35" w:rsidP="004B22A0">
            <w:pPr>
              <w:overflowPunct w:val="0"/>
              <w:autoSpaceDE w:val="0"/>
              <w:autoSpaceDN w:val="0"/>
              <w:rPr>
                <w:noProof/>
              </w:rPr>
            </w:pPr>
          </w:p>
        </w:tc>
      </w:tr>
      <w:tr w:rsidR="00E54F35" w14:paraId="4FC74535" w14:textId="77777777" w:rsidTr="004B22A0">
        <w:trPr>
          <w:trHeight w:val="272"/>
        </w:trPr>
        <w:tc>
          <w:tcPr>
            <w:tcW w:w="1696" w:type="dxa"/>
            <w:tcBorders>
              <w:left w:val="single" w:sz="4" w:space="0" w:color="auto"/>
            </w:tcBorders>
            <w:shd w:val="clear" w:color="auto" w:fill="auto"/>
            <w:tcMar>
              <w:right w:w="57" w:type="dxa"/>
            </w:tcMar>
          </w:tcPr>
          <w:p w14:paraId="2D45DAEE"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BEC9F72" w14:textId="4AD4E110" w:rsidR="00E54F35" w:rsidRPr="00D74A19" w:rsidRDefault="00E54F35" w:rsidP="00D74A19">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D74A19">
              <w:rPr>
                <w:rFonts w:ascii="ＭＳ ゴシック" w:eastAsia="ＭＳ ゴシック" w:hAnsi="ＭＳ ゴシック"/>
                <w:noProof/>
                <w:sz w:val="24"/>
                <w:szCs w:val="22"/>
              </w:rPr>
              <w:t>令和３年度（2021年度）及び令和４年度（2022年度）において地方公共団体による先行事業によりガバメントクラウドの利用を進め、令和７年度（2025年度）までに順次、地方公共団体の情報システムをガバメントクラウドへ移行する。</w:t>
            </w:r>
          </w:p>
          <w:p w14:paraId="6FADC116" w14:textId="63CAF60E" w:rsidR="00E54F35" w:rsidRPr="00D74A19" w:rsidRDefault="00E54F35" w:rsidP="00D74A19">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D74A19">
              <w:rPr>
                <w:rFonts w:ascii="ＭＳ ゴシック" w:eastAsia="ＭＳ ゴシック" w:hAnsi="ＭＳ ゴシック"/>
                <w:noProof/>
                <w:sz w:val="24"/>
                <w:szCs w:val="22"/>
              </w:rPr>
              <w:t>デジタル連携基盤及びベース・レジストリについて、令和６年度（2024年度）から本番運用を開始できるよう準備を進める。</w:t>
            </w:r>
          </w:p>
          <w:p w14:paraId="77D55FC0" w14:textId="7C4E6FB8" w:rsidR="00E54F35" w:rsidRDefault="00E54F35" w:rsidP="00D74A19">
            <w:pPr>
              <w:pStyle w:val="af"/>
              <w:numPr>
                <w:ilvl w:val="0"/>
                <w:numId w:val="17"/>
              </w:numPr>
              <w:overflowPunct w:val="0"/>
              <w:autoSpaceDE w:val="0"/>
              <w:autoSpaceDN w:val="0"/>
              <w:spacing w:line="340" w:lineRule="exact"/>
              <w:ind w:leftChars="0" w:left="363" w:hanging="363"/>
            </w:pPr>
            <w:r w:rsidRPr="00D74A19">
              <w:rPr>
                <w:rFonts w:ascii="ＭＳ ゴシック" w:eastAsia="ＭＳ ゴシック" w:hAnsi="ＭＳ ゴシック"/>
                <w:noProof/>
                <w:sz w:val="24"/>
                <w:szCs w:val="22"/>
              </w:rPr>
              <w:t>以上の移行や運用等の各種方針を令和４年度（2022年度）上半期を目途に策定し、国、地方公共団体等の情報システムを順次ガバメントクラウドへ搭載する。</w:t>
            </w:r>
          </w:p>
        </w:tc>
      </w:tr>
      <w:tr w:rsidR="00E54F35" w14:paraId="708B081E" w14:textId="77777777" w:rsidTr="004B22A0">
        <w:trPr>
          <w:trHeight w:val="272"/>
        </w:trPr>
        <w:tc>
          <w:tcPr>
            <w:tcW w:w="1696" w:type="dxa"/>
            <w:tcBorders>
              <w:left w:val="single" w:sz="4" w:space="0" w:color="auto"/>
            </w:tcBorders>
            <w:shd w:val="clear" w:color="auto" w:fill="auto"/>
            <w:tcMar>
              <w:right w:w="57" w:type="dxa"/>
            </w:tcMar>
          </w:tcPr>
          <w:p w14:paraId="2AB6D0DB" w14:textId="77777777" w:rsidR="00E54F35" w:rsidRDefault="00E54F35" w:rsidP="004B22A0">
            <w:pPr>
              <w:keepNext/>
              <w:overflowPunct w:val="0"/>
              <w:autoSpaceDE w:val="0"/>
              <w:autoSpaceDN w:val="0"/>
              <w:spacing w:line="340" w:lineRule="exact"/>
              <w:jc w:val="right"/>
            </w:pPr>
            <w:r w:rsidRPr="00386ADE">
              <w:rPr>
                <w:rFonts w:hint="eastAsia"/>
              </w:rPr>
              <w:lastRenderedPageBreak/>
              <w:t>KPI（効果）：</w:t>
            </w:r>
          </w:p>
        </w:tc>
        <w:tc>
          <w:tcPr>
            <w:tcW w:w="7938" w:type="dxa"/>
            <w:tcBorders>
              <w:right w:val="single" w:sz="4" w:space="0" w:color="auto"/>
            </w:tcBorders>
            <w:shd w:val="clear" w:color="auto" w:fill="auto"/>
            <w:tcMar>
              <w:left w:w="57" w:type="dxa"/>
            </w:tcMar>
          </w:tcPr>
          <w:p w14:paraId="427729CA" w14:textId="6820D09D" w:rsidR="00E54F35" w:rsidRDefault="00E54F35" w:rsidP="00D74A19">
            <w:pPr>
              <w:pStyle w:val="af"/>
              <w:numPr>
                <w:ilvl w:val="0"/>
                <w:numId w:val="17"/>
              </w:numPr>
              <w:overflowPunct w:val="0"/>
              <w:autoSpaceDE w:val="0"/>
              <w:autoSpaceDN w:val="0"/>
              <w:spacing w:line="340" w:lineRule="exact"/>
              <w:ind w:leftChars="0" w:left="363" w:hanging="363"/>
            </w:pPr>
            <w:r w:rsidRPr="00D74A19">
              <w:rPr>
                <w:rFonts w:ascii="ＭＳ ゴシック" w:eastAsia="ＭＳ ゴシック" w:hAnsi="ＭＳ ゴシック"/>
                <w:noProof/>
                <w:sz w:val="24"/>
                <w:szCs w:val="22"/>
              </w:rPr>
              <w:t>国及び地方公共団体の情報システム並びに準公共分野におけるガバメントクラウドの利用を実施し、ガバメントクラウドに搭載した情報システムについて、現状の運用等経費よりも削減する。</w:t>
            </w:r>
          </w:p>
        </w:tc>
      </w:tr>
      <w:tr w:rsidR="00E54F35" w14:paraId="7EED7517"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0C349A8" w14:textId="77777777" w:rsidR="00E54F35" w:rsidRPr="00E06FEB" w:rsidRDefault="00E54F35" w:rsidP="004B22A0">
            <w:pPr>
              <w:overflowPunct w:val="0"/>
              <w:autoSpaceDE w:val="0"/>
              <w:autoSpaceDN w:val="0"/>
              <w:rPr>
                <w:sz w:val="2"/>
              </w:rPr>
            </w:pPr>
          </w:p>
        </w:tc>
      </w:tr>
    </w:tbl>
    <w:p w14:paraId="76B1E2FF"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384AB122"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15E435B"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7DFFCD30"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47A2C3C" w14:textId="023D860E"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９－３</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ガバメントソリューションサービスの整備</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９－３</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ガバメントソリューションサービスの整備</w:instrText>
            </w:r>
            <w:r>
              <w:instrText>" \y "</w:instrText>
            </w:r>
            <w:r>
              <w:rPr>
                <w:noProof/>
              </w:rPr>
              <w:instrText>09-03</w:instrText>
            </w:r>
            <w:r>
              <w:instrText xml:space="preserve">" </w:instrText>
            </w:r>
            <w:r>
              <w:rPr>
                <w:rFonts w:asciiTheme="majorEastAsia" w:eastAsiaTheme="majorEastAsia" w:hAnsiTheme="majorEastAsia"/>
                <w:b/>
              </w:rPr>
              <w:fldChar w:fldCharType="end"/>
            </w:r>
          </w:p>
        </w:tc>
      </w:tr>
      <w:tr w:rsidR="00E54F35" w14:paraId="5777BF64" w14:textId="77777777" w:rsidTr="004B22A0">
        <w:tc>
          <w:tcPr>
            <w:tcW w:w="9634" w:type="dxa"/>
            <w:gridSpan w:val="2"/>
            <w:tcBorders>
              <w:left w:val="single" w:sz="4" w:space="0" w:color="auto"/>
              <w:right w:val="single" w:sz="4" w:space="0" w:color="auto"/>
            </w:tcBorders>
            <w:shd w:val="clear" w:color="auto" w:fill="auto"/>
          </w:tcPr>
          <w:p w14:paraId="596FB102" w14:textId="1F6578DB"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政府のネットワーク環境は、府省</w:t>
            </w:r>
            <w:r w:rsidR="00F03724">
              <w:rPr>
                <w:rFonts w:hint="eastAsia"/>
                <w:noProof/>
                <w:sz w:val="24"/>
              </w:rPr>
              <w:t>庁</w:t>
            </w:r>
            <w:r w:rsidRPr="008D1E20">
              <w:rPr>
                <w:noProof/>
                <w:sz w:val="24"/>
              </w:rPr>
              <w:t>単位や部局単位に整備されており、府省</w:t>
            </w:r>
            <w:r w:rsidR="00F03724">
              <w:rPr>
                <w:rFonts w:hint="eastAsia"/>
                <w:noProof/>
                <w:sz w:val="24"/>
              </w:rPr>
              <w:t>庁</w:t>
            </w:r>
            <w:r w:rsidRPr="008D1E20">
              <w:rPr>
                <w:noProof/>
                <w:sz w:val="24"/>
              </w:rPr>
              <w:t>間連携、利便性、費用対効果の観点での課題がある。これらの課題解決及び行政機関における、生産性やセキュリティの向上を図るため、デジタル庁は「ガバメントソリューションサービス」を提供する。</w:t>
            </w:r>
          </w:p>
          <w:p w14:paraId="2CE67C42" w14:textId="0EAD7DDE"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新府省間ネットワークの構築について、令和４年度（2022年度）においては、各府省庁等ごとの個別の移行計画を策定し、これに基づき、ネットワークの切替えを順次実施し、令和５年度（2023年度）中の切替完了を目指す。</w:t>
            </w:r>
          </w:p>
          <w:p w14:paraId="2139C459" w14:textId="6A024FFE"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全国ネットワークの整備について、国独自の回線網を令和４年度（2022年度）から運用できるよう整備を進める。また、令和５年度（2023年度）以降においては府省LAN統合の拡大と併せてその整備範囲を広げ、令和７年度（2025年度）までに全国拡大を目指す。</w:t>
            </w:r>
          </w:p>
          <w:p w14:paraId="402E520A" w14:textId="3C57470A"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府省LAN統合について、令和４年度（2022年度）においては、人事院、個人情報保護委員会の統合を実施し、また、農林水産省の統合に係る作業を開始する。このほか、令和５年度（2023年度）以降にネットワーク更改等を迎える府省</w:t>
            </w:r>
            <w:r w:rsidR="000E040C">
              <w:rPr>
                <w:rFonts w:hint="eastAsia"/>
                <w:noProof/>
                <w:sz w:val="24"/>
              </w:rPr>
              <w:t>庁</w:t>
            </w:r>
            <w:r w:rsidRPr="008D1E20">
              <w:rPr>
                <w:noProof/>
                <w:sz w:val="24"/>
              </w:rPr>
              <w:t>について、当該環境への移行を原則とする。さらに、令和３年度（2021年度）にデジタル庁において整理したロードマップを基に、各府省庁はこれを中長期的な計画に反映して、取組を進める。</w:t>
            </w:r>
          </w:p>
          <w:p w14:paraId="4C0E1CF4" w14:textId="17AF7230"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公的機関統一ID基盤の構築について、令和４年度（2022年度）から、一部の府省</w:t>
            </w:r>
            <w:r w:rsidR="000E040C">
              <w:rPr>
                <w:rFonts w:hint="eastAsia"/>
                <w:noProof/>
                <w:sz w:val="24"/>
              </w:rPr>
              <w:t>庁</w:t>
            </w:r>
            <w:r w:rsidRPr="008D1E20">
              <w:rPr>
                <w:noProof/>
                <w:sz w:val="24"/>
              </w:rPr>
              <w:t>において当該基盤で管理し、統一された基準による評価検証を実施。令和５年度（2023年度）からの本格的な運用を目指す。また、当該基盤の国際連携について、各国との協議を令和４年度（2022年度）中を目途に開始する。</w:t>
            </w:r>
          </w:p>
          <w:p w14:paraId="547995E1" w14:textId="2BBDB6E0"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これら、新府省間ネットワークの構築、全国ネットワークの整備、府省LAN統合及び公的機関統一ID基盤の構築により、職員の柔軟な働き方を可能にし、業務効率、職員の生産性、費用対効果等の向上、テクノロジー、セキュリティ等の継続的な更新を前提とする柔軟なデジタル行政基盤の実現を目指す。</w:t>
            </w:r>
          </w:p>
        </w:tc>
      </w:tr>
      <w:tr w:rsidR="00E54F35" w14:paraId="2B1BC26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7F63353" w14:textId="77777777" w:rsidR="00E54F35" w:rsidRPr="00FA7F31" w:rsidRDefault="00E54F35" w:rsidP="004B22A0">
            <w:pPr>
              <w:overflowPunct w:val="0"/>
              <w:autoSpaceDE w:val="0"/>
              <w:autoSpaceDN w:val="0"/>
              <w:rPr>
                <w:noProof/>
              </w:rPr>
            </w:pPr>
          </w:p>
        </w:tc>
      </w:tr>
      <w:tr w:rsidR="00E54F35" w14:paraId="0F37A906" w14:textId="77777777" w:rsidTr="004B22A0">
        <w:trPr>
          <w:trHeight w:val="272"/>
        </w:trPr>
        <w:tc>
          <w:tcPr>
            <w:tcW w:w="1696" w:type="dxa"/>
            <w:tcBorders>
              <w:left w:val="single" w:sz="4" w:space="0" w:color="auto"/>
            </w:tcBorders>
            <w:shd w:val="clear" w:color="auto" w:fill="auto"/>
            <w:tcMar>
              <w:right w:w="57" w:type="dxa"/>
            </w:tcMar>
          </w:tcPr>
          <w:p w14:paraId="62FCEB29"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BD681A0" w14:textId="77777777" w:rsidR="00E54F35" w:rsidRDefault="00E54F35" w:rsidP="004B22A0">
            <w:pPr>
              <w:overflowPunct w:val="0"/>
              <w:autoSpaceDE w:val="0"/>
              <w:autoSpaceDN w:val="0"/>
              <w:spacing w:line="340" w:lineRule="exact"/>
            </w:pPr>
            <w:r w:rsidRPr="008D1E20">
              <w:rPr>
                <w:noProof/>
              </w:rPr>
              <w:t>移行されたネットワーク環境の数</w:t>
            </w:r>
          </w:p>
        </w:tc>
      </w:tr>
      <w:tr w:rsidR="00E54F35" w14:paraId="368072EF" w14:textId="77777777" w:rsidTr="004B22A0">
        <w:trPr>
          <w:trHeight w:val="272"/>
        </w:trPr>
        <w:tc>
          <w:tcPr>
            <w:tcW w:w="1696" w:type="dxa"/>
            <w:tcBorders>
              <w:left w:val="single" w:sz="4" w:space="0" w:color="auto"/>
            </w:tcBorders>
            <w:shd w:val="clear" w:color="auto" w:fill="auto"/>
            <w:tcMar>
              <w:right w:w="57" w:type="dxa"/>
            </w:tcMar>
          </w:tcPr>
          <w:p w14:paraId="655C131C"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8560166" w14:textId="77777777" w:rsidR="00E54F35" w:rsidRDefault="00E54F35" w:rsidP="004B22A0">
            <w:pPr>
              <w:keepNext/>
              <w:overflowPunct w:val="0"/>
              <w:autoSpaceDE w:val="0"/>
              <w:autoSpaceDN w:val="0"/>
              <w:spacing w:line="340" w:lineRule="exact"/>
            </w:pPr>
            <w:r w:rsidRPr="008D1E20">
              <w:rPr>
                <w:noProof/>
              </w:rPr>
              <w:t>広大な全国規模の閉域網を商用サービスを介さず国自ら提供することを実現</w:t>
            </w:r>
          </w:p>
        </w:tc>
      </w:tr>
      <w:tr w:rsidR="00E54F35" w14:paraId="5E6A7997"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8C5FC3C" w14:textId="77777777" w:rsidR="00E54F35" w:rsidRPr="00E06FEB" w:rsidRDefault="00E54F35" w:rsidP="004B22A0">
            <w:pPr>
              <w:overflowPunct w:val="0"/>
              <w:autoSpaceDE w:val="0"/>
              <w:autoSpaceDN w:val="0"/>
              <w:rPr>
                <w:sz w:val="2"/>
              </w:rPr>
            </w:pPr>
          </w:p>
        </w:tc>
      </w:tr>
    </w:tbl>
    <w:p w14:paraId="35C76FFF"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55C95131"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F2050D2"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5FDA7A7E"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73CBAE4" w14:textId="0D4C7937"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９－４</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５か年スパンを前提とした中長期的なシステム整備等の計画の策定と実施の徹底</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９－４</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５か年スパンを前提とした中長期的なシステム整備等の計画の策定と実施の徹底</w:instrText>
            </w:r>
            <w:r>
              <w:instrText>" \y "</w:instrText>
            </w:r>
            <w:r>
              <w:rPr>
                <w:noProof/>
              </w:rPr>
              <w:instrText>09-04</w:instrText>
            </w:r>
            <w:r>
              <w:instrText xml:space="preserve">" </w:instrText>
            </w:r>
            <w:r>
              <w:rPr>
                <w:rFonts w:asciiTheme="majorEastAsia" w:eastAsiaTheme="majorEastAsia" w:hAnsiTheme="majorEastAsia"/>
                <w:b/>
              </w:rPr>
              <w:fldChar w:fldCharType="end"/>
            </w:r>
          </w:p>
        </w:tc>
      </w:tr>
      <w:tr w:rsidR="00E54F35" w14:paraId="4B0BCA90" w14:textId="77777777" w:rsidTr="004B22A0">
        <w:tc>
          <w:tcPr>
            <w:tcW w:w="9634" w:type="dxa"/>
            <w:gridSpan w:val="2"/>
            <w:tcBorders>
              <w:left w:val="single" w:sz="4" w:space="0" w:color="auto"/>
              <w:right w:val="single" w:sz="4" w:space="0" w:color="auto"/>
            </w:tcBorders>
            <w:shd w:val="clear" w:color="auto" w:fill="auto"/>
          </w:tcPr>
          <w:p w14:paraId="5B9A206B" w14:textId="281D6972"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これまで、各府省庁は、重点計画等に沿って、情報システムの整備を進めてきたところ。</w:t>
            </w:r>
          </w:p>
          <w:p w14:paraId="42DA913F" w14:textId="0B630B7D"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重点計画の内容を踏まえ、デジタル庁を含む各府省庁は、デジタル庁の戦略・全体方針策定の基盤となる情報（プロジェクトのフェーズ、行政手続のオンライン化状況）</w:t>
            </w:r>
            <w:r w:rsidRPr="008D1E20">
              <w:rPr>
                <w:noProof/>
                <w:sz w:val="24"/>
              </w:rPr>
              <w:lastRenderedPageBreak/>
              <w:t>や政府全体として真に取り組むべき内容を具現化する事項を詳細化した中長期的な計画を策定する。</w:t>
            </w:r>
          </w:p>
          <w:p w14:paraId="5602F8B3" w14:textId="71BC826A"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デジタル庁はその中長期計画を統括し、本重点計画等に沿ってプロジェクト監理を実施することで国として業務改革（BPR）と統一的な情報システム整備を徹底する。これにより、利用者目線での行政サービスの改革と業務システムの改革を一体的に推進する。</w:t>
            </w:r>
          </w:p>
        </w:tc>
      </w:tr>
      <w:tr w:rsidR="00E54F35" w14:paraId="66F374DE"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E66C07E" w14:textId="77777777" w:rsidR="00E54F35" w:rsidRPr="00FA7F31" w:rsidRDefault="00E54F35" w:rsidP="004B22A0">
            <w:pPr>
              <w:overflowPunct w:val="0"/>
              <w:autoSpaceDE w:val="0"/>
              <w:autoSpaceDN w:val="0"/>
              <w:rPr>
                <w:noProof/>
              </w:rPr>
            </w:pPr>
          </w:p>
        </w:tc>
      </w:tr>
      <w:tr w:rsidR="00E54F35" w14:paraId="27141B6B" w14:textId="77777777" w:rsidTr="004B22A0">
        <w:trPr>
          <w:trHeight w:val="272"/>
        </w:trPr>
        <w:tc>
          <w:tcPr>
            <w:tcW w:w="1696" w:type="dxa"/>
            <w:tcBorders>
              <w:left w:val="single" w:sz="4" w:space="0" w:color="auto"/>
            </w:tcBorders>
            <w:shd w:val="clear" w:color="auto" w:fill="auto"/>
            <w:tcMar>
              <w:right w:w="57" w:type="dxa"/>
            </w:tcMar>
          </w:tcPr>
          <w:p w14:paraId="24D75359"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3A549FB" w14:textId="77777777" w:rsidR="00E54F35" w:rsidRDefault="00E54F35" w:rsidP="004B22A0">
            <w:pPr>
              <w:overflowPunct w:val="0"/>
              <w:autoSpaceDE w:val="0"/>
              <w:autoSpaceDN w:val="0"/>
              <w:spacing w:line="340" w:lineRule="exact"/>
            </w:pPr>
            <w:r w:rsidRPr="008D1E20">
              <w:rPr>
                <w:noProof/>
              </w:rPr>
              <w:t>５か年計画の策定と適宜改定</w:t>
            </w:r>
          </w:p>
        </w:tc>
      </w:tr>
      <w:tr w:rsidR="00E54F35" w14:paraId="79DBF074" w14:textId="77777777" w:rsidTr="004B22A0">
        <w:trPr>
          <w:trHeight w:val="272"/>
        </w:trPr>
        <w:tc>
          <w:tcPr>
            <w:tcW w:w="1696" w:type="dxa"/>
            <w:tcBorders>
              <w:left w:val="single" w:sz="4" w:space="0" w:color="auto"/>
            </w:tcBorders>
            <w:shd w:val="clear" w:color="auto" w:fill="auto"/>
            <w:tcMar>
              <w:right w:w="57" w:type="dxa"/>
            </w:tcMar>
          </w:tcPr>
          <w:p w14:paraId="496CADD0"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6954EB83" w14:textId="77777777" w:rsidR="00E54F35" w:rsidRDefault="00E54F35" w:rsidP="004B22A0">
            <w:pPr>
              <w:keepNext/>
              <w:overflowPunct w:val="0"/>
              <w:autoSpaceDE w:val="0"/>
              <w:autoSpaceDN w:val="0"/>
              <w:spacing w:line="340" w:lineRule="exact"/>
            </w:pPr>
            <w:r w:rsidRPr="008D1E20">
              <w:rPr>
                <w:noProof/>
              </w:rPr>
              <w:t>国の情報システムの運用・改修コスト３割削減（令和７年度（2025年度）：令和２年度（2020年度）比）</w:t>
            </w:r>
          </w:p>
        </w:tc>
      </w:tr>
      <w:tr w:rsidR="00E54F35" w14:paraId="16A5DF19"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5A4999D" w14:textId="77777777" w:rsidR="00E54F35" w:rsidRPr="00E06FEB" w:rsidRDefault="00E54F35" w:rsidP="004B22A0">
            <w:pPr>
              <w:overflowPunct w:val="0"/>
              <w:autoSpaceDE w:val="0"/>
              <w:autoSpaceDN w:val="0"/>
              <w:rPr>
                <w:sz w:val="2"/>
              </w:rPr>
            </w:pPr>
          </w:p>
        </w:tc>
      </w:tr>
    </w:tbl>
    <w:p w14:paraId="746C8B5C"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2C82CB69"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32B3AFE"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28A822B8"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0C24A46" w14:textId="49D2FA50"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９－５</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独立行政法人の情報システムに係る目標策定・評価の推進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９－５</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独立行政法人の情報システムに係る目標策定・評価の推進</w:instrText>
            </w:r>
            <w:r>
              <w:instrText>" \y "</w:instrText>
            </w:r>
            <w:r>
              <w:rPr>
                <w:noProof/>
              </w:rPr>
              <w:instrText>09-05</w:instrText>
            </w:r>
            <w:r>
              <w:instrText xml:space="preserve">" </w:instrText>
            </w:r>
            <w:r>
              <w:rPr>
                <w:rFonts w:asciiTheme="majorEastAsia" w:eastAsiaTheme="majorEastAsia" w:hAnsiTheme="majorEastAsia"/>
                <w:b/>
              </w:rPr>
              <w:fldChar w:fldCharType="end"/>
            </w:r>
          </w:p>
        </w:tc>
      </w:tr>
      <w:tr w:rsidR="00E54F35" w14:paraId="78B898F6" w14:textId="77777777" w:rsidTr="004B22A0">
        <w:tc>
          <w:tcPr>
            <w:tcW w:w="9634" w:type="dxa"/>
            <w:gridSpan w:val="2"/>
            <w:tcBorders>
              <w:left w:val="single" w:sz="4" w:space="0" w:color="auto"/>
              <w:right w:val="single" w:sz="4" w:space="0" w:color="auto"/>
            </w:tcBorders>
            <w:shd w:val="clear" w:color="auto" w:fill="auto"/>
          </w:tcPr>
          <w:p w14:paraId="5548A4AA" w14:textId="67E40BB3"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独立行政法人の情報システムの整備・運用については、「情報システムの整備及び管理の基本的な方針」（令和３年12月24日デジタル大臣決定。以下「整備方針」という。）が策定され、国から横断的な方針が示された。また、整備方針を踏まえた独立行政法人の目標策定・評価を推進する観点から、総務省と協力し、デジタル庁が総合調整機能の一環として主務大臣による目標策定・評価に一定の関与を行う仕組みが設定された。</w:t>
            </w:r>
          </w:p>
          <w:p w14:paraId="5EE1F3F5" w14:textId="32A1C126"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上記仕組みを的確に運用するため、各主務大臣は、令和４年度（2022年度）中に速やかに所管の全ての独立行政法人の目標について、デジタル庁に協議の上、整備方針を踏まえたものとなるよう変更するとともに、令和５年度（2023年度）以降は整備方針を踏まえた取組について適正に評価を実施し、デジタル庁は必要に応じて意見を述べる。</w:t>
            </w:r>
          </w:p>
          <w:p w14:paraId="1D58F4EB" w14:textId="027B9099"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これにより、独立行政法人の情報システムについても整備方針にのっとった整備・運用が行われ、効率化や国等との相互連携が確保されることが期待される。</w:t>
            </w:r>
          </w:p>
        </w:tc>
      </w:tr>
      <w:tr w:rsidR="00E54F35" w14:paraId="583BC191"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5CD0FB0B" w14:textId="77777777" w:rsidR="00E54F35" w:rsidRPr="00FA7F31" w:rsidRDefault="00E54F35" w:rsidP="004B22A0">
            <w:pPr>
              <w:overflowPunct w:val="0"/>
              <w:autoSpaceDE w:val="0"/>
              <w:autoSpaceDN w:val="0"/>
              <w:rPr>
                <w:noProof/>
              </w:rPr>
            </w:pPr>
          </w:p>
        </w:tc>
      </w:tr>
      <w:tr w:rsidR="00E54F35" w14:paraId="7B3877CE" w14:textId="77777777" w:rsidTr="004B22A0">
        <w:trPr>
          <w:trHeight w:val="272"/>
        </w:trPr>
        <w:tc>
          <w:tcPr>
            <w:tcW w:w="1696" w:type="dxa"/>
            <w:tcBorders>
              <w:left w:val="single" w:sz="4" w:space="0" w:color="auto"/>
            </w:tcBorders>
            <w:shd w:val="clear" w:color="auto" w:fill="auto"/>
            <w:tcMar>
              <w:right w:w="57" w:type="dxa"/>
            </w:tcMar>
          </w:tcPr>
          <w:p w14:paraId="077DB916"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D32398F" w14:textId="1FE63A7A" w:rsidR="00E54F35" w:rsidRPr="007262D9" w:rsidRDefault="00E54F35" w:rsidP="007262D9">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7262D9">
              <w:rPr>
                <w:rFonts w:ascii="ＭＳ ゴシック" w:eastAsia="ＭＳ ゴシック" w:hAnsi="ＭＳ ゴシック"/>
                <w:noProof/>
                <w:sz w:val="24"/>
                <w:szCs w:val="22"/>
              </w:rPr>
              <w:t xml:space="preserve">整備方針の策定を踏まえた「独立行政法人の目標策定に関する指針」及び「独立行政法人の評価に関する指針」の改定  </w:t>
            </w:r>
          </w:p>
          <w:p w14:paraId="0AD7287A" w14:textId="5E5E1B5B" w:rsidR="00E54F35" w:rsidRDefault="00E54F35" w:rsidP="007262D9">
            <w:pPr>
              <w:pStyle w:val="af"/>
              <w:numPr>
                <w:ilvl w:val="0"/>
                <w:numId w:val="17"/>
              </w:numPr>
              <w:overflowPunct w:val="0"/>
              <w:autoSpaceDE w:val="0"/>
              <w:autoSpaceDN w:val="0"/>
              <w:spacing w:line="340" w:lineRule="exact"/>
              <w:ind w:leftChars="0" w:left="363" w:hanging="363"/>
            </w:pPr>
            <w:r w:rsidRPr="007262D9">
              <w:rPr>
                <w:rFonts w:ascii="ＭＳ ゴシック" w:eastAsia="ＭＳ ゴシック" w:hAnsi="ＭＳ ゴシック"/>
                <w:noProof/>
                <w:sz w:val="24"/>
                <w:szCs w:val="22"/>
              </w:rPr>
              <w:t>全法人のうち、整備方針を踏まえた目標を策定している法人の割合</w:t>
            </w:r>
          </w:p>
        </w:tc>
      </w:tr>
      <w:tr w:rsidR="00E54F35" w14:paraId="2E0534FD" w14:textId="77777777" w:rsidTr="004B22A0">
        <w:trPr>
          <w:trHeight w:val="272"/>
        </w:trPr>
        <w:tc>
          <w:tcPr>
            <w:tcW w:w="1696" w:type="dxa"/>
            <w:tcBorders>
              <w:left w:val="single" w:sz="4" w:space="0" w:color="auto"/>
            </w:tcBorders>
            <w:shd w:val="clear" w:color="auto" w:fill="auto"/>
            <w:tcMar>
              <w:right w:w="57" w:type="dxa"/>
            </w:tcMar>
          </w:tcPr>
          <w:p w14:paraId="40590F79"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3B375B1" w14:textId="77777777" w:rsidR="00E54F35" w:rsidRPr="007262D9" w:rsidRDefault="00E54F35" w:rsidP="007262D9">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7262D9">
              <w:rPr>
                <w:rFonts w:ascii="ＭＳ ゴシック" w:eastAsia="ＭＳ ゴシック" w:hAnsi="ＭＳ ゴシック"/>
                <w:noProof/>
                <w:sz w:val="24"/>
                <w:szCs w:val="22"/>
              </w:rPr>
              <w:t>独立行政法人における情報システムの整備・運用の改善</w:t>
            </w:r>
          </w:p>
          <w:p w14:paraId="06B6CDE3" w14:textId="77777777" w:rsidR="00E54F35" w:rsidRDefault="00E54F35" w:rsidP="004B22A0">
            <w:pPr>
              <w:keepNext/>
              <w:overflowPunct w:val="0"/>
              <w:autoSpaceDE w:val="0"/>
              <w:autoSpaceDN w:val="0"/>
              <w:spacing w:line="340" w:lineRule="exact"/>
            </w:pPr>
            <w:r w:rsidRPr="008D1E20">
              <w:rPr>
                <w:noProof/>
              </w:rPr>
              <w:t>※本KPIについては、棚卸調査の実施後に修正を検討する。</w:t>
            </w:r>
          </w:p>
        </w:tc>
      </w:tr>
      <w:tr w:rsidR="00E54F35" w14:paraId="48B33D31"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8CE983E" w14:textId="77777777" w:rsidR="00E54F35" w:rsidRPr="00E06FEB" w:rsidRDefault="00E54F35" w:rsidP="004B22A0">
            <w:pPr>
              <w:overflowPunct w:val="0"/>
              <w:autoSpaceDE w:val="0"/>
              <w:autoSpaceDN w:val="0"/>
              <w:rPr>
                <w:sz w:val="2"/>
              </w:rPr>
            </w:pPr>
          </w:p>
        </w:tc>
      </w:tr>
    </w:tbl>
    <w:p w14:paraId="1F3F6342"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027B5D12"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DCFA860"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21460A07"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1AE281F" w14:textId="3DD9BCE6"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９－６</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独立行政法人の情報システムの棚卸</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９－６</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独立行政法人の情報システムの棚卸</w:instrText>
            </w:r>
            <w:r>
              <w:instrText>" \y "</w:instrText>
            </w:r>
            <w:r>
              <w:rPr>
                <w:noProof/>
              </w:rPr>
              <w:instrText>09-06</w:instrText>
            </w:r>
            <w:r>
              <w:instrText xml:space="preserve">" </w:instrText>
            </w:r>
            <w:r>
              <w:rPr>
                <w:rFonts w:asciiTheme="majorEastAsia" w:eastAsiaTheme="majorEastAsia" w:hAnsiTheme="majorEastAsia"/>
                <w:b/>
              </w:rPr>
              <w:fldChar w:fldCharType="end"/>
            </w:r>
          </w:p>
        </w:tc>
      </w:tr>
      <w:tr w:rsidR="00E54F35" w14:paraId="4EA08E90" w14:textId="77777777" w:rsidTr="004B22A0">
        <w:tc>
          <w:tcPr>
            <w:tcW w:w="9634" w:type="dxa"/>
            <w:gridSpan w:val="2"/>
            <w:tcBorders>
              <w:left w:val="single" w:sz="4" w:space="0" w:color="auto"/>
              <w:right w:val="single" w:sz="4" w:space="0" w:color="auto"/>
            </w:tcBorders>
            <w:shd w:val="clear" w:color="auto" w:fill="auto"/>
          </w:tcPr>
          <w:p w14:paraId="16FB7414" w14:textId="5966DD20"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独立行政法人の情報システムについて、現状その全容は把握されておらず、整備・運用に係る具体的な改善策を検討することは困難な状況。</w:t>
            </w:r>
          </w:p>
          <w:p w14:paraId="47A0EC52" w14:textId="5A3E0086"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独立行政法人の情報システムの整備・管理について、全体の状況を把握するため、令和４年度（2022年度）に棚卸調査を行い、当該調査を受け、詳細調査を実施。</w:t>
            </w:r>
          </w:p>
          <w:p w14:paraId="0396E374" w14:textId="17A6F4BE"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これにより、独立行政法人の情報システムについてデジタル庁が技術的助言等の支援等を行うに当たっての基礎となる情報が整備されることが期待される。</w:t>
            </w:r>
          </w:p>
        </w:tc>
      </w:tr>
      <w:tr w:rsidR="00E54F35" w14:paraId="4CBC5C16"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08A17B6" w14:textId="77777777" w:rsidR="00E54F35" w:rsidRPr="00FA7F31" w:rsidRDefault="00E54F35" w:rsidP="004B22A0">
            <w:pPr>
              <w:overflowPunct w:val="0"/>
              <w:autoSpaceDE w:val="0"/>
              <w:autoSpaceDN w:val="0"/>
              <w:rPr>
                <w:noProof/>
              </w:rPr>
            </w:pPr>
          </w:p>
        </w:tc>
      </w:tr>
      <w:tr w:rsidR="00E54F35" w14:paraId="1CC0C336" w14:textId="77777777" w:rsidTr="004B22A0">
        <w:trPr>
          <w:trHeight w:val="272"/>
        </w:trPr>
        <w:tc>
          <w:tcPr>
            <w:tcW w:w="1696" w:type="dxa"/>
            <w:tcBorders>
              <w:left w:val="single" w:sz="4" w:space="0" w:color="auto"/>
            </w:tcBorders>
            <w:shd w:val="clear" w:color="auto" w:fill="auto"/>
            <w:tcMar>
              <w:right w:w="57" w:type="dxa"/>
            </w:tcMar>
          </w:tcPr>
          <w:p w14:paraId="71258FF5"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91098BF" w14:textId="77777777" w:rsidR="00E54F35" w:rsidRDefault="00E54F35" w:rsidP="007262D9">
            <w:pPr>
              <w:pStyle w:val="af"/>
              <w:numPr>
                <w:ilvl w:val="0"/>
                <w:numId w:val="17"/>
              </w:numPr>
              <w:overflowPunct w:val="0"/>
              <w:autoSpaceDE w:val="0"/>
              <w:autoSpaceDN w:val="0"/>
              <w:spacing w:line="340" w:lineRule="exact"/>
              <w:ind w:leftChars="0" w:left="363" w:hanging="363"/>
            </w:pPr>
            <w:r w:rsidRPr="007262D9">
              <w:rPr>
                <w:rFonts w:ascii="ＭＳ ゴシック" w:eastAsia="ＭＳ ゴシック" w:hAnsi="ＭＳ ゴシック"/>
                <w:noProof/>
                <w:sz w:val="24"/>
                <w:szCs w:val="22"/>
              </w:rPr>
              <w:t>独立行政法人の情報システムに係る調査の実施</w:t>
            </w:r>
          </w:p>
        </w:tc>
      </w:tr>
      <w:tr w:rsidR="00E54F35" w14:paraId="0BFD3D9D" w14:textId="77777777" w:rsidTr="004B22A0">
        <w:trPr>
          <w:trHeight w:val="272"/>
        </w:trPr>
        <w:tc>
          <w:tcPr>
            <w:tcW w:w="1696" w:type="dxa"/>
            <w:tcBorders>
              <w:left w:val="single" w:sz="4" w:space="0" w:color="auto"/>
            </w:tcBorders>
            <w:shd w:val="clear" w:color="auto" w:fill="auto"/>
            <w:tcMar>
              <w:right w:w="57" w:type="dxa"/>
            </w:tcMar>
          </w:tcPr>
          <w:p w14:paraId="2A0DB0B5" w14:textId="77777777" w:rsidR="00E54F35" w:rsidRDefault="00E54F35" w:rsidP="004B22A0">
            <w:pPr>
              <w:keepNext/>
              <w:overflowPunct w:val="0"/>
              <w:autoSpaceDE w:val="0"/>
              <w:autoSpaceDN w:val="0"/>
              <w:spacing w:line="340" w:lineRule="exact"/>
              <w:jc w:val="right"/>
            </w:pPr>
            <w:r w:rsidRPr="00386ADE">
              <w:rPr>
                <w:rFonts w:hint="eastAsia"/>
              </w:rPr>
              <w:lastRenderedPageBreak/>
              <w:t>KPI（効果）：</w:t>
            </w:r>
          </w:p>
        </w:tc>
        <w:tc>
          <w:tcPr>
            <w:tcW w:w="7938" w:type="dxa"/>
            <w:tcBorders>
              <w:right w:val="single" w:sz="4" w:space="0" w:color="auto"/>
            </w:tcBorders>
            <w:shd w:val="clear" w:color="auto" w:fill="auto"/>
            <w:tcMar>
              <w:left w:w="57" w:type="dxa"/>
            </w:tcMar>
          </w:tcPr>
          <w:p w14:paraId="6A40CB2B" w14:textId="5B4C655F" w:rsidR="00E54F35" w:rsidRPr="007262D9" w:rsidRDefault="00E54F35" w:rsidP="007262D9">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7262D9">
              <w:rPr>
                <w:rFonts w:ascii="ＭＳ ゴシック" w:eastAsia="ＭＳ ゴシック" w:hAnsi="ＭＳ ゴシック"/>
                <w:noProof/>
                <w:sz w:val="24"/>
                <w:szCs w:val="22"/>
              </w:rPr>
              <w:t>独立行政法人の情報システムに係る基礎情報の整備</w:t>
            </w:r>
          </w:p>
          <w:p w14:paraId="52BF3265" w14:textId="1CD9DC42" w:rsidR="00E54F35" w:rsidRDefault="00E54F35" w:rsidP="007262D9">
            <w:pPr>
              <w:pStyle w:val="af"/>
              <w:numPr>
                <w:ilvl w:val="0"/>
                <w:numId w:val="17"/>
              </w:numPr>
              <w:overflowPunct w:val="0"/>
              <w:autoSpaceDE w:val="0"/>
              <w:autoSpaceDN w:val="0"/>
              <w:spacing w:line="340" w:lineRule="exact"/>
              <w:ind w:leftChars="0" w:left="363" w:hanging="363"/>
            </w:pPr>
            <w:r w:rsidRPr="007262D9">
              <w:rPr>
                <w:rFonts w:ascii="ＭＳ ゴシック" w:eastAsia="ＭＳ ゴシック" w:hAnsi="ＭＳ ゴシック"/>
                <w:noProof/>
                <w:sz w:val="24"/>
                <w:szCs w:val="22"/>
              </w:rPr>
              <w:t>技術的助言等の支援等を行うための情報システムの体系的な整理</w:t>
            </w:r>
          </w:p>
        </w:tc>
      </w:tr>
      <w:tr w:rsidR="00E54F35" w14:paraId="39399BFB"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D315940" w14:textId="77777777" w:rsidR="00E54F35" w:rsidRPr="007262D9" w:rsidRDefault="00E54F35" w:rsidP="004B22A0">
            <w:pPr>
              <w:overflowPunct w:val="0"/>
              <w:autoSpaceDE w:val="0"/>
              <w:autoSpaceDN w:val="0"/>
              <w:rPr>
                <w:sz w:val="2"/>
              </w:rPr>
            </w:pPr>
          </w:p>
        </w:tc>
      </w:tr>
    </w:tbl>
    <w:p w14:paraId="7221BAB5"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327D002C"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3049962"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3DBAC4C5"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007C5AF9" w14:textId="6530990C"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９－７</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被災者支援におけるマイナポータル活用の推進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９－７</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被災者支援におけるマイナポータル活用の推進</w:instrText>
            </w:r>
            <w:r>
              <w:instrText>" \y "</w:instrText>
            </w:r>
            <w:r>
              <w:rPr>
                <w:noProof/>
              </w:rPr>
              <w:instrText>09-07</w:instrText>
            </w:r>
            <w:r>
              <w:instrText xml:space="preserve">" </w:instrText>
            </w:r>
            <w:r>
              <w:rPr>
                <w:rFonts w:asciiTheme="majorEastAsia" w:eastAsiaTheme="majorEastAsia" w:hAnsiTheme="majorEastAsia"/>
                <w:b/>
              </w:rPr>
              <w:fldChar w:fldCharType="end"/>
            </w:r>
          </w:p>
        </w:tc>
      </w:tr>
      <w:tr w:rsidR="00E54F35" w14:paraId="4AD1DC27" w14:textId="77777777" w:rsidTr="004B22A0">
        <w:tc>
          <w:tcPr>
            <w:tcW w:w="9634" w:type="dxa"/>
            <w:gridSpan w:val="2"/>
            <w:tcBorders>
              <w:left w:val="single" w:sz="4" w:space="0" w:color="auto"/>
              <w:right w:val="single" w:sz="4" w:space="0" w:color="auto"/>
            </w:tcBorders>
            <w:shd w:val="clear" w:color="auto" w:fill="auto"/>
          </w:tcPr>
          <w:p w14:paraId="411B89E4" w14:textId="7B07CB40"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被災者支援制度の周知及び各種手続に係る被災者と行政の負担軽減を実現することが重要。そのため、令和２年（2020年）８月に「被災者支援制度におけるマイナポータルの活用に関するガイドライン」を改訂し、地方公共団体に周知するほか、会議等の場においてもマイナポータルの活用を促している。</w:t>
            </w:r>
          </w:p>
          <w:p w14:paraId="5885CA57" w14:textId="750D5939"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引き続き、地方公共団体に対して、通知の発出や会議等の場を通してマイナポータルの活用を促していく。</w:t>
            </w:r>
          </w:p>
          <w:p w14:paraId="1FB055A2" w14:textId="1C24CD08"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あらゆる機会を設けて継続的に普及啓発を促し、電子申請機能を活用した各種手続に係る被災者と行政の負担軽減を図っていく。</w:t>
            </w:r>
          </w:p>
        </w:tc>
      </w:tr>
      <w:tr w:rsidR="00E54F35" w14:paraId="083952A1"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FF795C3" w14:textId="77777777" w:rsidR="00E54F35" w:rsidRPr="00FA7F31" w:rsidRDefault="00E54F35" w:rsidP="004B22A0">
            <w:pPr>
              <w:overflowPunct w:val="0"/>
              <w:autoSpaceDE w:val="0"/>
              <w:autoSpaceDN w:val="0"/>
              <w:rPr>
                <w:noProof/>
              </w:rPr>
            </w:pPr>
          </w:p>
        </w:tc>
      </w:tr>
      <w:tr w:rsidR="00E54F35" w14:paraId="423291BE" w14:textId="77777777" w:rsidTr="004B22A0">
        <w:trPr>
          <w:trHeight w:val="272"/>
        </w:trPr>
        <w:tc>
          <w:tcPr>
            <w:tcW w:w="1696" w:type="dxa"/>
            <w:tcBorders>
              <w:left w:val="single" w:sz="4" w:space="0" w:color="auto"/>
            </w:tcBorders>
            <w:shd w:val="clear" w:color="auto" w:fill="auto"/>
            <w:tcMar>
              <w:right w:w="57" w:type="dxa"/>
            </w:tcMar>
          </w:tcPr>
          <w:p w14:paraId="1A239679"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2506B55" w14:textId="77777777" w:rsidR="00E54F35" w:rsidRDefault="00E54F35" w:rsidP="004B22A0">
            <w:pPr>
              <w:overflowPunct w:val="0"/>
              <w:autoSpaceDE w:val="0"/>
              <w:autoSpaceDN w:val="0"/>
              <w:spacing w:line="340" w:lineRule="exact"/>
            </w:pPr>
            <w:r w:rsidRPr="008D1E20">
              <w:rPr>
                <w:noProof/>
              </w:rPr>
              <w:t>被災者支援に関する説明会における参加地方公共団体（都道府県）数</w:t>
            </w:r>
          </w:p>
        </w:tc>
      </w:tr>
      <w:tr w:rsidR="00E54F35" w14:paraId="7ADE15EB" w14:textId="77777777" w:rsidTr="004B22A0">
        <w:trPr>
          <w:trHeight w:val="272"/>
        </w:trPr>
        <w:tc>
          <w:tcPr>
            <w:tcW w:w="1696" w:type="dxa"/>
            <w:tcBorders>
              <w:left w:val="single" w:sz="4" w:space="0" w:color="auto"/>
            </w:tcBorders>
            <w:shd w:val="clear" w:color="auto" w:fill="auto"/>
            <w:tcMar>
              <w:right w:w="57" w:type="dxa"/>
            </w:tcMar>
          </w:tcPr>
          <w:p w14:paraId="290DF526"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7828574" w14:textId="77777777" w:rsidR="00E54F35" w:rsidRPr="008D1E20" w:rsidRDefault="00E54F35" w:rsidP="004B22A0">
            <w:pPr>
              <w:keepNext/>
              <w:overflowPunct w:val="0"/>
              <w:autoSpaceDE w:val="0"/>
              <w:autoSpaceDN w:val="0"/>
              <w:spacing w:line="340" w:lineRule="exact"/>
              <w:rPr>
                <w:noProof/>
              </w:rPr>
            </w:pPr>
            <w:r w:rsidRPr="008D1E20">
              <w:rPr>
                <w:noProof/>
              </w:rPr>
              <w:t>取扱機関（市町村）数</w:t>
            </w:r>
          </w:p>
          <w:p w14:paraId="05467408" w14:textId="77777777" w:rsidR="00E54F35" w:rsidRDefault="00E54F35" w:rsidP="004B22A0">
            <w:pPr>
              <w:keepNext/>
              <w:overflowPunct w:val="0"/>
              <w:autoSpaceDE w:val="0"/>
              <w:autoSpaceDN w:val="0"/>
              <w:spacing w:line="340" w:lineRule="exact"/>
            </w:pPr>
            <w:r w:rsidRPr="008D1E20">
              <w:rPr>
                <w:noProof/>
              </w:rPr>
              <w:t>（子育て及び介護ワンストップサービスに準ずる）</w:t>
            </w:r>
          </w:p>
        </w:tc>
      </w:tr>
      <w:tr w:rsidR="00E54F35" w14:paraId="3B4EC0FB"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4FBCF5C" w14:textId="77777777" w:rsidR="00E54F35" w:rsidRPr="00E06FEB" w:rsidRDefault="00E54F35" w:rsidP="004B22A0">
            <w:pPr>
              <w:overflowPunct w:val="0"/>
              <w:autoSpaceDE w:val="0"/>
              <w:autoSpaceDN w:val="0"/>
              <w:rPr>
                <w:sz w:val="2"/>
              </w:rPr>
            </w:pPr>
          </w:p>
        </w:tc>
      </w:tr>
    </w:tbl>
    <w:p w14:paraId="574E3EBD"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2AABC953"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FC9C587"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7DC94B9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B57439B" w14:textId="146C44DE"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９－８</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登記情報システムに係るプロジェクトの推進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９－８</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登記情報システムに係るプロジェクトの推進</w:instrText>
            </w:r>
            <w:r>
              <w:instrText>" \y "</w:instrText>
            </w:r>
            <w:r>
              <w:rPr>
                <w:noProof/>
              </w:rPr>
              <w:instrText>09-08</w:instrText>
            </w:r>
            <w:r>
              <w:instrText xml:space="preserve">" </w:instrText>
            </w:r>
            <w:r>
              <w:rPr>
                <w:rFonts w:asciiTheme="majorEastAsia" w:eastAsiaTheme="majorEastAsia" w:hAnsiTheme="majorEastAsia"/>
                <w:b/>
              </w:rPr>
              <w:fldChar w:fldCharType="end"/>
            </w:r>
          </w:p>
        </w:tc>
      </w:tr>
      <w:tr w:rsidR="00E54F35" w14:paraId="021D55FD" w14:textId="77777777" w:rsidTr="004B22A0">
        <w:tc>
          <w:tcPr>
            <w:tcW w:w="9634" w:type="dxa"/>
            <w:gridSpan w:val="2"/>
            <w:tcBorders>
              <w:left w:val="single" w:sz="4" w:space="0" w:color="auto"/>
              <w:right w:val="single" w:sz="4" w:space="0" w:color="auto"/>
            </w:tcBorders>
            <w:shd w:val="clear" w:color="auto" w:fill="auto"/>
          </w:tcPr>
          <w:p w14:paraId="2E6638ED" w14:textId="7707203C"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登記情報システムは、不動産取引の安全と円滑に資する不動産登記、企業取引等の安全と円滑に資する商業・法人登記等に関する事務を処理する情報システムであり、登記事務の増加への対応及び国民サービスのより一層の向上を図る抜本的な施策として、登記事務をコンピュータで処理する情報システムとして昭和63年（1988年）から導入を開始している。</w:t>
            </w:r>
          </w:p>
          <w:p w14:paraId="22A297D1" w14:textId="77777777" w:rsidR="00E54F35" w:rsidRPr="008D1E20" w:rsidRDefault="00E54F35" w:rsidP="001779E1">
            <w:pPr>
              <w:pStyle w:val="af"/>
              <w:overflowPunct w:val="0"/>
              <w:autoSpaceDE w:val="0"/>
              <w:autoSpaceDN w:val="0"/>
              <w:spacing w:line="340" w:lineRule="exact"/>
              <w:ind w:leftChars="0" w:left="458"/>
              <w:rPr>
                <w:noProof/>
                <w:sz w:val="24"/>
              </w:rPr>
            </w:pPr>
            <w:r w:rsidRPr="008D1E20">
              <w:rPr>
                <w:noProof/>
                <w:sz w:val="24"/>
              </w:rPr>
              <w:t>これまで、メインフレームを中核として構成された情報システムからオープン化した情報システムに切り替えるなど、運用等経費の削減に取り組んできたが、現状、以下のような課題を抱えている。</w:t>
            </w:r>
          </w:p>
          <w:p w14:paraId="52A6FDD9" w14:textId="4EE6603F" w:rsidR="00E54F35" w:rsidRPr="008D1E20" w:rsidRDefault="00E54F35" w:rsidP="004D2944">
            <w:pPr>
              <w:pStyle w:val="af"/>
              <w:numPr>
                <w:ilvl w:val="0"/>
                <w:numId w:val="14"/>
              </w:numPr>
              <w:overflowPunct w:val="0"/>
              <w:autoSpaceDE w:val="0"/>
              <w:autoSpaceDN w:val="0"/>
              <w:spacing w:line="340" w:lineRule="exact"/>
              <w:ind w:leftChars="0" w:left="885" w:hanging="279"/>
              <w:rPr>
                <w:noProof/>
                <w:sz w:val="24"/>
              </w:rPr>
            </w:pPr>
            <w:r w:rsidRPr="008D1E20">
              <w:rPr>
                <w:noProof/>
                <w:sz w:val="24"/>
              </w:rPr>
              <w:t>行政機関等への各手続において、当該手続の添付書類として登記事項証明書を求めているものが数多くあり、手続の度に登記事項証明書を取得し、行政機関等に提出する必要があるため、これらの登記事項証明書の入手に係る費用・時間等が負担となっている。</w:t>
            </w:r>
          </w:p>
          <w:p w14:paraId="6B654E43" w14:textId="7F893C97" w:rsidR="00E54F35" w:rsidRPr="008D1E20" w:rsidRDefault="00E54F35" w:rsidP="004D2944">
            <w:pPr>
              <w:pStyle w:val="af"/>
              <w:numPr>
                <w:ilvl w:val="0"/>
                <w:numId w:val="14"/>
              </w:numPr>
              <w:overflowPunct w:val="0"/>
              <w:autoSpaceDE w:val="0"/>
              <w:autoSpaceDN w:val="0"/>
              <w:spacing w:line="340" w:lineRule="exact"/>
              <w:ind w:leftChars="0" w:left="885" w:hanging="279"/>
              <w:rPr>
                <w:noProof/>
                <w:sz w:val="24"/>
              </w:rPr>
            </w:pPr>
            <w:r w:rsidRPr="008D1E20">
              <w:rPr>
                <w:noProof/>
                <w:sz w:val="24"/>
              </w:rPr>
              <w:t>登記情報システムは、年間運用等経費に係る予算規模が政府情報システムの中でも大きいシステムであるところ、政府方針等に基づき、運用等経費の削減に取り組んでいく必要がある。</w:t>
            </w:r>
          </w:p>
          <w:p w14:paraId="287857C7" w14:textId="02AEB3C9"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以上の課題を解決するために、以下について実現を目指す。</w:t>
            </w:r>
          </w:p>
          <w:p w14:paraId="2BCC3573" w14:textId="501D8974" w:rsidR="00E54F35" w:rsidRPr="008D1E20" w:rsidRDefault="00E54F35" w:rsidP="004D2944">
            <w:pPr>
              <w:pStyle w:val="af"/>
              <w:numPr>
                <w:ilvl w:val="0"/>
                <w:numId w:val="15"/>
              </w:numPr>
              <w:overflowPunct w:val="0"/>
              <w:autoSpaceDE w:val="0"/>
              <w:autoSpaceDN w:val="0"/>
              <w:spacing w:line="340" w:lineRule="exact"/>
              <w:ind w:leftChars="0" w:left="885" w:hanging="279"/>
              <w:rPr>
                <w:noProof/>
                <w:sz w:val="24"/>
              </w:rPr>
            </w:pPr>
            <w:r w:rsidRPr="008D1E20">
              <w:rPr>
                <w:noProof/>
                <w:sz w:val="24"/>
              </w:rPr>
              <w:t>行政機関等への各手続において、行政機関が添付書類によらずに登記事項を確認することを可能とするために構築された行政機関間の情報連携システムの活用により、国民の各手続に係る負担を低減する。</w:t>
            </w:r>
          </w:p>
          <w:p w14:paraId="542B538B" w14:textId="411B51CA" w:rsidR="00E54F35" w:rsidRPr="008D1E20" w:rsidRDefault="00E54F35" w:rsidP="004D2944">
            <w:pPr>
              <w:pStyle w:val="af"/>
              <w:numPr>
                <w:ilvl w:val="0"/>
                <w:numId w:val="15"/>
              </w:numPr>
              <w:overflowPunct w:val="0"/>
              <w:autoSpaceDE w:val="0"/>
              <w:autoSpaceDN w:val="0"/>
              <w:spacing w:line="340" w:lineRule="exact"/>
              <w:ind w:leftChars="0" w:left="885" w:hanging="279"/>
              <w:rPr>
                <w:noProof/>
                <w:sz w:val="24"/>
              </w:rPr>
            </w:pPr>
            <w:r w:rsidRPr="008D1E20">
              <w:rPr>
                <w:noProof/>
                <w:sz w:val="24"/>
              </w:rPr>
              <w:t>情報システムの更改を契機として、システム運用等経費の削減を進めていく。</w:t>
            </w:r>
          </w:p>
          <w:p w14:paraId="1D30E260" w14:textId="1BA320C9"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以上の目標を実現するために、以下について取り組む。</w:t>
            </w:r>
          </w:p>
          <w:p w14:paraId="77693F69" w14:textId="02C455C6" w:rsidR="00E54F35" w:rsidRPr="008D1E20" w:rsidRDefault="00E54F35" w:rsidP="004D2944">
            <w:pPr>
              <w:pStyle w:val="af"/>
              <w:numPr>
                <w:ilvl w:val="0"/>
                <w:numId w:val="16"/>
              </w:numPr>
              <w:overflowPunct w:val="0"/>
              <w:autoSpaceDE w:val="0"/>
              <w:autoSpaceDN w:val="0"/>
              <w:spacing w:line="340" w:lineRule="exact"/>
              <w:ind w:leftChars="0" w:left="885" w:hanging="279"/>
              <w:rPr>
                <w:noProof/>
                <w:sz w:val="24"/>
              </w:rPr>
            </w:pPr>
            <w:r w:rsidRPr="008D1E20">
              <w:rPr>
                <w:noProof/>
                <w:sz w:val="24"/>
              </w:rPr>
              <w:t>連携先である各行政機関のニーズを踏まえ、必要に応じて登記情報システムを改修するなどして利便性の向上を図る。</w:t>
            </w:r>
          </w:p>
          <w:p w14:paraId="1BB28460" w14:textId="15A1FF1A" w:rsidR="00E54F35" w:rsidRPr="008D1E20" w:rsidRDefault="00E54F35" w:rsidP="004D2944">
            <w:pPr>
              <w:pStyle w:val="af"/>
              <w:numPr>
                <w:ilvl w:val="0"/>
                <w:numId w:val="16"/>
              </w:numPr>
              <w:overflowPunct w:val="0"/>
              <w:autoSpaceDE w:val="0"/>
              <w:autoSpaceDN w:val="0"/>
              <w:spacing w:line="340" w:lineRule="exact"/>
              <w:ind w:leftChars="0" w:left="885" w:hanging="279"/>
              <w:rPr>
                <w:noProof/>
                <w:sz w:val="24"/>
              </w:rPr>
            </w:pPr>
            <w:r w:rsidRPr="008D1E20">
              <w:rPr>
                <w:noProof/>
                <w:sz w:val="24"/>
              </w:rPr>
              <w:lastRenderedPageBreak/>
              <w:t>令和６年度（2024年度）までに更改が予定される次期システムにおいては、一部拠点への集約を実施するとともに､代行環境をクラウド化するなどのシステム構成の見直しや運用等業務の精査等による工数見直しを行い、効率的な運用を図ることを目指すほか、所有者不明土地問題等の社会的要請への対応に配慮しつつ、引き続き、運用等経費の削減を目指す。</w:t>
            </w:r>
          </w:p>
          <w:p w14:paraId="2A8D19A3" w14:textId="77777777" w:rsidR="00E54F35" w:rsidRDefault="00E54F35" w:rsidP="001779E1">
            <w:pPr>
              <w:pStyle w:val="af"/>
              <w:overflowPunct w:val="0"/>
              <w:autoSpaceDE w:val="0"/>
              <w:autoSpaceDN w:val="0"/>
              <w:spacing w:line="340" w:lineRule="exact"/>
              <w:ind w:leftChars="0" w:left="458"/>
            </w:pPr>
            <w:r w:rsidRPr="008D1E20">
              <w:rPr>
                <w:noProof/>
                <w:sz w:val="24"/>
              </w:rPr>
              <w:t>また、法務省とデジタル庁において、次々期以降のシステム更改を見据え、中・長期的な課題を解決するための協力体制を強化し、更なるシステム構成の見直し、業務改革等の登記情報システムに関する将来構想に係る検討を積極的に進め、運用等経費の更なる削減を目指す。</w:t>
            </w:r>
          </w:p>
        </w:tc>
      </w:tr>
      <w:tr w:rsidR="00E54F35" w14:paraId="3C02A8BA"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A78813C" w14:textId="77777777" w:rsidR="00E54F35" w:rsidRPr="00FA7F31" w:rsidRDefault="00E54F35" w:rsidP="004B22A0">
            <w:pPr>
              <w:overflowPunct w:val="0"/>
              <w:autoSpaceDE w:val="0"/>
              <w:autoSpaceDN w:val="0"/>
              <w:rPr>
                <w:noProof/>
              </w:rPr>
            </w:pPr>
          </w:p>
        </w:tc>
      </w:tr>
      <w:tr w:rsidR="00E54F35" w14:paraId="57BE46FA" w14:textId="77777777" w:rsidTr="004B22A0">
        <w:trPr>
          <w:trHeight w:val="272"/>
        </w:trPr>
        <w:tc>
          <w:tcPr>
            <w:tcW w:w="1696" w:type="dxa"/>
            <w:tcBorders>
              <w:left w:val="single" w:sz="4" w:space="0" w:color="auto"/>
            </w:tcBorders>
            <w:shd w:val="clear" w:color="auto" w:fill="auto"/>
            <w:tcMar>
              <w:right w:w="57" w:type="dxa"/>
            </w:tcMar>
          </w:tcPr>
          <w:p w14:paraId="4D0FAE74"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DA46B89" w14:textId="77777777" w:rsidR="00E54F35" w:rsidRDefault="00E54F35" w:rsidP="004B22A0">
            <w:pPr>
              <w:overflowPunct w:val="0"/>
              <w:autoSpaceDE w:val="0"/>
              <w:autoSpaceDN w:val="0"/>
              <w:spacing w:line="340" w:lineRule="exact"/>
            </w:pPr>
            <w:r w:rsidRPr="008D1E20">
              <w:rPr>
                <w:noProof/>
              </w:rPr>
              <w:t>各手続における登記情報連携の利用状況</w:t>
            </w:r>
          </w:p>
        </w:tc>
      </w:tr>
      <w:tr w:rsidR="00E54F35" w14:paraId="5848FFE2" w14:textId="77777777" w:rsidTr="004B22A0">
        <w:trPr>
          <w:trHeight w:val="272"/>
        </w:trPr>
        <w:tc>
          <w:tcPr>
            <w:tcW w:w="1696" w:type="dxa"/>
            <w:tcBorders>
              <w:left w:val="single" w:sz="4" w:space="0" w:color="auto"/>
            </w:tcBorders>
            <w:shd w:val="clear" w:color="auto" w:fill="auto"/>
            <w:tcMar>
              <w:right w:w="57" w:type="dxa"/>
            </w:tcMar>
          </w:tcPr>
          <w:p w14:paraId="39B5C75A"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DAD9C11" w14:textId="77777777" w:rsidR="00E54F35" w:rsidRDefault="00E54F35" w:rsidP="004B22A0">
            <w:pPr>
              <w:keepNext/>
              <w:overflowPunct w:val="0"/>
              <w:autoSpaceDE w:val="0"/>
              <w:autoSpaceDN w:val="0"/>
              <w:spacing w:line="340" w:lineRule="exact"/>
            </w:pPr>
            <w:r w:rsidRPr="008D1E20">
              <w:rPr>
                <w:noProof/>
              </w:rPr>
              <w:t>各手続における登記事項証明書の添付省略の活用状況</w:t>
            </w:r>
          </w:p>
        </w:tc>
      </w:tr>
      <w:tr w:rsidR="00E54F35" w14:paraId="5FEC8C79"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38D546D" w14:textId="77777777" w:rsidR="00E54F35" w:rsidRPr="00E06FEB" w:rsidRDefault="00E54F35" w:rsidP="004B22A0">
            <w:pPr>
              <w:overflowPunct w:val="0"/>
              <w:autoSpaceDE w:val="0"/>
              <w:autoSpaceDN w:val="0"/>
              <w:rPr>
                <w:sz w:val="2"/>
              </w:rPr>
            </w:pPr>
          </w:p>
        </w:tc>
      </w:tr>
    </w:tbl>
    <w:p w14:paraId="10D5E49D"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1449535A"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8B008AA"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55AC6C58"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C0F6542" w14:textId="189AB485"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９－９</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国税情報システムに係るプロジェクトの推進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９－９</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国税情報システムに係るプロジェクトの推進</w:instrText>
            </w:r>
            <w:r>
              <w:instrText>" \y "</w:instrText>
            </w:r>
            <w:r>
              <w:rPr>
                <w:noProof/>
              </w:rPr>
              <w:instrText>09-09</w:instrText>
            </w:r>
            <w:r>
              <w:instrText xml:space="preserve">" </w:instrText>
            </w:r>
            <w:r>
              <w:rPr>
                <w:rFonts w:asciiTheme="majorEastAsia" w:eastAsiaTheme="majorEastAsia" w:hAnsiTheme="majorEastAsia"/>
                <w:b/>
              </w:rPr>
              <w:fldChar w:fldCharType="end"/>
            </w:r>
          </w:p>
        </w:tc>
      </w:tr>
      <w:tr w:rsidR="00E54F35" w14:paraId="76DFBFFF" w14:textId="77777777" w:rsidTr="004B22A0">
        <w:tc>
          <w:tcPr>
            <w:tcW w:w="9634" w:type="dxa"/>
            <w:gridSpan w:val="2"/>
            <w:tcBorders>
              <w:left w:val="single" w:sz="4" w:space="0" w:color="auto"/>
              <w:right w:val="single" w:sz="4" w:space="0" w:color="auto"/>
            </w:tcBorders>
            <w:shd w:val="clear" w:color="auto" w:fill="auto"/>
          </w:tcPr>
          <w:p w14:paraId="52C53DDD" w14:textId="06AEBFBB"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国税情報システムについては、これまでも「国税電子申告・納税システム」（e-Tax）のスマートフォン対応など利用者（納税者）の利便性の向上に対応しているほか、一部業務のオープンシステム化の実施や運用等経費の削減に向けた取組を着実に進めているところである。</w:t>
            </w:r>
          </w:p>
          <w:p w14:paraId="73E33594" w14:textId="78FE1EBB"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平成13年（2001年）に全国で運用を開始した申告や納税の事績を一元的に管理する「国税総合管理システム」（KSKシステム）については、その後の税制改正等により複雑化・肥大化しているなどの課題があるところ、現行システム機器の更改時期である令和８年度（2026年度）を目途に、令和２年度（2020年度）からシステムの高度化（次世代システムの開発）に着手している。</w:t>
            </w:r>
          </w:p>
          <w:p w14:paraId="6E8B56FD" w14:textId="47EDD5CF"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次世代システムについては、「納税者の利便性の向上」と「課税・徴収の効率化・高度化」を実現するためのインフラとして、</w:t>
            </w:r>
          </w:p>
          <w:p w14:paraId="72951B39" w14:textId="78A0EA54" w:rsidR="00E54F35" w:rsidRPr="008D1E20" w:rsidRDefault="00E54F35" w:rsidP="004D2944">
            <w:pPr>
              <w:pStyle w:val="af"/>
              <w:numPr>
                <w:ilvl w:val="0"/>
                <w:numId w:val="7"/>
              </w:numPr>
              <w:overflowPunct w:val="0"/>
              <w:autoSpaceDE w:val="0"/>
              <w:autoSpaceDN w:val="0"/>
              <w:spacing w:line="340" w:lineRule="exact"/>
              <w:ind w:leftChars="0" w:left="885" w:hanging="279"/>
              <w:rPr>
                <w:noProof/>
                <w:sz w:val="24"/>
              </w:rPr>
            </w:pPr>
            <w:r w:rsidRPr="008D1E20">
              <w:rPr>
                <w:noProof/>
                <w:sz w:val="24"/>
              </w:rPr>
              <w:t>書面中心からデータ中心の事務運営への変更といった業務改革（BPR）の実現</w:t>
            </w:r>
          </w:p>
          <w:p w14:paraId="5D424886" w14:textId="504A8DB4" w:rsidR="00E54F35" w:rsidRPr="008D1E20" w:rsidRDefault="00E54F35" w:rsidP="004D2944">
            <w:pPr>
              <w:pStyle w:val="af"/>
              <w:numPr>
                <w:ilvl w:val="0"/>
                <w:numId w:val="7"/>
              </w:numPr>
              <w:overflowPunct w:val="0"/>
              <w:autoSpaceDE w:val="0"/>
              <w:autoSpaceDN w:val="0"/>
              <w:spacing w:line="340" w:lineRule="exact"/>
              <w:ind w:leftChars="0" w:left="885" w:hanging="279"/>
              <w:rPr>
                <w:noProof/>
                <w:sz w:val="24"/>
              </w:rPr>
            </w:pPr>
            <w:r w:rsidRPr="008D1E20">
              <w:rPr>
                <w:noProof/>
                <w:sz w:val="24"/>
              </w:rPr>
              <w:t>税目別のデータベースやアプリケーションの統廃合</w:t>
            </w:r>
          </w:p>
          <w:p w14:paraId="52E52F65" w14:textId="572B1B10" w:rsidR="00E54F35" w:rsidRPr="008D1E20" w:rsidRDefault="00E54F35" w:rsidP="004D2944">
            <w:pPr>
              <w:pStyle w:val="af"/>
              <w:numPr>
                <w:ilvl w:val="0"/>
                <w:numId w:val="7"/>
              </w:numPr>
              <w:overflowPunct w:val="0"/>
              <w:autoSpaceDE w:val="0"/>
              <w:autoSpaceDN w:val="0"/>
              <w:spacing w:line="340" w:lineRule="exact"/>
              <w:ind w:leftChars="0" w:left="885" w:hanging="279"/>
              <w:rPr>
                <w:noProof/>
                <w:sz w:val="24"/>
              </w:rPr>
            </w:pPr>
            <w:r w:rsidRPr="008D1E20">
              <w:rPr>
                <w:noProof/>
                <w:sz w:val="24"/>
              </w:rPr>
              <w:t>メインフレーム中心のシステム構成から、オープンなシステムへの刷新</w:t>
            </w:r>
          </w:p>
          <w:p w14:paraId="3D58130D" w14:textId="77777777"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といったことをコンセプトとし、情報セキュリティ対策や安定稼働、システムの改修や機器の運用等経費の低減はもとより、AIなどの最新技術の導入等を容易にすることを目指して開発を進め、現行システムの開発内容の精査も行いながら、円滑な導入を目指す。</w:t>
            </w:r>
          </w:p>
        </w:tc>
      </w:tr>
      <w:tr w:rsidR="00E54F35" w14:paraId="1D2282CA"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0D59785" w14:textId="77777777" w:rsidR="00E54F35" w:rsidRPr="00FA7F31" w:rsidRDefault="00E54F35" w:rsidP="004B22A0">
            <w:pPr>
              <w:overflowPunct w:val="0"/>
              <w:autoSpaceDE w:val="0"/>
              <w:autoSpaceDN w:val="0"/>
              <w:rPr>
                <w:noProof/>
              </w:rPr>
            </w:pPr>
          </w:p>
        </w:tc>
      </w:tr>
      <w:tr w:rsidR="00E54F35" w14:paraId="423B8FF9" w14:textId="77777777" w:rsidTr="004B22A0">
        <w:trPr>
          <w:trHeight w:val="272"/>
        </w:trPr>
        <w:tc>
          <w:tcPr>
            <w:tcW w:w="1696" w:type="dxa"/>
            <w:tcBorders>
              <w:left w:val="single" w:sz="4" w:space="0" w:color="auto"/>
            </w:tcBorders>
            <w:shd w:val="clear" w:color="auto" w:fill="auto"/>
            <w:tcMar>
              <w:right w:w="57" w:type="dxa"/>
            </w:tcMar>
          </w:tcPr>
          <w:p w14:paraId="50003F13"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4808A04" w14:textId="77777777" w:rsidR="00E54F35" w:rsidRDefault="00E54F35" w:rsidP="004B22A0">
            <w:pPr>
              <w:overflowPunct w:val="0"/>
              <w:autoSpaceDE w:val="0"/>
              <w:autoSpaceDN w:val="0"/>
              <w:spacing w:line="340" w:lineRule="exact"/>
            </w:pPr>
            <w:r w:rsidRPr="008D1E20">
              <w:rPr>
                <w:noProof/>
              </w:rPr>
              <w:t>次世代システムの開発（令和８年度（2026年度）システム更改）</w:t>
            </w:r>
          </w:p>
        </w:tc>
      </w:tr>
      <w:tr w:rsidR="00E54F35" w14:paraId="54A07FAC" w14:textId="77777777" w:rsidTr="004B22A0">
        <w:trPr>
          <w:trHeight w:val="272"/>
        </w:trPr>
        <w:tc>
          <w:tcPr>
            <w:tcW w:w="1696" w:type="dxa"/>
            <w:tcBorders>
              <w:left w:val="single" w:sz="4" w:space="0" w:color="auto"/>
            </w:tcBorders>
            <w:shd w:val="clear" w:color="auto" w:fill="auto"/>
            <w:tcMar>
              <w:right w:w="57" w:type="dxa"/>
            </w:tcMar>
          </w:tcPr>
          <w:p w14:paraId="020F191B"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842C587" w14:textId="77777777" w:rsidR="00E54F35" w:rsidRDefault="00E54F35" w:rsidP="004B22A0">
            <w:pPr>
              <w:keepNext/>
              <w:overflowPunct w:val="0"/>
              <w:autoSpaceDE w:val="0"/>
              <w:autoSpaceDN w:val="0"/>
              <w:spacing w:line="340" w:lineRule="exact"/>
            </w:pPr>
            <w:r w:rsidRPr="008D1E20">
              <w:rPr>
                <w:noProof/>
              </w:rPr>
              <w:t>システム運用等経費の低減</w:t>
            </w:r>
          </w:p>
        </w:tc>
      </w:tr>
      <w:tr w:rsidR="00E54F35" w14:paraId="63382960"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C4EB9BC" w14:textId="77777777" w:rsidR="00E54F35" w:rsidRPr="00E06FEB" w:rsidRDefault="00E54F35" w:rsidP="004B22A0">
            <w:pPr>
              <w:overflowPunct w:val="0"/>
              <w:autoSpaceDE w:val="0"/>
              <w:autoSpaceDN w:val="0"/>
              <w:rPr>
                <w:sz w:val="2"/>
              </w:rPr>
            </w:pPr>
          </w:p>
        </w:tc>
      </w:tr>
    </w:tbl>
    <w:p w14:paraId="7C983E09"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08AC7B3B"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790CA44"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11F95774"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C0048E5" w14:textId="020C0AD1"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９－10</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国税地方税連携の推進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９－10</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国税地方税連携の推進</w:instrText>
            </w:r>
            <w:r>
              <w:instrText>" \y "</w:instrText>
            </w:r>
            <w:r>
              <w:rPr>
                <w:noProof/>
              </w:rPr>
              <w:instrText>09-10</w:instrText>
            </w:r>
            <w:r>
              <w:instrText xml:space="preserve">" </w:instrText>
            </w:r>
            <w:r>
              <w:rPr>
                <w:rFonts w:asciiTheme="majorEastAsia" w:eastAsiaTheme="majorEastAsia" w:hAnsiTheme="majorEastAsia"/>
                <w:b/>
              </w:rPr>
              <w:fldChar w:fldCharType="end"/>
            </w:r>
          </w:p>
        </w:tc>
      </w:tr>
      <w:tr w:rsidR="00E54F35" w14:paraId="495AF300" w14:textId="77777777" w:rsidTr="004B22A0">
        <w:tc>
          <w:tcPr>
            <w:tcW w:w="9634" w:type="dxa"/>
            <w:gridSpan w:val="2"/>
            <w:tcBorders>
              <w:left w:val="single" w:sz="4" w:space="0" w:color="auto"/>
              <w:right w:val="single" w:sz="4" w:space="0" w:color="auto"/>
            </w:tcBorders>
            <w:shd w:val="clear" w:color="auto" w:fill="auto"/>
          </w:tcPr>
          <w:p w14:paraId="259CC3F3" w14:textId="69C2526D"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国及び地方を通じた税務事務の一層の効率化を目指し、平成23年度（2011年度）以降、国税・地方税当局間で情報連携の仕組みを構築し、所得税・法人税申告書、法定調書等の情報について、その対象となる情報の拡大を図りつつ、連携を実施してきたところ。</w:t>
            </w:r>
          </w:p>
          <w:p w14:paraId="0A160DB5" w14:textId="5EE110BD"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lastRenderedPageBreak/>
              <w:t>一方で、連携システムの対象外となっている情報については、引き続き、書面による照会・回答や、実地による閲覧等で対応しており、国税・地方税当局双方の事務負担となっている。</w:t>
            </w:r>
          </w:p>
          <w:p w14:paraId="0B1896B9" w14:textId="7B4C0723"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令和８年度（2026年度）に予定している国税情報システム（国税総合管理システム（KSK）と国税電子申告・納税システム（e-Tax））及び地方税のオンライン手続のためのシステム（eLTAX）の刷新・改修や、地方公共団体の基幹業務等システムの統一・標準化の取組を踏まえ、費用対効果を考慮した上で、当該仕組みの連携対象情報の更なる範囲拡大を検討するとともに、国税・地方税当局間での個別照会・回答業務のデジタル化を目指す。</w:t>
            </w:r>
          </w:p>
        </w:tc>
      </w:tr>
      <w:tr w:rsidR="00E54F35" w14:paraId="6192ED23"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1291EE4" w14:textId="77777777" w:rsidR="00E54F35" w:rsidRPr="00FA7F31" w:rsidRDefault="00E54F35" w:rsidP="004B22A0">
            <w:pPr>
              <w:overflowPunct w:val="0"/>
              <w:autoSpaceDE w:val="0"/>
              <w:autoSpaceDN w:val="0"/>
              <w:rPr>
                <w:noProof/>
              </w:rPr>
            </w:pPr>
          </w:p>
        </w:tc>
      </w:tr>
      <w:tr w:rsidR="00E54F35" w14:paraId="6128BFA1" w14:textId="77777777" w:rsidTr="004B22A0">
        <w:trPr>
          <w:trHeight w:val="272"/>
        </w:trPr>
        <w:tc>
          <w:tcPr>
            <w:tcW w:w="1696" w:type="dxa"/>
            <w:tcBorders>
              <w:left w:val="single" w:sz="4" w:space="0" w:color="auto"/>
            </w:tcBorders>
            <w:shd w:val="clear" w:color="auto" w:fill="auto"/>
            <w:tcMar>
              <w:right w:w="57" w:type="dxa"/>
            </w:tcMar>
          </w:tcPr>
          <w:p w14:paraId="5CA04F86"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D17B288" w14:textId="77777777" w:rsidR="00E54F35" w:rsidRDefault="00E54F35" w:rsidP="004B22A0">
            <w:pPr>
              <w:overflowPunct w:val="0"/>
              <w:autoSpaceDE w:val="0"/>
              <w:autoSpaceDN w:val="0"/>
              <w:spacing w:line="340" w:lineRule="exact"/>
            </w:pPr>
            <w:r w:rsidRPr="008D1E20">
              <w:rPr>
                <w:noProof/>
              </w:rPr>
              <w:t>連携対象となる情報の増加</w:t>
            </w:r>
          </w:p>
        </w:tc>
      </w:tr>
      <w:tr w:rsidR="00E54F35" w14:paraId="1E5AA81F" w14:textId="77777777" w:rsidTr="004B22A0">
        <w:trPr>
          <w:trHeight w:val="272"/>
        </w:trPr>
        <w:tc>
          <w:tcPr>
            <w:tcW w:w="1696" w:type="dxa"/>
            <w:tcBorders>
              <w:left w:val="single" w:sz="4" w:space="0" w:color="auto"/>
            </w:tcBorders>
            <w:shd w:val="clear" w:color="auto" w:fill="auto"/>
            <w:tcMar>
              <w:right w:w="57" w:type="dxa"/>
            </w:tcMar>
          </w:tcPr>
          <w:p w14:paraId="734C747A"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71D693A" w14:textId="77777777" w:rsidR="00E54F35" w:rsidRDefault="00E54F35" w:rsidP="004B22A0">
            <w:pPr>
              <w:keepNext/>
              <w:overflowPunct w:val="0"/>
              <w:autoSpaceDE w:val="0"/>
              <w:autoSpaceDN w:val="0"/>
              <w:spacing w:line="340" w:lineRule="exact"/>
            </w:pPr>
            <w:r w:rsidRPr="008D1E20">
              <w:rPr>
                <w:noProof/>
              </w:rPr>
              <w:t>国税・地方税職員の業務の効率化</w:t>
            </w:r>
          </w:p>
        </w:tc>
      </w:tr>
      <w:tr w:rsidR="00E54F35" w14:paraId="1E23AB30"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6F05CC5" w14:textId="77777777" w:rsidR="00E54F35" w:rsidRPr="00E06FEB" w:rsidRDefault="00E54F35" w:rsidP="004B22A0">
            <w:pPr>
              <w:overflowPunct w:val="0"/>
              <w:autoSpaceDE w:val="0"/>
              <w:autoSpaceDN w:val="0"/>
              <w:rPr>
                <w:sz w:val="2"/>
              </w:rPr>
            </w:pPr>
          </w:p>
        </w:tc>
      </w:tr>
    </w:tbl>
    <w:p w14:paraId="596B1E10"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6052BD71"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D6D2C8B"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1AD10243"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13A7616" w14:textId="2307A5C1"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９－11</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社会保険オンラインシステムに係るプロジェクトの推進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９－11</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社会保険オンラインシステムに係るプロジェクトの推進</w:instrText>
            </w:r>
            <w:r>
              <w:instrText>" \y "</w:instrText>
            </w:r>
            <w:r>
              <w:rPr>
                <w:noProof/>
              </w:rPr>
              <w:instrText>09-11</w:instrText>
            </w:r>
            <w:r>
              <w:instrText xml:space="preserve">" </w:instrText>
            </w:r>
            <w:r>
              <w:rPr>
                <w:rFonts w:asciiTheme="majorEastAsia" w:eastAsiaTheme="majorEastAsia" w:hAnsiTheme="majorEastAsia"/>
                <w:b/>
              </w:rPr>
              <w:fldChar w:fldCharType="end"/>
            </w:r>
          </w:p>
        </w:tc>
      </w:tr>
      <w:tr w:rsidR="00E54F35" w14:paraId="3E6AAAAD" w14:textId="77777777" w:rsidTr="004B22A0">
        <w:tc>
          <w:tcPr>
            <w:tcW w:w="9634" w:type="dxa"/>
            <w:gridSpan w:val="2"/>
            <w:tcBorders>
              <w:left w:val="single" w:sz="4" w:space="0" w:color="auto"/>
              <w:right w:val="single" w:sz="4" w:space="0" w:color="auto"/>
            </w:tcBorders>
            <w:shd w:val="clear" w:color="auto" w:fill="auto"/>
          </w:tcPr>
          <w:p w14:paraId="5F5076C4" w14:textId="1D9F7CC5"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日本年金機構が公的年金業務に使用する社会保険オンラインシステムは、主に「記録管理システム」、「基礎年金番号管理システム」及び「年金給付システム」の３つの情報システムから構成されており、多年にわたり運用され、制度改正があり、極めて大規模であること等から以下の課題がある。</w:t>
            </w:r>
          </w:p>
          <w:p w14:paraId="2CE92069" w14:textId="61CF1B25" w:rsidR="00E54F35" w:rsidRPr="008D1E20" w:rsidRDefault="00E54F35" w:rsidP="004D2944">
            <w:pPr>
              <w:pStyle w:val="af"/>
              <w:numPr>
                <w:ilvl w:val="0"/>
                <w:numId w:val="8"/>
              </w:numPr>
              <w:overflowPunct w:val="0"/>
              <w:autoSpaceDE w:val="0"/>
              <w:autoSpaceDN w:val="0"/>
              <w:spacing w:line="340" w:lineRule="exact"/>
              <w:ind w:leftChars="0" w:left="885" w:hanging="279"/>
              <w:rPr>
                <w:noProof/>
                <w:sz w:val="24"/>
              </w:rPr>
            </w:pPr>
            <w:r w:rsidRPr="008D1E20">
              <w:rPr>
                <w:noProof/>
                <w:sz w:val="24"/>
              </w:rPr>
              <w:t>データベース等の構成が、制度別・年金事務所単位であることや、システム構造の複雑化により、情報システムの改修に高い費用を要している。</w:t>
            </w:r>
          </w:p>
          <w:p w14:paraId="068D2282" w14:textId="61513BEC" w:rsidR="00E54F35" w:rsidRPr="008D1E20" w:rsidRDefault="00E54F35" w:rsidP="004D2944">
            <w:pPr>
              <w:pStyle w:val="af"/>
              <w:numPr>
                <w:ilvl w:val="0"/>
                <w:numId w:val="8"/>
              </w:numPr>
              <w:overflowPunct w:val="0"/>
              <w:autoSpaceDE w:val="0"/>
              <w:autoSpaceDN w:val="0"/>
              <w:spacing w:line="340" w:lineRule="exact"/>
              <w:ind w:leftChars="0" w:left="885" w:hanging="279"/>
              <w:rPr>
                <w:noProof/>
                <w:sz w:val="24"/>
              </w:rPr>
            </w:pPr>
            <w:r w:rsidRPr="008D1E20">
              <w:rPr>
                <w:noProof/>
                <w:sz w:val="24"/>
              </w:rPr>
              <w:t>紙や手作業等が前提であり、デジタルファースト等へ対応しにくい。</w:t>
            </w:r>
          </w:p>
          <w:p w14:paraId="6F7177D7" w14:textId="0474B2A4" w:rsidR="00E54F35" w:rsidRPr="008D1E20" w:rsidRDefault="00E54F35" w:rsidP="004D2944">
            <w:pPr>
              <w:pStyle w:val="af"/>
              <w:numPr>
                <w:ilvl w:val="0"/>
                <w:numId w:val="8"/>
              </w:numPr>
              <w:overflowPunct w:val="0"/>
              <w:autoSpaceDE w:val="0"/>
              <w:autoSpaceDN w:val="0"/>
              <w:spacing w:line="340" w:lineRule="exact"/>
              <w:ind w:leftChars="0" w:left="885" w:hanging="279"/>
              <w:rPr>
                <w:noProof/>
                <w:sz w:val="24"/>
              </w:rPr>
            </w:pPr>
            <w:r w:rsidRPr="008D1E20">
              <w:rPr>
                <w:noProof/>
                <w:sz w:val="24"/>
              </w:rPr>
              <w:t>発注者主導での情報システムの設計・開発が不十分。</w:t>
            </w:r>
          </w:p>
          <w:p w14:paraId="6F0F7029" w14:textId="3687DE50"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このため、業務の見直しと併せて、段階的な情報システムの見直しに取り組んでいる。</w:t>
            </w:r>
          </w:p>
          <w:p w14:paraId="6C7DE970" w14:textId="30C25DAE" w:rsidR="00E54F35" w:rsidRPr="00094B6A" w:rsidRDefault="00E54F35" w:rsidP="004D2944">
            <w:pPr>
              <w:pStyle w:val="af"/>
              <w:numPr>
                <w:ilvl w:val="0"/>
                <w:numId w:val="9"/>
              </w:numPr>
              <w:overflowPunct w:val="0"/>
              <w:autoSpaceDE w:val="0"/>
              <w:autoSpaceDN w:val="0"/>
              <w:spacing w:line="340" w:lineRule="exact"/>
              <w:ind w:leftChars="0" w:left="885" w:hanging="279"/>
              <w:rPr>
                <w:noProof/>
                <w:sz w:val="24"/>
              </w:rPr>
            </w:pPr>
            <w:r w:rsidRPr="008D1E20">
              <w:rPr>
                <w:noProof/>
                <w:sz w:val="24"/>
              </w:rPr>
              <w:t>「記録管理システム・基礎年金番号管理システム」の刷新については２段階で取り組んでおり、平成29年（2017年）からフェーズ１として、マイナンバーによる情報連携などを含む各種届書の事務処理機能のデジタル化を段階的に実施し稼働中。</w:t>
            </w:r>
            <w:r w:rsidR="009D3CBF" w:rsidRPr="001226BB">
              <w:rPr>
                <w:rFonts w:hint="eastAsia"/>
                <w:noProof/>
                <w:sz w:val="24"/>
                <w:szCs w:val="24"/>
              </w:rPr>
              <w:t>さら</w:t>
            </w:r>
            <w:r w:rsidRPr="001226BB">
              <w:rPr>
                <w:noProof/>
                <w:sz w:val="24"/>
                <w:szCs w:val="24"/>
              </w:rPr>
              <w:t>に、フェーズ２として、新たなデータベースの構築などによる現行システムの課題の解消に取り組み、業務の一層の改善を図る。</w:t>
            </w:r>
          </w:p>
          <w:p w14:paraId="35715564" w14:textId="755B75B0" w:rsidR="00E54F35" w:rsidRPr="008D1E20" w:rsidRDefault="00E54F35" w:rsidP="004D2944">
            <w:pPr>
              <w:pStyle w:val="af"/>
              <w:numPr>
                <w:ilvl w:val="0"/>
                <w:numId w:val="9"/>
              </w:numPr>
              <w:overflowPunct w:val="0"/>
              <w:autoSpaceDE w:val="0"/>
              <w:autoSpaceDN w:val="0"/>
              <w:spacing w:line="340" w:lineRule="exact"/>
              <w:ind w:leftChars="0" w:left="885" w:hanging="279"/>
              <w:rPr>
                <w:noProof/>
                <w:sz w:val="24"/>
              </w:rPr>
            </w:pPr>
            <w:r w:rsidRPr="008D1E20">
              <w:rPr>
                <w:noProof/>
                <w:sz w:val="24"/>
              </w:rPr>
              <w:t>「年金給付システム」については、令和元年度（2019年度）まで端末機器及び周辺サーバの更改や集約化を進めてきたところである。今後は、業務フロー及び情報システムの点検の結果を踏まえた情報システムの改修を進め、その上で、業務及び情報システムの最適化を目指す。</w:t>
            </w:r>
          </w:p>
          <w:p w14:paraId="57E59FCA" w14:textId="15686A9F"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「複雑化した年金制度を実務として正確かつ公正に運営する」（日本年金機構中期計画（平成31年３月29日））という日本年金機構の役割等に鑑み、次の目標を実現する。</w:t>
            </w:r>
          </w:p>
          <w:p w14:paraId="1F2FE6A5" w14:textId="50BEC51E" w:rsidR="00E54F35" w:rsidRPr="008D1E20" w:rsidRDefault="00E54F35" w:rsidP="004D2944">
            <w:pPr>
              <w:pStyle w:val="af"/>
              <w:numPr>
                <w:ilvl w:val="0"/>
                <w:numId w:val="10"/>
              </w:numPr>
              <w:overflowPunct w:val="0"/>
              <w:autoSpaceDE w:val="0"/>
              <w:autoSpaceDN w:val="0"/>
              <w:spacing w:line="340" w:lineRule="exact"/>
              <w:ind w:leftChars="0" w:left="885" w:hanging="279"/>
              <w:rPr>
                <w:noProof/>
                <w:sz w:val="24"/>
              </w:rPr>
            </w:pPr>
            <w:r w:rsidRPr="008D1E20">
              <w:rPr>
                <w:noProof/>
                <w:sz w:val="24"/>
              </w:rPr>
              <w:t>公的年金業務として提供するサービスの質の向上（デジタルファースト等への対応）</w:t>
            </w:r>
          </w:p>
          <w:p w14:paraId="0BB00EC1" w14:textId="419CE431" w:rsidR="00E54F35" w:rsidRPr="008D1E20" w:rsidRDefault="00E54F35" w:rsidP="004D2944">
            <w:pPr>
              <w:pStyle w:val="af"/>
              <w:numPr>
                <w:ilvl w:val="0"/>
                <w:numId w:val="10"/>
              </w:numPr>
              <w:overflowPunct w:val="0"/>
              <w:autoSpaceDE w:val="0"/>
              <w:autoSpaceDN w:val="0"/>
              <w:spacing w:line="340" w:lineRule="exact"/>
              <w:ind w:leftChars="0" w:left="885" w:hanging="279"/>
              <w:rPr>
                <w:noProof/>
                <w:sz w:val="24"/>
              </w:rPr>
            </w:pPr>
            <w:r w:rsidRPr="008D1E20">
              <w:rPr>
                <w:noProof/>
                <w:sz w:val="24"/>
              </w:rPr>
              <w:t>業務運営の効率化や公正性の確保（デジタル化を前提とした業務プロセスの構築等）</w:t>
            </w:r>
          </w:p>
          <w:p w14:paraId="7C32A82C" w14:textId="3AEB12E7" w:rsidR="00E54F35" w:rsidRDefault="00E54F35" w:rsidP="004D2944">
            <w:pPr>
              <w:pStyle w:val="af"/>
              <w:numPr>
                <w:ilvl w:val="0"/>
                <w:numId w:val="10"/>
              </w:numPr>
              <w:overflowPunct w:val="0"/>
              <w:autoSpaceDE w:val="0"/>
              <w:autoSpaceDN w:val="0"/>
              <w:spacing w:line="340" w:lineRule="exact"/>
              <w:ind w:leftChars="0" w:left="885" w:hanging="279"/>
            </w:pPr>
            <w:r w:rsidRPr="008D1E20">
              <w:rPr>
                <w:noProof/>
                <w:sz w:val="24"/>
              </w:rPr>
              <w:t>ガバナンスの確立等（過度の事業者依存からの脱却等）</w:t>
            </w:r>
          </w:p>
        </w:tc>
      </w:tr>
      <w:tr w:rsidR="00E54F35" w14:paraId="52248B2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D229115" w14:textId="77777777" w:rsidR="00E54F35" w:rsidRPr="00FA7F31" w:rsidRDefault="00E54F35" w:rsidP="004B22A0">
            <w:pPr>
              <w:overflowPunct w:val="0"/>
              <w:autoSpaceDE w:val="0"/>
              <w:autoSpaceDN w:val="0"/>
              <w:rPr>
                <w:noProof/>
              </w:rPr>
            </w:pPr>
          </w:p>
        </w:tc>
      </w:tr>
      <w:tr w:rsidR="00E54F35" w14:paraId="22E2EFB7" w14:textId="77777777" w:rsidTr="004B22A0">
        <w:trPr>
          <w:trHeight w:val="272"/>
        </w:trPr>
        <w:tc>
          <w:tcPr>
            <w:tcW w:w="1696" w:type="dxa"/>
            <w:tcBorders>
              <w:left w:val="single" w:sz="4" w:space="0" w:color="auto"/>
            </w:tcBorders>
            <w:shd w:val="clear" w:color="auto" w:fill="auto"/>
            <w:tcMar>
              <w:right w:w="57" w:type="dxa"/>
            </w:tcMar>
          </w:tcPr>
          <w:p w14:paraId="5EFA22D0"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D167DBF" w14:textId="77777777" w:rsidR="00E54F35" w:rsidRDefault="00E54F35" w:rsidP="004B22A0">
            <w:pPr>
              <w:overflowPunct w:val="0"/>
              <w:autoSpaceDE w:val="0"/>
              <w:autoSpaceDN w:val="0"/>
              <w:spacing w:line="340" w:lineRule="exact"/>
            </w:pPr>
            <w:r w:rsidRPr="008D1E20">
              <w:rPr>
                <w:noProof/>
              </w:rPr>
              <w:t>未設定</w:t>
            </w:r>
          </w:p>
        </w:tc>
      </w:tr>
      <w:tr w:rsidR="00E54F35" w14:paraId="44CF5B4E" w14:textId="77777777" w:rsidTr="004B22A0">
        <w:trPr>
          <w:trHeight w:val="272"/>
        </w:trPr>
        <w:tc>
          <w:tcPr>
            <w:tcW w:w="1696" w:type="dxa"/>
            <w:tcBorders>
              <w:left w:val="single" w:sz="4" w:space="0" w:color="auto"/>
            </w:tcBorders>
            <w:shd w:val="clear" w:color="auto" w:fill="auto"/>
            <w:tcMar>
              <w:right w:w="57" w:type="dxa"/>
            </w:tcMar>
          </w:tcPr>
          <w:p w14:paraId="77130576" w14:textId="77777777" w:rsidR="00E54F35" w:rsidRDefault="00E54F35" w:rsidP="004B22A0">
            <w:pPr>
              <w:keepNext/>
              <w:overflowPunct w:val="0"/>
              <w:autoSpaceDE w:val="0"/>
              <w:autoSpaceDN w:val="0"/>
              <w:spacing w:line="340" w:lineRule="exact"/>
              <w:jc w:val="right"/>
            </w:pPr>
            <w:r w:rsidRPr="00386ADE">
              <w:rPr>
                <w:rFonts w:hint="eastAsia"/>
              </w:rPr>
              <w:lastRenderedPageBreak/>
              <w:t>KPI（効果）：</w:t>
            </w:r>
          </w:p>
        </w:tc>
        <w:tc>
          <w:tcPr>
            <w:tcW w:w="7938" w:type="dxa"/>
            <w:tcBorders>
              <w:right w:val="single" w:sz="4" w:space="0" w:color="auto"/>
            </w:tcBorders>
            <w:shd w:val="clear" w:color="auto" w:fill="auto"/>
            <w:tcMar>
              <w:left w:w="57" w:type="dxa"/>
            </w:tcMar>
          </w:tcPr>
          <w:p w14:paraId="2FC572BC" w14:textId="77777777" w:rsidR="00E54F35" w:rsidRDefault="00E54F35" w:rsidP="004B22A0">
            <w:pPr>
              <w:keepNext/>
              <w:overflowPunct w:val="0"/>
              <w:autoSpaceDE w:val="0"/>
              <w:autoSpaceDN w:val="0"/>
              <w:spacing w:line="340" w:lineRule="exact"/>
            </w:pPr>
            <w:r w:rsidRPr="008D1E20">
              <w:rPr>
                <w:noProof/>
              </w:rPr>
              <w:t>厚生年金保険関係届書平均処理期間：４日（令和７年度（2025年度））（年次の届書を除く。）</w:t>
            </w:r>
          </w:p>
        </w:tc>
      </w:tr>
      <w:tr w:rsidR="00E54F35" w14:paraId="1B2371C1"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1EEA456" w14:textId="77777777" w:rsidR="00E54F35" w:rsidRPr="00E06FEB" w:rsidRDefault="00E54F35" w:rsidP="004B22A0">
            <w:pPr>
              <w:overflowPunct w:val="0"/>
              <w:autoSpaceDE w:val="0"/>
              <w:autoSpaceDN w:val="0"/>
              <w:rPr>
                <w:sz w:val="2"/>
              </w:rPr>
            </w:pPr>
          </w:p>
        </w:tc>
      </w:tr>
    </w:tbl>
    <w:p w14:paraId="39CFABEA"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637DD16A"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F030FB0"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2C0964A8"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CD7C0B9" w14:textId="776EAEEF"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９－12</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ハローワークシステムを活用したサービスの充実</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９－12</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ハローワークシステムを活用したサービスの充実</w:instrText>
            </w:r>
            <w:r>
              <w:instrText>" \y "</w:instrText>
            </w:r>
            <w:r>
              <w:rPr>
                <w:noProof/>
              </w:rPr>
              <w:instrText>09-12</w:instrText>
            </w:r>
            <w:r>
              <w:instrText xml:space="preserve">" </w:instrText>
            </w:r>
            <w:r>
              <w:rPr>
                <w:rFonts w:asciiTheme="majorEastAsia" w:eastAsiaTheme="majorEastAsia" w:hAnsiTheme="majorEastAsia"/>
                <w:b/>
              </w:rPr>
              <w:fldChar w:fldCharType="end"/>
            </w:r>
          </w:p>
        </w:tc>
      </w:tr>
      <w:tr w:rsidR="00E54F35" w14:paraId="34267D3D" w14:textId="77777777" w:rsidTr="004B22A0">
        <w:tc>
          <w:tcPr>
            <w:tcW w:w="9634" w:type="dxa"/>
            <w:gridSpan w:val="2"/>
            <w:tcBorders>
              <w:left w:val="single" w:sz="4" w:space="0" w:color="auto"/>
              <w:right w:val="single" w:sz="4" w:space="0" w:color="auto"/>
            </w:tcBorders>
            <w:shd w:val="clear" w:color="auto" w:fill="auto"/>
          </w:tcPr>
          <w:p w14:paraId="7F6746C9" w14:textId="1BC6D522"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ハローワークにおける求職登録、職業紹介などのサービスは窓口での提供が前提となっており、自主的な活動を希望する者も来所する必要があることなどの課題がある。</w:t>
            </w:r>
          </w:p>
          <w:p w14:paraId="38139158" w14:textId="35EB3AD7"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そのため、令和２年（2020年）１月に刷新後のハローワークシステムの全国稼働を開始し、オンラインによる求人申込み等を可能とするといったサービスのオンライン化及び支援の充実を図ったところである。その後も令和３年（2021年）９月にオンラインによる求職申込等を可能とし、令和４年（2022年）３月に求職公開している求職者に求人者からの直接リクエストを可能とするなど順次機能を追加している。</w:t>
            </w:r>
          </w:p>
          <w:p w14:paraId="61BBAE6A" w14:textId="1C3D1A82"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これらの取組により、以下の目標を実現する。</w:t>
            </w:r>
          </w:p>
          <w:p w14:paraId="781F035A" w14:textId="2C447A2E" w:rsidR="00E54F35" w:rsidRPr="008D1E20" w:rsidRDefault="00E54F35" w:rsidP="004D2944">
            <w:pPr>
              <w:pStyle w:val="af"/>
              <w:numPr>
                <w:ilvl w:val="0"/>
                <w:numId w:val="11"/>
              </w:numPr>
              <w:overflowPunct w:val="0"/>
              <w:autoSpaceDE w:val="0"/>
              <w:autoSpaceDN w:val="0"/>
              <w:spacing w:line="340" w:lineRule="exact"/>
              <w:ind w:leftChars="0" w:left="885" w:hanging="279"/>
              <w:rPr>
                <w:noProof/>
                <w:sz w:val="24"/>
              </w:rPr>
            </w:pPr>
            <w:r w:rsidRPr="008D1E20">
              <w:rPr>
                <w:noProof/>
                <w:sz w:val="24"/>
              </w:rPr>
              <w:t>求職・求人活動一般について、自主的な活動を希望する者が来所を要せず、オンラインサービスでそれぞれ自主的に行えるようにする。</w:t>
            </w:r>
          </w:p>
          <w:p w14:paraId="58D094A5" w14:textId="5A1008FB" w:rsidR="00E54F35" w:rsidRPr="008D1E20" w:rsidRDefault="00E54F35" w:rsidP="004D2944">
            <w:pPr>
              <w:pStyle w:val="af"/>
              <w:numPr>
                <w:ilvl w:val="0"/>
                <w:numId w:val="11"/>
              </w:numPr>
              <w:overflowPunct w:val="0"/>
              <w:autoSpaceDE w:val="0"/>
              <w:autoSpaceDN w:val="0"/>
              <w:spacing w:line="340" w:lineRule="exact"/>
              <w:ind w:leftChars="0" w:left="885" w:hanging="279"/>
              <w:rPr>
                <w:noProof/>
                <w:sz w:val="24"/>
              </w:rPr>
            </w:pPr>
            <w:r w:rsidRPr="008D1E20">
              <w:rPr>
                <w:noProof/>
                <w:sz w:val="24"/>
              </w:rPr>
              <w:t>不採用が続く求職者に対しては、窓口への来所勧奨を行うなど個々の求職者の状況を踏まえた個別支援や就職後の定着支援を強化し、また、指導等が必要な求人者に対しては、事業所の実態把握を踏まえた充足支援を徹底するなど、「真に支援が必要な利用者」への支援を充実する。</w:t>
            </w:r>
          </w:p>
          <w:p w14:paraId="54E36F02" w14:textId="77777777"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今後も引き続き、ハローワークサービスの充実及びハローワークシステムの改善を図る。</w:t>
            </w:r>
          </w:p>
        </w:tc>
      </w:tr>
      <w:tr w:rsidR="00E54F35" w14:paraId="5373515D"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39F5B03" w14:textId="77777777" w:rsidR="00E54F35" w:rsidRPr="00FA7F31" w:rsidRDefault="00E54F35" w:rsidP="004B22A0">
            <w:pPr>
              <w:overflowPunct w:val="0"/>
              <w:autoSpaceDE w:val="0"/>
              <w:autoSpaceDN w:val="0"/>
              <w:rPr>
                <w:noProof/>
              </w:rPr>
            </w:pPr>
          </w:p>
        </w:tc>
      </w:tr>
      <w:tr w:rsidR="00E54F35" w14:paraId="3361CAA9" w14:textId="77777777" w:rsidTr="004B22A0">
        <w:trPr>
          <w:trHeight w:val="272"/>
        </w:trPr>
        <w:tc>
          <w:tcPr>
            <w:tcW w:w="1696" w:type="dxa"/>
            <w:tcBorders>
              <w:left w:val="single" w:sz="4" w:space="0" w:color="auto"/>
            </w:tcBorders>
            <w:shd w:val="clear" w:color="auto" w:fill="auto"/>
            <w:tcMar>
              <w:right w:w="57" w:type="dxa"/>
            </w:tcMar>
          </w:tcPr>
          <w:p w14:paraId="0A053D5F"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6101E29" w14:textId="77777777" w:rsidR="00E54F35" w:rsidRDefault="00E54F35" w:rsidP="004B22A0">
            <w:pPr>
              <w:overflowPunct w:val="0"/>
              <w:autoSpaceDE w:val="0"/>
              <w:autoSpaceDN w:val="0"/>
              <w:spacing w:line="340" w:lineRule="exact"/>
            </w:pPr>
            <w:r w:rsidRPr="008D1E20">
              <w:rPr>
                <w:noProof/>
              </w:rPr>
              <w:t>ハローワークシステムの機能の追加</w:t>
            </w:r>
          </w:p>
        </w:tc>
      </w:tr>
      <w:tr w:rsidR="00E54F35" w14:paraId="2D008CB6" w14:textId="77777777" w:rsidTr="004B22A0">
        <w:trPr>
          <w:trHeight w:val="272"/>
        </w:trPr>
        <w:tc>
          <w:tcPr>
            <w:tcW w:w="1696" w:type="dxa"/>
            <w:tcBorders>
              <w:left w:val="single" w:sz="4" w:space="0" w:color="auto"/>
            </w:tcBorders>
            <w:shd w:val="clear" w:color="auto" w:fill="auto"/>
            <w:tcMar>
              <w:right w:w="57" w:type="dxa"/>
            </w:tcMar>
          </w:tcPr>
          <w:p w14:paraId="49A87EF9"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601BFE88" w14:textId="77777777" w:rsidR="00E54F35" w:rsidRDefault="00E54F35" w:rsidP="004B22A0">
            <w:pPr>
              <w:keepNext/>
              <w:overflowPunct w:val="0"/>
              <w:autoSpaceDE w:val="0"/>
              <w:autoSpaceDN w:val="0"/>
              <w:spacing w:line="340" w:lineRule="exact"/>
            </w:pPr>
            <w:r w:rsidRPr="008D1E20">
              <w:rPr>
                <w:noProof/>
              </w:rPr>
              <w:t>ハローワーク求職者マイページ利用率（令和４年度（2022年度）：20％）</w:t>
            </w:r>
          </w:p>
        </w:tc>
      </w:tr>
      <w:tr w:rsidR="00E54F35" w14:paraId="1BBBD39D"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922EBC6" w14:textId="77777777" w:rsidR="00E54F35" w:rsidRPr="00E06FEB" w:rsidRDefault="00E54F35" w:rsidP="004B22A0">
            <w:pPr>
              <w:overflowPunct w:val="0"/>
              <w:autoSpaceDE w:val="0"/>
              <w:autoSpaceDN w:val="0"/>
              <w:rPr>
                <w:sz w:val="2"/>
              </w:rPr>
            </w:pPr>
          </w:p>
        </w:tc>
      </w:tr>
    </w:tbl>
    <w:p w14:paraId="0FB1E8DB"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02ADDD05"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73EE397"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45BB91D0"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304AF07" w14:textId="6C3A0527"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９－13</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特許事務システムに係るプロジェクトの推進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９－13</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特許事務システムに係るプロジェクトの推進</w:instrText>
            </w:r>
            <w:r>
              <w:instrText>" \y "</w:instrText>
            </w:r>
            <w:r>
              <w:rPr>
                <w:noProof/>
              </w:rPr>
              <w:instrText>09-13</w:instrText>
            </w:r>
            <w:r>
              <w:instrText xml:space="preserve">" </w:instrText>
            </w:r>
            <w:r>
              <w:rPr>
                <w:rFonts w:asciiTheme="majorEastAsia" w:eastAsiaTheme="majorEastAsia" w:hAnsiTheme="majorEastAsia"/>
                <w:b/>
              </w:rPr>
              <w:fldChar w:fldCharType="end"/>
            </w:r>
          </w:p>
        </w:tc>
      </w:tr>
      <w:tr w:rsidR="00E54F35" w14:paraId="6ECF463F" w14:textId="77777777" w:rsidTr="004B22A0">
        <w:tc>
          <w:tcPr>
            <w:tcW w:w="9634" w:type="dxa"/>
            <w:gridSpan w:val="2"/>
            <w:tcBorders>
              <w:left w:val="single" w:sz="4" w:space="0" w:color="auto"/>
              <w:right w:val="single" w:sz="4" w:space="0" w:color="auto"/>
            </w:tcBorders>
            <w:shd w:val="clear" w:color="auto" w:fill="auto"/>
          </w:tcPr>
          <w:p w14:paraId="47D5A31E" w14:textId="66606807"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特許庁では、産業財産権に関する大量の業務を処理するべく、平成２年（1990年）に稼働開始した電子出願システムをはじめとして、積極的に情報システムを導入してきた。しかしながら、特許庁の情報システムは、個別システムを累次に構築してきたことにより、全体として複雑な構造となっている。そのため、システム改修に</w:t>
            </w:r>
            <w:r w:rsidR="00C87405">
              <w:rPr>
                <w:rFonts w:hint="eastAsia"/>
                <w:noProof/>
                <w:sz w:val="24"/>
              </w:rPr>
              <w:t>掛かる</w:t>
            </w:r>
            <w:r w:rsidRPr="008D1E20">
              <w:rPr>
                <w:noProof/>
                <w:sz w:val="24"/>
              </w:rPr>
              <w:t>コストが高く、かつ改修期間も長期化しており、環境変化への対応やセキュリティ・事業継続能力の向上等の課題に対し、柔軟に対処することが難しくなっている。また、個別システム間のデータ整合性を確保するための処理に時間が</w:t>
            </w:r>
            <w:r w:rsidR="00C87405">
              <w:rPr>
                <w:rFonts w:hint="eastAsia"/>
                <w:noProof/>
                <w:sz w:val="24"/>
              </w:rPr>
              <w:t>掛かり</w:t>
            </w:r>
            <w:r w:rsidRPr="008D1E20">
              <w:rPr>
                <w:noProof/>
                <w:sz w:val="24"/>
              </w:rPr>
              <w:t>、出願人・代理人等の制度利用者への迅速な情報提供も困難となっている。</w:t>
            </w:r>
          </w:p>
          <w:p w14:paraId="69DF8578" w14:textId="0E563F29"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これらの課題を解決するため、特許庁は「特許庁業務・システム最適化計画」（平成25年３月改定）に基づき策定されたアーキテクチャ標準仕様、データ分析・データ統合方針等の成果物を活用し、システムを段階的に刷新する方式を採用してプロジェクトを進めてきた（特実方式審査・特実審査周辺システム、公報システムはリリース完了）。</w:t>
            </w:r>
          </w:p>
          <w:p w14:paraId="3F10490D" w14:textId="1DC1B860"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今後も引き続き、令和９年（2027年）１月までに特許事務システムの段階的刷新として、審判システム、意匠商標システムの刷新を完了するべく着実に進めていく。</w:t>
            </w:r>
          </w:p>
        </w:tc>
      </w:tr>
      <w:tr w:rsidR="00E54F35" w14:paraId="04BA7186"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0C6C684" w14:textId="77777777" w:rsidR="00E54F35" w:rsidRPr="00FA7F31" w:rsidRDefault="00E54F35" w:rsidP="004B22A0">
            <w:pPr>
              <w:overflowPunct w:val="0"/>
              <w:autoSpaceDE w:val="0"/>
              <w:autoSpaceDN w:val="0"/>
              <w:rPr>
                <w:noProof/>
              </w:rPr>
            </w:pPr>
          </w:p>
        </w:tc>
      </w:tr>
      <w:tr w:rsidR="00E54F35" w14:paraId="020B10BA" w14:textId="77777777" w:rsidTr="004B22A0">
        <w:trPr>
          <w:trHeight w:val="272"/>
        </w:trPr>
        <w:tc>
          <w:tcPr>
            <w:tcW w:w="1696" w:type="dxa"/>
            <w:tcBorders>
              <w:left w:val="single" w:sz="4" w:space="0" w:color="auto"/>
            </w:tcBorders>
            <w:shd w:val="clear" w:color="auto" w:fill="auto"/>
            <w:tcMar>
              <w:right w:w="57" w:type="dxa"/>
            </w:tcMar>
          </w:tcPr>
          <w:p w14:paraId="7FA1E4A9"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0CE3670" w14:textId="77777777" w:rsidR="00E54F35" w:rsidRDefault="00E54F35" w:rsidP="004B22A0">
            <w:pPr>
              <w:overflowPunct w:val="0"/>
              <w:autoSpaceDE w:val="0"/>
              <w:autoSpaceDN w:val="0"/>
              <w:spacing w:line="340" w:lineRule="exact"/>
            </w:pPr>
            <w:r w:rsidRPr="008D1E20">
              <w:rPr>
                <w:noProof/>
              </w:rPr>
              <w:t>令和９年（2027年）１月までに特許事務システム（審判システム、意匠商標システム）を段階的に刷新</w:t>
            </w:r>
          </w:p>
        </w:tc>
      </w:tr>
      <w:tr w:rsidR="00E54F35" w14:paraId="779D3A0D" w14:textId="77777777" w:rsidTr="004B22A0">
        <w:trPr>
          <w:trHeight w:val="272"/>
        </w:trPr>
        <w:tc>
          <w:tcPr>
            <w:tcW w:w="1696" w:type="dxa"/>
            <w:tcBorders>
              <w:left w:val="single" w:sz="4" w:space="0" w:color="auto"/>
            </w:tcBorders>
            <w:shd w:val="clear" w:color="auto" w:fill="auto"/>
            <w:tcMar>
              <w:right w:w="57" w:type="dxa"/>
            </w:tcMar>
          </w:tcPr>
          <w:p w14:paraId="7D8D5F39"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38B0721" w14:textId="77777777" w:rsidR="00E54F35" w:rsidRDefault="00E54F35" w:rsidP="004B22A0">
            <w:pPr>
              <w:keepNext/>
              <w:overflowPunct w:val="0"/>
              <w:autoSpaceDE w:val="0"/>
              <w:autoSpaceDN w:val="0"/>
              <w:spacing w:line="340" w:lineRule="exact"/>
            </w:pPr>
            <w:r w:rsidRPr="008D1E20">
              <w:rPr>
                <w:noProof/>
              </w:rPr>
              <w:t>令和９年（2027年）１月までに、現状の複雑なシステム構造を簡素化し、環境変化への対応やセキュリティ・事業継続能力の向上等の課題に対し、低いコストで迅速に対応できるようにする</w:t>
            </w:r>
          </w:p>
        </w:tc>
      </w:tr>
      <w:tr w:rsidR="00E54F35" w14:paraId="6C056776"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5C90659" w14:textId="77777777" w:rsidR="00E54F35" w:rsidRPr="00E06FEB" w:rsidRDefault="00E54F35" w:rsidP="004B22A0">
            <w:pPr>
              <w:overflowPunct w:val="0"/>
              <w:autoSpaceDE w:val="0"/>
              <w:autoSpaceDN w:val="0"/>
              <w:rPr>
                <w:sz w:val="2"/>
              </w:rPr>
            </w:pPr>
          </w:p>
        </w:tc>
      </w:tr>
    </w:tbl>
    <w:p w14:paraId="265EFF9F"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6B1B0B57"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5814404"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15857C9F"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078F0A29" w14:textId="08E48C9A"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９－14</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警察共通基盤を活用した警察業務のデジタル化</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９－14</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警察共通基盤を活用した警察業務のデジタル化</w:instrText>
            </w:r>
            <w:r>
              <w:instrText>" \y "</w:instrText>
            </w:r>
            <w:r>
              <w:rPr>
                <w:noProof/>
              </w:rPr>
              <w:instrText>09-14</w:instrText>
            </w:r>
            <w:r>
              <w:instrText xml:space="preserve">" </w:instrText>
            </w:r>
            <w:r>
              <w:rPr>
                <w:rFonts w:asciiTheme="majorEastAsia" w:eastAsiaTheme="majorEastAsia" w:hAnsiTheme="majorEastAsia"/>
                <w:b/>
              </w:rPr>
              <w:fldChar w:fldCharType="end"/>
            </w:r>
          </w:p>
        </w:tc>
      </w:tr>
      <w:tr w:rsidR="00E54F35" w14:paraId="6D12B027" w14:textId="77777777" w:rsidTr="004B22A0">
        <w:tc>
          <w:tcPr>
            <w:tcW w:w="9634" w:type="dxa"/>
            <w:gridSpan w:val="2"/>
            <w:tcBorders>
              <w:left w:val="single" w:sz="4" w:space="0" w:color="auto"/>
              <w:right w:val="single" w:sz="4" w:space="0" w:color="auto"/>
            </w:tcBorders>
            <w:shd w:val="clear" w:color="auto" w:fill="auto"/>
          </w:tcPr>
          <w:p w14:paraId="3D0A9C4E" w14:textId="2BCB025C"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警察では、現場の警察活動の支援、迅速な警察行政への貢献、関係機関との連携の円滑化等を実現して様々な警察活動を支えるためのシステムを運用しているところ、警察庁及び都道府県警察において同様のシステムを個別に整備しており、システムの整備・維持に係るコストが増大している。</w:t>
            </w:r>
          </w:p>
          <w:p w14:paraId="5B1B2D2F" w14:textId="262641D7"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また、警察が所管する行政手続は多岐にわたっているところ、「新しい生活様式」の実践等が呼びかけられる中、こうした手続についてオンラインで申請等ができるシステムの構築が急務である。</w:t>
            </w:r>
          </w:p>
          <w:p w14:paraId="3CA13D8A" w14:textId="24B89459"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これらの課題を解決するため、警察庁では、警察庁及び都道府県警察が活用する共通のシステム基盤（警察共通基盤）を整備し、令和３年（2021年）４月から運用を開始した。令和３年度（2021年度）以降、警察のシステムの合理化・高度化を図るため、運転免許の管理等を行うシステムのほか、オンラインによる遺失届等の提出を可能とするシステムを警察共通基盤を活用して構築し、順次、警察庁及び都道府県警察の現行システムから移行する。</w:t>
            </w:r>
          </w:p>
          <w:p w14:paraId="10C2AC54" w14:textId="581FD97F"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このほか、警察が所管する行政手続のオンライン化を実現するためのシステムや交通反則金等の支払方法を拡大するためのシステムを警察共通基盤を活用して構築する。</w:t>
            </w:r>
          </w:p>
          <w:p w14:paraId="1759DA26" w14:textId="58E7BBB2"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これにより、国民の利便性の向上及び負担軽減、警察におけるシステムの整備・維持に係るコストの大幅な削減、行政手続の処理の効率化を実現するとともに、警察活動の高度化による一層の国民の安全・安心の確保を図る。</w:t>
            </w:r>
          </w:p>
        </w:tc>
      </w:tr>
      <w:tr w:rsidR="00E54F35" w14:paraId="7D26D04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0FCCBE5" w14:textId="77777777" w:rsidR="00E54F35" w:rsidRPr="00FA7F31" w:rsidRDefault="00E54F35" w:rsidP="004B22A0">
            <w:pPr>
              <w:overflowPunct w:val="0"/>
              <w:autoSpaceDE w:val="0"/>
              <w:autoSpaceDN w:val="0"/>
              <w:rPr>
                <w:noProof/>
              </w:rPr>
            </w:pPr>
          </w:p>
        </w:tc>
      </w:tr>
      <w:tr w:rsidR="00E54F35" w14:paraId="1CCDBA1C" w14:textId="77777777" w:rsidTr="004B22A0">
        <w:trPr>
          <w:trHeight w:val="272"/>
        </w:trPr>
        <w:tc>
          <w:tcPr>
            <w:tcW w:w="1696" w:type="dxa"/>
            <w:tcBorders>
              <w:left w:val="single" w:sz="4" w:space="0" w:color="auto"/>
            </w:tcBorders>
            <w:shd w:val="clear" w:color="auto" w:fill="auto"/>
            <w:tcMar>
              <w:right w:w="57" w:type="dxa"/>
            </w:tcMar>
          </w:tcPr>
          <w:p w14:paraId="55103311"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983F64E" w14:textId="77777777" w:rsidR="00E54F35" w:rsidRPr="008D1E20" w:rsidRDefault="00E54F35" w:rsidP="004B22A0">
            <w:pPr>
              <w:overflowPunct w:val="0"/>
              <w:autoSpaceDE w:val="0"/>
              <w:autoSpaceDN w:val="0"/>
              <w:spacing w:line="340" w:lineRule="exact"/>
              <w:rPr>
                <w:noProof/>
              </w:rPr>
            </w:pPr>
            <w:r w:rsidRPr="008D1E20">
              <w:rPr>
                <w:noProof/>
              </w:rPr>
              <w:t>都道府県警察の警察共通基盤への移行状況</w:t>
            </w:r>
          </w:p>
          <w:p w14:paraId="068CF418" w14:textId="77777777" w:rsidR="00E54F35" w:rsidRPr="008D1E20" w:rsidRDefault="00E54F35" w:rsidP="004B22A0">
            <w:pPr>
              <w:overflowPunct w:val="0"/>
              <w:autoSpaceDE w:val="0"/>
              <w:autoSpaceDN w:val="0"/>
              <w:spacing w:line="340" w:lineRule="exact"/>
              <w:rPr>
                <w:noProof/>
              </w:rPr>
            </w:pPr>
            <w:r w:rsidRPr="008D1E20">
              <w:rPr>
                <w:noProof/>
              </w:rPr>
              <w:t>【運転免許業務】</w:t>
            </w:r>
          </w:p>
          <w:p w14:paraId="687CE374" w14:textId="77777777" w:rsidR="00E54F35" w:rsidRPr="008D1E20" w:rsidRDefault="00E54F35" w:rsidP="004B22A0">
            <w:pPr>
              <w:overflowPunct w:val="0"/>
              <w:autoSpaceDE w:val="0"/>
              <w:autoSpaceDN w:val="0"/>
              <w:spacing w:line="340" w:lineRule="exact"/>
              <w:rPr>
                <w:noProof/>
              </w:rPr>
            </w:pPr>
            <w:r w:rsidRPr="008D1E20">
              <w:rPr>
                <w:noProof/>
              </w:rPr>
              <w:t>令和４年度（2022年度）から令和６年度（2024年度）までにかけて47都道府県警察が移行</w:t>
            </w:r>
          </w:p>
          <w:p w14:paraId="1A2ED5D3" w14:textId="77777777" w:rsidR="00E54F35" w:rsidRPr="008D1E20" w:rsidRDefault="00E54F35" w:rsidP="004B22A0">
            <w:pPr>
              <w:overflowPunct w:val="0"/>
              <w:autoSpaceDE w:val="0"/>
              <w:autoSpaceDN w:val="0"/>
              <w:spacing w:line="340" w:lineRule="exact"/>
              <w:rPr>
                <w:noProof/>
              </w:rPr>
            </w:pPr>
            <w:r w:rsidRPr="008D1E20">
              <w:rPr>
                <w:noProof/>
              </w:rPr>
              <w:t>【遺失物業務】</w:t>
            </w:r>
          </w:p>
          <w:p w14:paraId="11CDBCB9" w14:textId="77777777" w:rsidR="00E54F35" w:rsidRDefault="00E54F35" w:rsidP="004B22A0">
            <w:pPr>
              <w:overflowPunct w:val="0"/>
              <w:autoSpaceDE w:val="0"/>
              <w:autoSpaceDN w:val="0"/>
              <w:spacing w:line="340" w:lineRule="exact"/>
            </w:pPr>
            <w:r w:rsidRPr="008D1E20">
              <w:rPr>
                <w:noProof/>
              </w:rPr>
              <w:t>令和４年度（2022年度）から令和８年度（2026年度）までにかけて47都道府県警察が移行</w:t>
            </w:r>
          </w:p>
        </w:tc>
      </w:tr>
      <w:tr w:rsidR="00E54F35" w14:paraId="496182DF" w14:textId="77777777" w:rsidTr="004B22A0">
        <w:trPr>
          <w:trHeight w:val="272"/>
        </w:trPr>
        <w:tc>
          <w:tcPr>
            <w:tcW w:w="1696" w:type="dxa"/>
            <w:tcBorders>
              <w:left w:val="single" w:sz="4" w:space="0" w:color="auto"/>
            </w:tcBorders>
            <w:shd w:val="clear" w:color="auto" w:fill="auto"/>
            <w:tcMar>
              <w:right w:w="57" w:type="dxa"/>
            </w:tcMar>
          </w:tcPr>
          <w:p w14:paraId="1B6980CB"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97E9D33" w14:textId="77777777" w:rsidR="00E54F35" w:rsidRDefault="00E54F35" w:rsidP="004B22A0">
            <w:pPr>
              <w:keepNext/>
              <w:overflowPunct w:val="0"/>
              <w:autoSpaceDE w:val="0"/>
              <w:autoSpaceDN w:val="0"/>
              <w:spacing w:line="340" w:lineRule="exact"/>
            </w:pPr>
            <w:r w:rsidRPr="008D1E20">
              <w:rPr>
                <w:noProof/>
              </w:rPr>
              <w:t>未設定（令和４年度（2022年度）以降に検討）</w:t>
            </w:r>
          </w:p>
        </w:tc>
      </w:tr>
      <w:tr w:rsidR="00E54F35" w14:paraId="70F96A3C"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CE67A95" w14:textId="77777777" w:rsidR="00E54F35" w:rsidRPr="00E06FEB" w:rsidRDefault="00E54F35" w:rsidP="004B22A0">
            <w:pPr>
              <w:overflowPunct w:val="0"/>
              <w:autoSpaceDE w:val="0"/>
              <w:autoSpaceDN w:val="0"/>
              <w:rPr>
                <w:sz w:val="2"/>
              </w:rPr>
            </w:pPr>
          </w:p>
        </w:tc>
      </w:tr>
    </w:tbl>
    <w:p w14:paraId="2B6D8446"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53FBA0A4"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3782A4D"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1D09C2BC"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74E9728" w14:textId="42F2A4EB"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９－15</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港湾（港湾管理分野及び港湾インフラ分野）のデジタル化</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９－15</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港湾（港湾管理分野及び港湾インフラ分野）のデジタル化</w:instrText>
            </w:r>
            <w:r>
              <w:instrText>" \y "</w:instrText>
            </w:r>
            <w:r>
              <w:rPr>
                <w:noProof/>
              </w:rPr>
              <w:instrText>09-15</w:instrText>
            </w:r>
            <w:r>
              <w:instrText xml:space="preserve">" </w:instrText>
            </w:r>
            <w:r>
              <w:rPr>
                <w:rFonts w:asciiTheme="majorEastAsia" w:eastAsiaTheme="majorEastAsia" w:hAnsiTheme="majorEastAsia"/>
                <w:b/>
              </w:rPr>
              <w:fldChar w:fldCharType="end"/>
            </w:r>
          </w:p>
        </w:tc>
      </w:tr>
      <w:tr w:rsidR="00E54F35" w14:paraId="0E976EE7" w14:textId="77777777" w:rsidTr="004B22A0">
        <w:tc>
          <w:tcPr>
            <w:tcW w:w="9634" w:type="dxa"/>
            <w:gridSpan w:val="2"/>
            <w:tcBorders>
              <w:left w:val="single" w:sz="4" w:space="0" w:color="auto"/>
              <w:right w:val="single" w:sz="4" w:space="0" w:color="auto"/>
            </w:tcBorders>
            <w:shd w:val="clear" w:color="auto" w:fill="auto"/>
          </w:tcPr>
          <w:p w14:paraId="1A805AAD" w14:textId="4D187E58"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我が国の港湾の生産性を飛躍的に向上させ、港湾を取り巻く様々な情報が有機的に繋(つな)がる事業環境を実現することが求められている。</w:t>
            </w:r>
          </w:p>
          <w:p w14:paraId="4923510D" w14:textId="3FB3D846"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港湾管理者が提供する行政サービスの申請手続等を統一し電子化する港湾管理分野</w:t>
            </w:r>
            <w:r w:rsidRPr="008D1E20">
              <w:rPr>
                <w:noProof/>
                <w:sz w:val="24"/>
              </w:rPr>
              <w:lastRenderedPageBreak/>
              <w:t>について、港湾行政手続の電子化や港湾関連の調査・統計業務の効率化に向けて、システムの設計・構築を進める。港湾管理者の保有する港湾台帳情報等を電子化・連携させる港湾インフラ分野について、港湾台帳等の既存データの棚卸しとデータ構造の再整備を行う等、システムの設計・構築を進める。加えて、港湾物流分野のデジタル化と併せ、令和５年度（2023年度）以降の三分野一体運用を目指す。</w:t>
            </w:r>
          </w:p>
          <w:p w14:paraId="6AE92E05" w14:textId="717CDB41"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これらの取組により、港湾管理者の利便性の向上、港湾管理の効率化及び施設情報の効果的な利用を図る。</w:t>
            </w:r>
          </w:p>
        </w:tc>
      </w:tr>
      <w:tr w:rsidR="00E54F35" w14:paraId="577B9C2F"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2865BC6" w14:textId="77777777" w:rsidR="00E54F35" w:rsidRPr="00FA7F31" w:rsidRDefault="00E54F35" w:rsidP="004B22A0">
            <w:pPr>
              <w:overflowPunct w:val="0"/>
              <w:autoSpaceDE w:val="0"/>
              <w:autoSpaceDN w:val="0"/>
              <w:rPr>
                <w:noProof/>
              </w:rPr>
            </w:pPr>
          </w:p>
        </w:tc>
      </w:tr>
      <w:tr w:rsidR="00E54F35" w14:paraId="4867500F" w14:textId="77777777" w:rsidTr="004B22A0">
        <w:trPr>
          <w:trHeight w:val="272"/>
        </w:trPr>
        <w:tc>
          <w:tcPr>
            <w:tcW w:w="1696" w:type="dxa"/>
            <w:tcBorders>
              <w:left w:val="single" w:sz="4" w:space="0" w:color="auto"/>
            </w:tcBorders>
            <w:shd w:val="clear" w:color="auto" w:fill="auto"/>
            <w:tcMar>
              <w:right w:w="57" w:type="dxa"/>
            </w:tcMar>
          </w:tcPr>
          <w:p w14:paraId="3C23AE6F"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FE7BFBA" w14:textId="77777777" w:rsidR="00E54F35" w:rsidRPr="008D1E20" w:rsidRDefault="00E54F35" w:rsidP="004B22A0">
            <w:pPr>
              <w:overflowPunct w:val="0"/>
              <w:autoSpaceDE w:val="0"/>
              <w:autoSpaceDN w:val="0"/>
              <w:spacing w:line="340" w:lineRule="exact"/>
              <w:rPr>
                <w:noProof/>
              </w:rPr>
            </w:pPr>
            <w:r w:rsidRPr="008D1E20">
              <w:rPr>
                <w:noProof/>
              </w:rPr>
              <w:t>全932港湾のうち、インフラ情報をデジタル化し、円滑なデータ共有を可能とした割合（令和６年度（2024年度）100％）</w:t>
            </w:r>
          </w:p>
          <w:p w14:paraId="38B30F86" w14:textId="1B83B7E7" w:rsidR="00E54F35" w:rsidRDefault="00E54F35" w:rsidP="004B22A0">
            <w:pPr>
              <w:overflowPunct w:val="0"/>
              <w:autoSpaceDE w:val="0"/>
              <w:autoSpaceDN w:val="0"/>
              <w:spacing w:line="340" w:lineRule="exact"/>
            </w:pPr>
            <w:r w:rsidRPr="008D1E20">
              <w:rPr>
                <w:noProof/>
              </w:rPr>
              <w:t>※港湾管理分野については、令和４年度（2022年度）において特定の２～３港で実証を行った</w:t>
            </w:r>
            <w:r w:rsidR="005B35D5">
              <w:rPr>
                <w:rFonts w:hint="eastAsia"/>
                <w:noProof/>
              </w:rPr>
              <w:t>上</w:t>
            </w:r>
            <w:r w:rsidRPr="008D1E20">
              <w:rPr>
                <w:noProof/>
              </w:rPr>
              <w:t>で具体の機能を精査するため、KPIの設定は令和５年度（2023年度）以降の全国展開時において適切に設定したい。</w:t>
            </w:r>
          </w:p>
        </w:tc>
      </w:tr>
      <w:tr w:rsidR="00E54F35" w14:paraId="208C0BF5" w14:textId="77777777" w:rsidTr="004B22A0">
        <w:trPr>
          <w:trHeight w:val="272"/>
        </w:trPr>
        <w:tc>
          <w:tcPr>
            <w:tcW w:w="1696" w:type="dxa"/>
            <w:tcBorders>
              <w:left w:val="single" w:sz="4" w:space="0" w:color="auto"/>
            </w:tcBorders>
            <w:shd w:val="clear" w:color="auto" w:fill="auto"/>
            <w:tcMar>
              <w:right w:w="57" w:type="dxa"/>
            </w:tcMar>
          </w:tcPr>
          <w:p w14:paraId="3E773B1F"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7F23EEC6" w14:textId="77777777" w:rsidR="00E54F35" w:rsidRDefault="00E54F35" w:rsidP="004B22A0">
            <w:pPr>
              <w:keepNext/>
              <w:overflowPunct w:val="0"/>
              <w:autoSpaceDE w:val="0"/>
              <w:autoSpaceDN w:val="0"/>
              <w:spacing w:line="340" w:lineRule="exact"/>
            </w:pPr>
            <w:r w:rsidRPr="008D1E20">
              <w:rPr>
                <w:noProof/>
              </w:rPr>
              <w:t>港湾において、インフラに係る各種情報を有機的に連携させることなどにより、施設管理を円滑かつ効率的に進める。</w:t>
            </w:r>
          </w:p>
        </w:tc>
      </w:tr>
      <w:tr w:rsidR="00E54F35" w14:paraId="7904E3CD"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7B36A61" w14:textId="77777777" w:rsidR="00E54F35" w:rsidRPr="00E06FEB" w:rsidRDefault="00E54F35" w:rsidP="004B22A0">
            <w:pPr>
              <w:overflowPunct w:val="0"/>
              <w:autoSpaceDE w:val="0"/>
              <w:autoSpaceDN w:val="0"/>
              <w:rPr>
                <w:sz w:val="2"/>
              </w:rPr>
            </w:pPr>
          </w:p>
        </w:tc>
      </w:tr>
    </w:tbl>
    <w:p w14:paraId="4BA42423"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0DAAE16B"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30B2582"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7B38974F"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F967CA4" w14:textId="71ADB551"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９－16</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交通管制の高度化に関する調査研究</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９－16</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交通管制の高度化に関する調査研究</w:instrText>
            </w:r>
            <w:r>
              <w:instrText>" \y "</w:instrText>
            </w:r>
            <w:r>
              <w:rPr>
                <w:noProof/>
              </w:rPr>
              <w:instrText>09-16</w:instrText>
            </w:r>
            <w:r>
              <w:instrText xml:space="preserve">" </w:instrText>
            </w:r>
            <w:r>
              <w:rPr>
                <w:rFonts w:asciiTheme="majorEastAsia" w:eastAsiaTheme="majorEastAsia" w:hAnsiTheme="majorEastAsia"/>
                <w:b/>
              </w:rPr>
              <w:fldChar w:fldCharType="end"/>
            </w:r>
          </w:p>
        </w:tc>
      </w:tr>
      <w:tr w:rsidR="00E54F35" w14:paraId="26B83295" w14:textId="77777777" w:rsidTr="004B22A0">
        <w:tc>
          <w:tcPr>
            <w:tcW w:w="9634" w:type="dxa"/>
            <w:gridSpan w:val="2"/>
            <w:tcBorders>
              <w:left w:val="single" w:sz="4" w:space="0" w:color="auto"/>
              <w:right w:val="single" w:sz="4" w:space="0" w:color="auto"/>
            </w:tcBorders>
            <w:shd w:val="clear" w:color="auto" w:fill="auto"/>
          </w:tcPr>
          <w:p w14:paraId="4511BC17" w14:textId="5DF4470B"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現在の交通管制システムは、車両感知器、光ビーコン等の既存インフラから収集される情報を基に交通管制を行っており、人工知能（AI）等の新たな技術に十分に対応できていないほか、自動運転の実用化に向けたニーズ等に対応していくことが急務となっている。</w:t>
            </w:r>
          </w:p>
          <w:p w14:paraId="5469AB13" w14:textId="7F5669B4"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令和２年度（2020年度）及び令和３年度（2021年度）に実施した、民間プローブ情報等を活用した交通管制システムの仕様に係る検討結果を踏まえ、令和４年度（2022年度）にモデルシステムを構築し、令和５年度（2023年度）に実証実験を行う。</w:t>
            </w:r>
          </w:p>
          <w:p w14:paraId="74D4E73E" w14:textId="31221022"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これにより、人工知能技術の発展、5Gネットワークの進展等による技術革新に対応するとともに、民間プローブ情報等を活用した新たな交通管制システムのモデルを確立し、自動車の安全運転支援による安全かつ快適な交通環境及び高度な自動運転の実現に寄与する。</w:t>
            </w:r>
          </w:p>
        </w:tc>
      </w:tr>
      <w:tr w:rsidR="00E54F35" w14:paraId="5C5C8E6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37937C1" w14:textId="77777777" w:rsidR="00E54F35" w:rsidRPr="00FA7F31" w:rsidRDefault="00E54F35" w:rsidP="004B22A0">
            <w:pPr>
              <w:overflowPunct w:val="0"/>
              <w:autoSpaceDE w:val="0"/>
              <w:autoSpaceDN w:val="0"/>
              <w:rPr>
                <w:noProof/>
              </w:rPr>
            </w:pPr>
          </w:p>
        </w:tc>
      </w:tr>
      <w:tr w:rsidR="00E54F35" w14:paraId="61A0277F" w14:textId="77777777" w:rsidTr="004B22A0">
        <w:trPr>
          <w:trHeight w:val="272"/>
        </w:trPr>
        <w:tc>
          <w:tcPr>
            <w:tcW w:w="1696" w:type="dxa"/>
            <w:tcBorders>
              <w:left w:val="single" w:sz="4" w:space="0" w:color="auto"/>
            </w:tcBorders>
            <w:shd w:val="clear" w:color="auto" w:fill="auto"/>
            <w:tcMar>
              <w:right w:w="57" w:type="dxa"/>
            </w:tcMar>
          </w:tcPr>
          <w:p w14:paraId="65CED99B"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B7EFC41" w14:textId="77777777" w:rsidR="00E54F35" w:rsidRDefault="00E54F35" w:rsidP="004B22A0">
            <w:pPr>
              <w:overflowPunct w:val="0"/>
              <w:autoSpaceDE w:val="0"/>
              <w:autoSpaceDN w:val="0"/>
              <w:spacing w:line="340" w:lineRule="exact"/>
            </w:pPr>
            <w:r w:rsidRPr="008D1E20">
              <w:rPr>
                <w:noProof/>
              </w:rPr>
              <w:t>令和４年度（2022年度）末までに実証実験のモデルシステムの構築を実施</w:t>
            </w:r>
          </w:p>
        </w:tc>
      </w:tr>
      <w:tr w:rsidR="00E54F35" w14:paraId="34B577D1" w14:textId="77777777" w:rsidTr="004B22A0">
        <w:trPr>
          <w:trHeight w:val="272"/>
        </w:trPr>
        <w:tc>
          <w:tcPr>
            <w:tcW w:w="1696" w:type="dxa"/>
            <w:tcBorders>
              <w:left w:val="single" w:sz="4" w:space="0" w:color="auto"/>
            </w:tcBorders>
            <w:shd w:val="clear" w:color="auto" w:fill="auto"/>
            <w:tcMar>
              <w:right w:w="57" w:type="dxa"/>
            </w:tcMar>
          </w:tcPr>
          <w:p w14:paraId="581823D4"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1235D0D" w14:textId="77777777" w:rsidR="00E54F35" w:rsidRDefault="00E54F35" w:rsidP="004B22A0">
            <w:pPr>
              <w:keepNext/>
              <w:overflowPunct w:val="0"/>
              <w:autoSpaceDE w:val="0"/>
              <w:autoSpaceDN w:val="0"/>
              <w:spacing w:line="340" w:lineRule="exact"/>
            </w:pPr>
            <w:r w:rsidRPr="008D1E20">
              <w:rPr>
                <w:noProof/>
              </w:rPr>
              <w:t>未設定（令和５年度（2023年度）以降の実証実験等を踏まえた実導入時に検討）</w:t>
            </w:r>
          </w:p>
        </w:tc>
      </w:tr>
      <w:tr w:rsidR="00E54F35" w14:paraId="2B101458"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0C25A54" w14:textId="77777777" w:rsidR="00E54F35" w:rsidRPr="00E06FEB" w:rsidRDefault="00E54F35" w:rsidP="004B22A0">
            <w:pPr>
              <w:overflowPunct w:val="0"/>
              <w:autoSpaceDE w:val="0"/>
              <w:autoSpaceDN w:val="0"/>
              <w:rPr>
                <w:sz w:val="2"/>
              </w:rPr>
            </w:pPr>
          </w:p>
        </w:tc>
      </w:tr>
    </w:tbl>
    <w:p w14:paraId="22E946EB"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74976975"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A525BC4"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26ADB7C0"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FB5A5FC" w14:textId="3011DE7C"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９－17</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視覚障害者、高齢者等の移動支援システムの普及促進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９－17</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視覚障害者、高齢者等の移動支援システムの普及促進</w:instrText>
            </w:r>
            <w:r>
              <w:instrText>" \y "</w:instrText>
            </w:r>
            <w:r>
              <w:rPr>
                <w:noProof/>
              </w:rPr>
              <w:instrText>09-17</w:instrText>
            </w:r>
            <w:r>
              <w:instrText xml:space="preserve">" </w:instrText>
            </w:r>
            <w:r>
              <w:rPr>
                <w:rFonts w:asciiTheme="majorEastAsia" w:eastAsiaTheme="majorEastAsia" w:hAnsiTheme="majorEastAsia"/>
                <w:b/>
              </w:rPr>
              <w:fldChar w:fldCharType="end"/>
            </w:r>
          </w:p>
        </w:tc>
      </w:tr>
      <w:tr w:rsidR="00E54F35" w14:paraId="1C51D627" w14:textId="77777777" w:rsidTr="004B22A0">
        <w:tc>
          <w:tcPr>
            <w:tcW w:w="9634" w:type="dxa"/>
            <w:gridSpan w:val="2"/>
            <w:tcBorders>
              <w:left w:val="single" w:sz="4" w:space="0" w:color="auto"/>
              <w:right w:val="single" w:sz="4" w:space="0" w:color="auto"/>
            </w:tcBorders>
            <w:shd w:val="clear" w:color="auto" w:fill="auto"/>
          </w:tcPr>
          <w:p w14:paraId="716EF652" w14:textId="02D1B801"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音響信号機の音響を24時間鳴動させることが困難な場合がある中、視覚障害者団体等からの要望を踏まえ、高度化PICS(歩行者等支援情報通信システム)の整備を進めることにより、交差点における視覚障害者、高齢者等の安全な横断を確保することが課題。</w:t>
            </w:r>
          </w:p>
          <w:p w14:paraId="48ECA31F" w14:textId="428CB510"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令和２年度（2020年度）から高度化PICSの運用を開始し、令和４年度（2022年度）は、令和３年度（2021年度）に引き続き、音響信号機の音響を鳴動させることが困難な時間帯がある場所や音響信号機が設置できない場所を中心に高度化PICSの整備を検討</w:t>
            </w:r>
            <w:r w:rsidRPr="008D1E20">
              <w:rPr>
                <w:noProof/>
                <w:sz w:val="24"/>
              </w:rPr>
              <w:lastRenderedPageBreak/>
              <w:t>するよう、都道府県警察を指導する。</w:t>
            </w:r>
          </w:p>
          <w:p w14:paraId="393AB581" w14:textId="2B0AF138"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高度化PICSを整備した交差点が増加することで、音響信号機の音響が鳴動しない時間帯の交差点等における交通事故を防止することができ、道路を横断する視覚障害者、高齢者等の利便性、安全性等が向上する。</w:t>
            </w:r>
          </w:p>
        </w:tc>
      </w:tr>
      <w:tr w:rsidR="00E54F35" w14:paraId="07A2987D"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A916A2B" w14:textId="77777777" w:rsidR="00E54F35" w:rsidRPr="00FA7F31" w:rsidRDefault="00E54F35" w:rsidP="004B22A0">
            <w:pPr>
              <w:overflowPunct w:val="0"/>
              <w:autoSpaceDE w:val="0"/>
              <w:autoSpaceDN w:val="0"/>
              <w:rPr>
                <w:noProof/>
              </w:rPr>
            </w:pPr>
          </w:p>
        </w:tc>
      </w:tr>
      <w:tr w:rsidR="00E54F35" w14:paraId="715FEF8C" w14:textId="77777777" w:rsidTr="004B22A0">
        <w:trPr>
          <w:trHeight w:val="272"/>
        </w:trPr>
        <w:tc>
          <w:tcPr>
            <w:tcW w:w="1696" w:type="dxa"/>
            <w:tcBorders>
              <w:left w:val="single" w:sz="4" w:space="0" w:color="auto"/>
            </w:tcBorders>
            <w:shd w:val="clear" w:color="auto" w:fill="auto"/>
            <w:tcMar>
              <w:right w:w="57" w:type="dxa"/>
            </w:tcMar>
          </w:tcPr>
          <w:p w14:paraId="03C0B4FA"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2EB8BD4" w14:textId="77777777" w:rsidR="00E54F35" w:rsidRDefault="00E54F35" w:rsidP="004B22A0">
            <w:pPr>
              <w:overflowPunct w:val="0"/>
              <w:autoSpaceDE w:val="0"/>
              <w:autoSpaceDN w:val="0"/>
              <w:spacing w:line="340" w:lineRule="exact"/>
            </w:pPr>
            <w:r w:rsidRPr="008D1E20">
              <w:rPr>
                <w:noProof/>
              </w:rPr>
              <w:t>高度化PICSを運用する都道府県数</w:t>
            </w:r>
          </w:p>
        </w:tc>
      </w:tr>
      <w:tr w:rsidR="00E54F35" w14:paraId="0DA84B92" w14:textId="77777777" w:rsidTr="004B22A0">
        <w:trPr>
          <w:trHeight w:val="272"/>
        </w:trPr>
        <w:tc>
          <w:tcPr>
            <w:tcW w:w="1696" w:type="dxa"/>
            <w:tcBorders>
              <w:left w:val="single" w:sz="4" w:space="0" w:color="auto"/>
            </w:tcBorders>
            <w:shd w:val="clear" w:color="auto" w:fill="auto"/>
            <w:tcMar>
              <w:right w:w="57" w:type="dxa"/>
            </w:tcMar>
          </w:tcPr>
          <w:p w14:paraId="0875BC28"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27C00C65" w14:textId="77777777" w:rsidR="00E54F35" w:rsidRDefault="00E54F35" w:rsidP="004B22A0">
            <w:pPr>
              <w:keepNext/>
              <w:overflowPunct w:val="0"/>
              <w:autoSpaceDE w:val="0"/>
              <w:autoSpaceDN w:val="0"/>
              <w:spacing w:line="340" w:lineRule="exact"/>
            </w:pPr>
            <w:r w:rsidRPr="008D1E20">
              <w:rPr>
                <w:noProof/>
              </w:rPr>
              <w:t>高度化PICS整備交差点数</w:t>
            </w:r>
          </w:p>
        </w:tc>
      </w:tr>
      <w:tr w:rsidR="00E54F35" w14:paraId="0840E893"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C67E174" w14:textId="77777777" w:rsidR="00E54F35" w:rsidRPr="00E06FEB" w:rsidRDefault="00E54F35" w:rsidP="004B22A0">
            <w:pPr>
              <w:overflowPunct w:val="0"/>
              <w:autoSpaceDE w:val="0"/>
              <w:autoSpaceDN w:val="0"/>
              <w:rPr>
                <w:sz w:val="2"/>
              </w:rPr>
            </w:pPr>
          </w:p>
        </w:tc>
      </w:tr>
    </w:tbl>
    <w:p w14:paraId="3D27032E"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6A8E9418"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CB1C2E5"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3E798CDE"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AD452CD" w14:textId="389110D7"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９－18</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地方公共団体の基幹業務等システムの統一・標準化</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９－18</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地方公共団体の基幹業務等システムの統一・標準化</w:instrText>
            </w:r>
            <w:r>
              <w:instrText>" \y "</w:instrText>
            </w:r>
            <w:r>
              <w:rPr>
                <w:noProof/>
              </w:rPr>
              <w:instrText>09-18</w:instrText>
            </w:r>
            <w:r>
              <w:instrText xml:space="preserve">" </w:instrText>
            </w:r>
            <w:r>
              <w:rPr>
                <w:rFonts w:asciiTheme="majorEastAsia" w:eastAsiaTheme="majorEastAsia" w:hAnsiTheme="majorEastAsia"/>
                <w:b/>
              </w:rPr>
              <w:fldChar w:fldCharType="end"/>
            </w:r>
          </w:p>
        </w:tc>
      </w:tr>
      <w:tr w:rsidR="00E54F35" w14:paraId="7C0BF671" w14:textId="77777777" w:rsidTr="004B22A0">
        <w:tc>
          <w:tcPr>
            <w:tcW w:w="9634" w:type="dxa"/>
            <w:gridSpan w:val="2"/>
            <w:tcBorders>
              <w:left w:val="single" w:sz="4" w:space="0" w:color="auto"/>
              <w:right w:val="single" w:sz="4" w:space="0" w:color="auto"/>
            </w:tcBorders>
            <w:shd w:val="clear" w:color="auto" w:fill="auto"/>
          </w:tcPr>
          <w:p w14:paraId="581DE701" w14:textId="5DD4C9FC"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地方公共団体の職員が真に住民サービスを必要とする住民に手を差し伸べることができるようにする等の住民サービスの向上を目指すとともに、業務全体に係るコストを抑え、他ベンダーへの移行をいつでも可能とすることにより競争環境を適切に確保する等の行政の効率化を目指し、業務改革（BPR）の徹底を前提にして、地方公共団体情報システムの標準化に関する法律（令和３年法律第40号）第６条第１項及び第７条第１項に基づく標準化基準への適合とガバメントクラウドの活用を図る、地方公共団体の基幹業務等システムの統一・標準化を、地方公共団体に寄り添って十分に対話を行いながら進める。</w:t>
            </w:r>
          </w:p>
          <w:p w14:paraId="0E3400B6" w14:textId="47559DD1"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今後、基幹業務システムを利用する原則全ての地方公共団体が、目標時期である令和７年度（2025年度）までに、ガバメントクラウド上に構築された標準準拠システムへ移行できるよう、その環境を整備することとし、その取組に当たっては、地方公共団体の意見を丁寧に聴いて進める。</w:t>
            </w:r>
          </w:p>
        </w:tc>
      </w:tr>
      <w:tr w:rsidR="00E54F35" w14:paraId="2B5B5DD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1FA5352" w14:textId="77777777" w:rsidR="00E54F35" w:rsidRPr="00FA7F31" w:rsidRDefault="00E54F35" w:rsidP="004B22A0">
            <w:pPr>
              <w:overflowPunct w:val="0"/>
              <w:autoSpaceDE w:val="0"/>
              <w:autoSpaceDN w:val="0"/>
              <w:rPr>
                <w:noProof/>
              </w:rPr>
            </w:pPr>
          </w:p>
        </w:tc>
      </w:tr>
      <w:tr w:rsidR="00E54F35" w14:paraId="21AC718C" w14:textId="77777777" w:rsidTr="004B22A0">
        <w:trPr>
          <w:trHeight w:val="272"/>
        </w:trPr>
        <w:tc>
          <w:tcPr>
            <w:tcW w:w="1696" w:type="dxa"/>
            <w:tcBorders>
              <w:left w:val="single" w:sz="4" w:space="0" w:color="auto"/>
            </w:tcBorders>
            <w:shd w:val="clear" w:color="auto" w:fill="auto"/>
            <w:tcMar>
              <w:right w:w="57" w:type="dxa"/>
            </w:tcMar>
          </w:tcPr>
          <w:p w14:paraId="6B2AB320"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026C62A" w14:textId="77777777" w:rsidR="00E54F35" w:rsidRPr="008D1E20" w:rsidRDefault="00E54F35" w:rsidP="004B22A0">
            <w:pPr>
              <w:overflowPunct w:val="0"/>
              <w:autoSpaceDE w:val="0"/>
              <w:autoSpaceDN w:val="0"/>
              <w:spacing w:line="340" w:lineRule="exact"/>
              <w:rPr>
                <w:noProof/>
              </w:rPr>
            </w:pPr>
            <w:r w:rsidRPr="008D1E20">
              <w:rPr>
                <w:noProof/>
              </w:rPr>
              <w:t>対象である基幹業務に係る標準仕様書及び当該業務システムに関するガバメントクラウドの活用に関する方針について、令和４年（2022年）夏を目途に策定を目指す。</w:t>
            </w:r>
          </w:p>
          <w:p w14:paraId="4A8D16B1" w14:textId="77777777" w:rsidR="00E54F35" w:rsidRDefault="00E54F35" w:rsidP="004B22A0">
            <w:pPr>
              <w:overflowPunct w:val="0"/>
              <w:autoSpaceDE w:val="0"/>
              <w:autoSpaceDN w:val="0"/>
              <w:spacing w:line="340" w:lineRule="exact"/>
            </w:pPr>
            <w:r w:rsidRPr="008D1E20">
              <w:rPr>
                <w:noProof/>
              </w:rPr>
              <w:t>※ 対象基幹業務：住民基本台帳、戸籍、戸籍の附票、固定資産税、個人住民税、法人住民税、軽自動車税、印鑑登録、選挙人名簿管理、子ども・子育て支援、就学、児童手当、児童扶養手当、国民健康保険、 国民年金、障害者福祉、後期高齢者医療、介護保険、生活保護、健康管理（20業務）</w:t>
            </w:r>
          </w:p>
        </w:tc>
      </w:tr>
      <w:tr w:rsidR="00E54F35" w14:paraId="45F856D2" w14:textId="77777777" w:rsidTr="004B22A0">
        <w:trPr>
          <w:trHeight w:val="272"/>
        </w:trPr>
        <w:tc>
          <w:tcPr>
            <w:tcW w:w="1696" w:type="dxa"/>
            <w:tcBorders>
              <w:left w:val="single" w:sz="4" w:space="0" w:color="auto"/>
            </w:tcBorders>
            <w:shd w:val="clear" w:color="auto" w:fill="auto"/>
            <w:tcMar>
              <w:right w:w="57" w:type="dxa"/>
            </w:tcMar>
          </w:tcPr>
          <w:p w14:paraId="6F8CDB41"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9C42CD3" w14:textId="77777777" w:rsidR="00E54F35" w:rsidRDefault="00E54F35" w:rsidP="004B22A0">
            <w:pPr>
              <w:keepNext/>
              <w:overflowPunct w:val="0"/>
              <w:autoSpaceDE w:val="0"/>
              <w:autoSpaceDN w:val="0"/>
              <w:spacing w:line="340" w:lineRule="exact"/>
            </w:pPr>
            <w:r w:rsidRPr="008D1E20">
              <w:rPr>
                <w:noProof/>
              </w:rPr>
              <w:t>地方公共団体の情報システムの運用経費の削減（令和８年度（2026年度）に平成30年度（2018年度）比で少なくとも３割削減。更なる削減目標の上積みを目指す。）</w:t>
            </w:r>
          </w:p>
        </w:tc>
      </w:tr>
      <w:tr w:rsidR="00E54F35" w14:paraId="7EFF3D19"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3278AA8" w14:textId="77777777" w:rsidR="00E54F35" w:rsidRPr="00E06FEB" w:rsidRDefault="00E54F35" w:rsidP="004B22A0">
            <w:pPr>
              <w:overflowPunct w:val="0"/>
              <w:autoSpaceDE w:val="0"/>
              <w:autoSpaceDN w:val="0"/>
              <w:rPr>
                <w:sz w:val="2"/>
              </w:rPr>
            </w:pPr>
          </w:p>
        </w:tc>
      </w:tr>
    </w:tbl>
    <w:p w14:paraId="20D7E1C5"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4760D6B4"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4FCF572"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14052032"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9198B62" w14:textId="303FE11F"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９－19</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インターネットトラヒック流通効率化等の促進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９－19</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インターネットトラヒック流通効率化等の促進</w:instrText>
            </w:r>
            <w:r>
              <w:instrText>" \y "</w:instrText>
            </w:r>
            <w:r>
              <w:rPr>
                <w:noProof/>
              </w:rPr>
              <w:instrText>09-19</w:instrText>
            </w:r>
            <w:r>
              <w:instrText xml:space="preserve">" </w:instrText>
            </w:r>
            <w:r>
              <w:rPr>
                <w:rFonts w:asciiTheme="majorEastAsia" w:eastAsiaTheme="majorEastAsia" w:hAnsiTheme="majorEastAsia"/>
                <w:b/>
              </w:rPr>
              <w:fldChar w:fldCharType="end"/>
            </w:r>
          </w:p>
        </w:tc>
      </w:tr>
      <w:tr w:rsidR="00E54F35" w14:paraId="7F80FE15" w14:textId="77777777" w:rsidTr="004B22A0">
        <w:tc>
          <w:tcPr>
            <w:tcW w:w="9634" w:type="dxa"/>
            <w:gridSpan w:val="2"/>
            <w:tcBorders>
              <w:left w:val="single" w:sz="4" w:space="0" w:color="auto"/>
              <w:right w:val="single" w:sz="4" w:space="0" w:color="auto"/>
            </w:tcBorders>
            <w:shd w:val="clear" w:color="auto" w:fill="auto"/>
          </w:tcPr>
          <w:p w14:paraId="23B0DFBA" w14:textId="3A942987"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我が国のインターネットは、その大部分のトラヒックを都市部で交換する一極集中型の構成となっている。このため、本来的には地域内で交換可能なトラヒックも都市部を経由して通信しており、ネットワークインフラの圧迫や、災害時等における脆(ぜい)弱性の要因ともなっている。</w:t>
            </w:r>
          </w:p>
          <w:p w14:paraId="5383B9F0" w14:textId="6109E846"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新たな日常」等を背景に一層急増するインターネットトラヒックの混雑緩和、東京圏での大規模災害発生時の全国的通信途絶リスクの回避、地域格差のないインターネット品質確保等のため、トラヒック集約拠点の地域への分散によるネットワー</w:t>
            </w:r>
            <w:r w:rsidRPr="008D1E20">
              <w:rPr>
                <w:noProof/>
                <w:sz w:val="24"/>
              </w:rPr>
              <w:lastRenderedPageBreak/>
              <w:t>ク効率化、トラヒック発生予測の活用によるネットワーク負荷の分散、固定ブロードバンドの品質測定手法の確立による競争環境適正化等を促進する。</w:t>
            </w:r>
          </w:p>
        </w:tc>
      </w:tr>
      <w:tr w:rsidR="00E54F35" w14:paraId="2CA69AF6"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2A059ED" w14:textId="77777777" w:rsidR="00E54F35" w:rsidRPr="00FA7F31" w:rsidRDefault="00E54F35" w:rsidP="004B22A0">
            <w:pPr>
              <w:overflowPunct w:val="0"/>
              <w:autoSpaceDE w:val="0"/>
              <w:autoSpaceDN w:val="0"/>
              <w:rPr>
                <w:noProof/>
              </w:rPr>
            </w:pPr>
          </w:p>
        </w:tc>
      </w:tr>
      <w:tr w:rsidR="00E54F35" w14:paraId="0DA5F968" w14:textId="77777777" w:rsidTr="004B22A0">
        <w:trPr>
          <w:trHeight w:val="272"/>
        </w:trPr>
        <w:tc>
          <w:tcPr>
            <w:tcW w:w="1696" w:type="dxa"/>
            <w:tcBorders>
              <w:left w:val="single" w:sz="4" w:space="0" w:color="auto"/>
            </w:tcBorders>
            <w:shd w:val="clear" w:color="auto" w:fill="auto"/>
            <w:tcMar>
              <w:right w:w="57" w:type="dxa"/>
            </w:tcMar>
          </w:tcPr>
          <w:p w14:paraId="0E939C3F"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FDDDE4C" w14:textId="77777777" w:rsidR="00E54F35" w:rsidRDefault="00E54F35" w:rsidP="004B22A0">
            <w:pPr>
              <w:overflowPunct w:val="0"/>
              <w:autoSpaceDE w:val="0"/>
              <w:autoSpaceDN w:val="0"/>
              <w:spacing w:line="340" w:lineRule="exact"/>
            </w:pPr>
            <w:r w:rsidRPr="008D1E20">
              <w:rPr>
                <w:noProof/>
              </w:rPr>
              <w:t>全国系IXと地域IXの接続数（令和４年度（2022年度）までに２か所）</w:t>
            </w:r>
          </w:p>
        </w:tc>
      </w:tr>
      <w:tr w:rsidR="00E54F35" w14:paraId="563D5041" w14:textId="77777777" w:rsidTr="004B22A0">
        <w:trPr>
          <w:trHeight w:val="272"/>
        </w:trPr>
        <w:tc>
          <w:tcPr>
            <w:tcW w:w="1696" w:type="dxa"/>
            <w:tcBorders>
              <w:left w:val="single" w:sz="4" w:space="0" w:color="auto"/>
            </w:tcBorders>
            <w:shd w:val="clear" w:color="auto" w:fill="auto"/>
            <w:tcMar>
              <w:right w:w="57" w:type="dxa"/>
            </w:tcMar>
          </w:tcPr>
          <w:p w14:paraId="335DBE8F"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2E643B22" w14:textId="77777777" w:rsidR="00E54F35" w:rsidRDefault="00E54F35" w:rsidP="004B22A0">
            <w:pPr>
              <w:keepNext/>
              <w:overflowPunct w:val="0"/>
              <w:autoSpaceDE w:val="0"/>
              <w:autoSpaceDN w:val="0"/>
              <w:spacing w:line="340" w:lineRule="exact"/>
            </w:pPr>
            <w:r w:rsidRPr="008D1E20">
              <w:rPr>
                <w:noProof/>
              </w:rPr>
              <w:t>地域IX経由でのトラヒック量の増大</w:t>
            </w:r>
          </w:p>
        </w:tc>
      </w:tr>
      <w:tr w:rsidR="00E54F35" w14:paraId="7B2C8E0E"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93CC3B4" w14:textId="77777777" w:rsidR="00E54F35" w:rsidRPr="00E06FEB" w:rsidRDefault="00E54F35" w:rsidP="004B22A0">
            <w:pPr>
              <w:overflowPunct w:val="0"/>
              <w:autoSpaceDE w:val="0"/>
              <w:autoSpaceDN w:val="0"/>
              <w:rPr>
                <w:sz w:val="2"/>
              </w:rPr>
            </w:pPr>
          </w:p>
        </w:tc>
      </w:tr>
    </w:tbl>
    <w:p w14:paraId="77529BBB"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5D9B9A54"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72D3D76"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007FA71B"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57C66C7" w14:textId="1DAC3403"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９－20</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Beyond 5Gの実現に向けた総合的・戦略的な国際標準化・知財活動の促進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９－20</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Beyond 5Gの実現に向けた総合的・戦略的な国際標準化・知財活動の促進</w:instrText>
            </w:r>
            <w:r>
              <w:instrText>" \y "</w:instrText>
            </w:r>
            <w:r>
              <w:rPr>
                <w:noProof/>
              </w:rPr>
              <w:instrText>09-20</w:instrText>
            </w:r>
            <w:r>
              <w:instrText xml:space="preserve">" </w:instrText>
            </w:r>
            <w:r>
              <w:rPr>
                <w:rFonts w:asciiTheme="majorEastAsia" w:eastAsiaTheme="majorEastAsia" w:hAnsiTheme="majorEastAsia"/>
                <w:b/>
              </w:rPr>
              <w:fldChar w:fldCharType="end"/>
            </w:r>
          </w:p>
        </w:tc>
      </w:tr>
      <w:tr w:rsidR="00E54F35" w14:paraId="5E64E639" w14:textId="77777777" w:rsidTr="004B22A0">
        <w:tc>
          <w:tcPr>
            <w:tcW w:w="9634" w:type="dxa"/>
            <w:gridSpan w:val="2"/>
            <w:tcBorders>
              <w:left w:val="single" w:sz="4" w:space="0" w:color="auto"/>
              <w:right w:val="single" w:sz="4" w:space="0" w:color="auto"/>
            </w:tcBorders>
            <w:shd w:val="clear" w:color="auto" w:fill="auto"/>
          </w:tcPr>
          <w:p w14:paraId="3C3A5CDF" w14:textId="5420A32A"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「Beyond 5G新経営戦略センター」を核として、産学官の主要プレイヤーを結集し、知財の取得や国際標準化に向けた取組を戦略的に推進するとともに、研究開発の初期段階から国際標準化活動ができるよう、信頼でき、かつ、シナジー効果も期待できる戦略的パートナーである国・地域の研究機関との国際共同研究を実施する。</w:t>
            </w:r>
          </w:p>
          <w:p w14:paraId="2609BB58" w14:textId="03206504"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研究開発成果等を踏まえた技術要件を令和７年（2025年）頃から順次3GPPやITU等での国際標準に反映させ、国内企業等の標準獲得や国際競争力の底上げを図る。</w:t>
            </w:r>
          </w:p>
        </w:tc>
      </w:tr>
      <w:tr w:rsidR="00E54F35" w14:paraId="58072584"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5FE10EF1" w14:textId="77777777" w:rsidR="00E54F35" w:rsidRPr="00FA7F31" w:rsidRDefault="00E54F35" w:rsidP="004B22A0">
            <w:pPr>
              <w:overflowPunct w:val="0"/>
              <w:autoSpaceDE w:val="0"/>
              <w:autoSpaceDN w:val="0"/>
              <w:rPr>
                <w:noProof/>
              </w:rPr>
            </w:pPr>
          </w:p>
        </w:tc>
      </w:tr>
      <w:tr w:rsidR="00E54F35" w14:paraId="702F7FD7" w14:textId="77777777" w:rsidTr="004B22A0">
        <w:trPr>
          <w:trHeight w:val="272"/>
        </w:trPr>
        <w:tc>
          <w:tcPr>
            <w:tcW w:w="1696" w:type="dxa"/>
            <w:tcBorders>
              <w:left w:val="single" w:sz="4" w:space="0" w:color="auto"/>
            </w:tcBorders>
            <w:shd w:val="clear" w:color="auto" w:fill="auto"/>
            <w:tcMar>
              <w:right w:w="57" w:type="dxa"/>
            </w:tcMar>
          </w:tcPr>
          <w:p w14:paraId="25371D5C"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E6E152F" w14:textId="77777777" w:rsidR="00E54F35" w:rsidRDefault="00E54F35" w:rsidP="004B22A0">
            <w:pPr>
              <w:overflowPunct w:val="0"/>
              <w:autoSpaceDE w:val="0"/>
              <w:autoSpaceDN w:val="0"/>
              <w:spacing w:line="340" w:lineRule="exact"/>
            </w:pPr>
            <w:r w:rsidRPr="008D1E20">
              <w:rPr>
                <w:noProof/>
              </w:rPr>
              <w:t>知財取得・国際標準化の促進のためのプログラム数</w:t>
            </w:r>
          </w:p>
        </w:tc>
      </w:tr>
      <w:tr w:rsidR="00E54F35" w14:paraId="7475289D" w14:textId="77777777" w:rsidTr="004B22A0">
        <w:trPr>
          <w:trHeight w:val="272"/>
        </w:trPr>
        <w:tc>
          <w:tcPr>
            <w:tcW w:w="1696" w:type="dxa"/>
            <w:tcBorders>
              <w:left w:val="single" w:sz="4" w:space="0" w:color="auto"/>
            </w:tcBorders>
            <w:shd w:val="clear" w:color="auto" w:fill="auto"/>
            <w:tcMar>
              <w:right w:w="57" w:type="dxa"/>
            </w:tcMar>
          </w:tcPr>
          <w:p w14:paraId="69485E27"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850F289" w14:textId="77777777" w:rsidR="00E54F35" w:rsidRDefault="00E54F35" w:rsidP="004B22A0">
            <w:pPr>
              <w:keepNext/>
              <w:overflowPunct w:val="0"/>
              <w:autoSpaceDE w:val="0"/>
              <w:autoSpaceDN w:val="0"/>
              <w:spacing w:line="340" w:lineRule="exact"/>
            </w:pPr>
            <w:r w:rsidRPr="008D1E20">
              <w:rPr>
                <w:noProof/>
              </w:rPr>
              <w:t>Beyond 5Gの必須特許数シェア（令和12年（2030年）時点で世界トップシェアと同水準の10％以上を獲得）</w:t>
            </w:r>
          </w:p>
        </w:tc>
      </w:tr>
      <w:tr w:rsidR="00E54F35" w14:paraId="29AFEB7F"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DA40DBD" w14:textId="77777777" w:rsidR="00E54F35" w:rsidRPr="00E06FEB" w:rsidRDefault="00E54F35" w:rsidP="004B22A0">
            <w:pPr>
              <w:overflowPunct w:val="0"/>
              <w:autoSpaceDE w:val="0"/>
              <w:autoSpaceDN w:val="0"/>
              <w:rPr>
                <w:sz w:val="2"/>
              </w:rPr>
            </w:pPr>
          </w:p>
        </w:tc>
      </w:tr>
    </w:tbl>
    <w:p w14:paraId="5CEA26D3"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4241C752"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DE055A1"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3EB25505"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08879B7" w14:textId="72541115"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９－21</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ポスト5G情報通信システム基盤強化研究開発事業</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９－21</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ポスト5G情報通信システム基盤強化研究開発事業</w:instrText>
            </w:r>
            <w:r>
              <w:instrText>" \y "</w:instrText>
            </w:r>
            <w:r>
              <w:rPr>
                <w:noProof/>
              </w:rPr>
              <w:instrText>09-21</w:instrText>
            </w:r>
            <w:r>
              <w:instrText xml:space="preserve">" </w:instrText>
            </w:r>
            <w:r>
              <w:rPr>
                <w:rFonts w:asciiTheme="majorEastAsia" w:eastAsiaTheme="majorEastAsia" w:hAnsiTheme="majorEastAsia"/>
                <w:b/>
              </w:rPr>
              <w:fldChar w:fldCharType="end"/>
            </w:r>
          </w:p>
        </w:tc>
      </w:tr>
      <w:tr w:rsidR="00E54F35" w14:paraId="5262BD88" w14:textId="77777777" w:rsidTr="004B22A0">
        <w:tc>
          <w:tcPr>
            <w:tcW w:w="9634" w:type="dxa"/>
            <w:gridSpan w:val="2"/>
            <w:tcBorders>
              <w:left w:val="single" w:sz="4" w:space="0" w:color="auto"/>
              <w:right w:val="single" w:sz="4" w:space="0" w:color="auto"/>
            </w:tcBorders>
            <w:shd w:val="clear" w:color="auto" w:fill="auto"/>
          </w:tcPr>
          <w:p w14:paraId="5A747E40" w14:textId="77777777"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第４世代移動通信システム（4G）と比べてより高度な第５世代移動通信システム（5G）は、現在各国で商用サービスが始まっているが、更に超低遅延や多数同時接続といった機能が強化された5Gは、今後、工場や自動車といった多様な産業用途への活用が見込まれており、我が国の競争力の核となり得る技術と期待される。</w:t>
            </w:r>
          </w:p>
          <w:p w14:paraId="421C4A7F" w14:textId="77777777"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本事業では、ポスト5Gに対応した情報通信システムの中核となる技術を開発することで、我が国のポスト5G情報通信システムの開発・製造基盤強化を目指す。</w:t>
            </w:r>
          </w:p>
        </w:tc>
      </w:tr>
      <w:tr w:rsidR="00E54F35" w14:paraId="7DEE6B9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10DEA9E" w14:textId="77777777" w:rsidR="00E54F35" w:rsidRPr="00FA7F31" w:rsidRDefault="00E54F35" w:rsidP="004B22A0">
            <w:pPr>
              <w:overflowPunct w:val="0"/>
              <w:autoSpaceDE w:val="0"/>
              <w:autoSpaceDN w:val="0"/>
              <w:rPr>
                <w:noProof/>
              </w:rPr>
            </w:pPr>
          </w:p>
        </w:tc>
      </w:tr>
      <w:tr w:rsidR="00E54F35" w14:paraId="03299229" w14:textId="77777777" w:rsidTr="004B22A0">
        <w:trPr>
          <w:trHeight w:val="272"/>
        </w:trPr>
        <w:tc>
          <w:tcPr>
            <w:tcW w:w="1696" w:type="dxa"/>
            <w:tcBorders>
              <w:left w:val="single" w:sz="4" w:space="0" w:color="auto"/>
            </w:tcBorders>
            <w:shd w:val="clear" w:color="auto" w:fill="auto"/>
            <w:tcMar>
              <w:right w:w="57" w:type="dxa"/>
            </w:tcMar>
          </w:tcPr>
          <w:p w14:paraId="3EA16E0C"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52078A37" w14:textId="77777777" w:rsidR="00E54F35" w:rsidRPr="008D1E20" w:rsidRDefault="00E54F35" w:rsidP="004B22A0">
            <w:pPr>
              <w:overflowPunct w:val="0"/>
              <w:autoSpaceDE w:val="0"/>
              <w:autoSpaceDN w:val="0"/>
              <w:spacing w:line="340" w:lineRule="exact"/>
              <w:rPr>
                <w:noProof/>
              </w:rPr>
            </w:pPr>
            <w:r w:rsidRPr="008D1E20">
              <w:rPr>
                <w:noProof/>
              </w:rPr>
              <w:t>①ポスト5G情報通信システムに活用可能な技術の開発件数：７件（令和８年度（2026年度））</w:t>
            </w:r>
          </w:p>
          <w:p w14:paraId="064E413E" w14:textId="77777777" w:rsidR="00E54F35" w:rsidRDefault="00E54F35" w:rsidP="004B22A0">
            <w:pPr>
              <w:overflowPunct w:val="0"/>
              <w:autoSpaceDE w:val="0"/>
              <w:autoSpaceDN w:val="0"/>
              <w:spacing w:line="340" w:lineRule="exact"/>
            </w:pPr>
            <w:r w:rsidRPr="008D1E20">
              <w:rPr>
                <w:noProof/>
              </w:rPr>
              <w:t>②先端半導体製造技術を開発する拠点（ライン）の構築件数：１件（令和８年度（2026年度））</w:t>
            </w:r>
          </w:p>
        </w:tc>
      </w:tr>
      <w:tr w:rsidR="00E54F35" w14:paraId="22E861AE" w14:textId="77777777" w:rsidTr="004B22A0">
        <w:trPr>
          <w:trHeight w:val="272"/>
        </w:trPr>
        <w:tc>
          <w:tcPr>
            <w:tcW w:w="1696" w:type="dxa"/>
            <w:tcBorders>
              <w:left w:val="single" w:sz="4" w:space="0" w:color="auto"/>
            </w:tcBorders>
            <w:shd w:val="clear" w:color="auto" w:fill="auto"/>
            <w:tcMar>
              <w:right w:w="57" w:type="dxa"/>
            </w:tcMar>
          </w:tcPr>
          <w:p w14:paraId="6CD8EFEE"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97970C7" w14:textId="77777777" w:rsidR="00E54F35" w:rsidRDefault="00E54F35" w:rsidP="004B22A0">
            <w:pPr>
              <w:keepNext/>
              <w:overflowPunct w:val="0"/>
              <w:autoSpaceDE w:val="0"/>
              <w:autoSpaceDN w:val="0"/>
              <w:spacing w:line="340" w:lineRule="exact"/>
            </w:pPr>
            <w:r w:rsidRPr="008D1E20">
              <w:rPr>
                <w:noProof/>
              </w:rPr>
              <w:t>本事業で開発した技術の実用化率（令和８年度（2026年度）末）を50％以上とする。</w:t>
            </w:r>
          </w:p>
        </w:tc>
      </w:tr>
      <w:tr w:rsidR="00E54F35" w14:paraId="1202997B"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7F80C74" w14:textId="77777777" w:rsidR="00E54F35" w:rsidRPr="00E06FEB" w:rsidRDefault="00E54F35" w:rsidP="004B22A0">
            <w:pPr>
              <w:overflowPunct w:val="0"/>
              <w:autoSpaceDE w:val="0"/>
              <w:autoSpaceDN w:val="0"/>
              <w:rPr>
                <w:sz w:val="2"/>
              </w:rPr>
            </w:pPr>
          </w:p>
        </w:tc>
      </w:tr>
    </w:tbl>
    <w:p w14:paraId="08C6C746"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00CD8F90"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CD775C3"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20F63682"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90932FE" w14:textId="1E204319"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９－22</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データセンター等の国内立地の最適化、海底ケーブルの日本周回敷設等の実現</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９－22</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データセンター等の国内立地の最適化、海底ケーブルの日本周回敷設等の実現</w:instrText>
            </w:r>
            <w:r>
              <w:instrText>" \y "</w:instrText>
            </w:r>
            <w:r>
              <w:rPr>
                <w:noProof/>
              </w:rPr>
              <w:instrText>09-22</w:instrText>
            </w:r>
            <w:r>
              <w:instrText xml:space="preserve">" </w:instrText>
            </w:r>
            <w:r>
              <w:rPr>
                <w:rFonts w:asciiTheme="majorEastAsia" w:eastAsiaTheme="majorEastAsia" w:hAnsiTheme="majorEastAsia"/>
                <w:b/>
              </w:rPr>
              <w:fldChar w:fldCharType="end"/>
            </w:r>
          </w:p>
        </w:tc>
      </w:tr>
      <w:tr w:rsidR="00E54F35" w14:paraId="7C825E81" w14:textId="77777777" w:rsidTr="004B22A0">
        <w:tc>
          <w:tcPr>
            <w:tcW w:w="9634" w:type="dxa"/>
            <w:gridSpan w:val="2"/>
            <w:tcBorders>
              <w:left w:val="single" w:sz="4" w:space="0" w:color="auto"/>
              <w:right w:val="single" w:sz="4" w:space="0" w:color="auto"/>
            </w:tcBorders>
            <w:shd w:val="clear" w:color="auto" w:fill="auto"/>
          </w:tcPr>
          <w:p w14:paraId="2095DE50" w14:textId="2732C6DA"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データセンターの国内最適立地やグリーン化と我が国のアジアにおけるデータセンター拠点化を実現するため、各拠点に求められる要件の整理や、中核データセンター拠点及び地方データセンター拠点の整備に向けて必要な支援策の検討</w:t>
            </w:r>
            <w:r w:rsidR="008B64AA">
              <w:rPr>
                <w:rFonts w:hint="eastAsia"/>
                <w:noProof/>
                <w:sz w:val="24"/>
              </w:rPr>
              <w:t>及び</w:t>
            </w:r>
            <w:r w:rsidRPr="008D1E20">
              <w:rPr>
                <w:noProof/>
                <w:sz w:val="24"/>
              </w:rPr>
              <w:t>実現に向けた各種調整を行う。</w:t>
            </w:r>
          </w:p>
          <w:p w14:paraId="307E68AC" w14:textId="620359EE"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太平洋側に集中している国内海底ケーブルについて、通信ネットワークの冗長化・強靱化による耐災害性向上の観点から、太平洋側以外の国内海底ケーブルを整備す</w:t>
            </w:r>
            <w:r w:rsidRPr="008D1E20">
              <w:rPr>
                <w:noProof/>
                <w:sz w:val="24"/>
              </w:rPr>
              <w:lastRenderedPageBreak/>
              <w:t>ることで、全国の通信環境が向上し、データセンター立地等と</w:t>
            </w:r>
            <w:r w:rsidR="008B64AA">
              <w:rPr>
                <w:rFonts w:hint="eastAsia"/>
                <w:noProof/>
                <w:sz w:val="24"/>
              </w:rPr>
              <w:t>あい</w:t>
            </w:r>
            <w:r w:rsidRPr="008D1E20">
              <w:rPr>
                <w:noProof/>
                <w:sz w:val="24"/>
              </w:rPr>
              <w:t>まって地方におけるデジタル実装の加速化に寄与する。</w:t>
            </w:r>
          </w:p>
        </w:tc>
      </w:tr>
      <w:tr w:rsidR="00E54F35" w14:paraId="66228D7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0707AC4" w14:textId="77777777" w:rsidR="00E54F35" w:rsidRPr="00FA7F31" w:rsidRDefault="00E54F35" w:rsidP="004B22A0">
            <w:pPr>
              <w:overflowPunct w:val="0"/>
              <w:autoSpaceDE w:val="0"/>
              <w:autoSpaceDN w:val="0"/>
              <w:rPr>
                <w:noProof/>
              </w:rPr>
            </w:pPr>
          </w:p>
        </w:tc>
      </w:tr>
      <w:tr w:rsidR="00E54F35" w14:paraId="5915914D" w14:textId="77777777" w:rsidTr="004B22A0">
        <w:trPr>
          <w:trHeight w:val="272"/>
        </w:trPr>
        <w:tc>
          <w:tcPr>
            <w:tcW w:w="1696" w:type="dxa"/>
            <w:tcBorders>
              <w:left w:val="single" w:sz="4" w:space="0" w:color="auto"/>
            </w:tcBorders>
            <w:shd w:val="clear" w:color="auto" w:fill="auto"/>
            <w:tcMar>
              <w:right w:w="57" w:type="dxa"/>
            </w:tcMar>
          </w:tcPr>
          <w:p w14:paraId="5698F287"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49D1403" w14:textId="5F1BDD1D" w:rsidR="00E54F35" w:rsidRDefault="00E54F35" w:rsidP="00850EDF">
            <w:pPr>
              <w:pStyle w:val="af"/>
              <w:numPr>
                <w:ilvl w:val="0"/>
                <w:numId w:val="17"/>
              </w:numPr>
              <w:overflowPunct w:val="0"/>
              <w:autoSpaceDE w:val="0"/>
              <w:autoSpaceDN w:val="0"/>
              <w:spacing w:line="340" w:lineRule="exact"/>
              <w:ind w:leftChars="0" w:left="363" w:hanging="363"/>
            </w:pPr>
            <w:r w:rsidRPr="00850EDF">
              <w:rPr>
                <w:rFonts w:ascii="ＭＳ ゴシック" w:eastAsia="ＭＳ ゴシック" w:hAnsi="ＭＳ ゴシック"/>
                <w:noProof/>
                <w:sz w:val="24"/>
                <w:szCs w:val="22"/>
              </w:rPr>
              <w:t>立地要件、必要な支援策の策定（中間取りまとめ）</w:t>
            </w:r>
          </w:p>
        </w:tc>
      </w:tr>
      <w:tr w:rsidR="00E54F35" w14:paraId="0E2397DA" w14:textId="77777777" w:rsidTr="004B22A0">
        <w:trPr>
          <w:trHeight w:val="272"/>
        </w:trPr>
        <w:tc>
          <w:tcPr>
            <w:tcW w:w="1696" w:type="dxa"/>
            <w:tcBorders>
              <w:left w:val="single" w:sz="4" w:space="0" w:color="auto"/>
            </w:tcBorders>
            <w:shd w:val="clear" w:color="auto" w:fill="auto"/>
            <w:tcMar>
              <w:right w:w="57" w:type="dxa"/>
            </w:tcMar>
          </w:tcPr>
          <w:p w14:paraId="2B742B7D"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22B51F32" w14:textId="4AFE8D35" w:rsidR="00E54F35" w:rsidRPr="00850EDF" w:rsidRDefault="00E54F35" w:rsidP="00850EDF">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850EDF">
              <w:rPr>
                <w:rFonts w:ascii="ＭＳ ゴシック" w:eastAsia="ＭＳ ゴシック" w:hAnsi="ＭＳ ゴシック"/>
                <w:noProof/>
                <w:sz w:val="24"/>
                <w:szCs w:val="22"/>
              </w:rPr>
              <w:t>要件に合致するデータセンター拠点に対し、必要な支援策を講じ、データセンター等の東京圏等以外の立地を促進することで、データセンター等の国内立地の最適化を実現</w:t>
            </w:r>
          </w:p>
          <w:p w14:paraId="197A9144" w14:textId="227C04C5" w:rsidR="00E54F35" w:rsidRDefault="00E54F35" w:rsidP="00850EDF">
            <w:pPr>
              <w:pStyle w:val="af"/>
              <w:numPr>
                <w:ilvl w:val="0"/>
                <w:numId w:val="17"/>
              </w:numPr>
              <w:overflowPunct w:val="0"/>
              <w:autoSpaceDE w:val="0"/>
              <w:autoSpaceDN w:val="0"/>
              <w:spacing w:line="340" w:lineRule="exact"/>
              <w:ind w:leftChars="0" w:left="363" w:hanging="363"/>
            </w:pPr>
            <w:r w:rsidRPr="00850EDF">
              <w:rPr>
                <w:rFonts w:ascii="ＭＳ ゴシック" w:eastAsia="ＭＳ ゴシック" w:hAnsi="ＭＳ ゴシック"/>
                <w:noProof/>
                <w:sz w:val="24"/>
                <w:szCs w:val="22"/>
              </w:rPr>
              <w:t>太平洋側以外の海底ケーブルの敷設を促進</w:t>
            </w:r>
          </w:p>
        </w:tc>
      </w:tr>
      <w:tr w:rsidR="00E54F35" w14:paraId="3FBD5043"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68537E0" w14:textId="77777777" w:rsidR="00E54F35" w:rsidRPr="00E06FEB" w:rsidRDefault="00E54F35" w:rsidP="004B22A0">
            <w:pPr>
              <w:overflowPunct w:val="0"/>
              <w:autoSpaceDE w:val="0"/>
              <w:autoSpaceDN w:val="0"/>
              <w:rPr>
                <w:sz w:val="2"/>
              </w:rPr>
            </w:pPr>
          </w:p>
        </w:tc>
      </w:tr>
    </w:tbl>
    <w:p w14:paraId="5CBCE38B"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19B86744"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5723718"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0A1B6657"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25E637C" w14:textId="56BAE248"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９－23</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最先端スーパーコンピュータ等の運用</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９－23</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最先端スーパーコンピュータ等の運用</w:instrText>
            </w:r>
            <w:r>
              <w:instrText>" \y "</w:instrText>
            </w:r>
            <w:r>
              <w:rPr>
                <w:noProof/>
              </w:rPr>
              <w:instrText>09-23</w:instrText>
            </w:r>
            <w:r>
              <w:instrText xml:space="preserve">" </w:instrText>
            </w:r>
            <w:r>
              <w:rPr>
                <w:rFonts w:asciiTheme="majorEastAsia" w:eastAsiaTheme="majorEastAsia" w:hAnsiTheme="majorEastAsia"/>
                <w:b/>
              </w:rPr>
              <w:fldChar w:fldCharType="end"/>
            </w:r>
          </w:p>
        </w:tc>
      </w:tr>
      <w:tr w:rsidR="00E54F35" w14:paraId="6D3B8D98" w14:textId="77777777" w:rsidTr="004B22A0">
        <w:tc>
          <w:tcPr>
            <w:tcW w:w="9634" w:type="dxa"/>
            <w:gridSpan w:val="2"/>
            <w:tcBorders>
              <w:left w:val="single" w:sz="4" w:space="0" w:color="auto"/>
              <w:right w:val="single" w:sz="4" w:space="0" w:color="auto"/>
            </w:tcBorders>
            <w:shd w:val="clear" w:color="auto" w:fill="auto"/>
          </w:tcPr>
          <w:p w14:paraId="5831C65C" w14:textId="4AD6EF36"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令和３年（2021年）３月に共用を開始したスーパーコンピュータ「富岳」について、利用者及び利用分野の裾野拡大と早期の成果創出が今後の課題となっている。</w:t>
            </w:r>
          </w:p>
          <w:p w14:paraId="08939E74" w14:textId="32A3C758"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令和２年（2020年）４月から実施している「富岳」による早期の成果創出を目的とした「「富岳」成果創出加速プログラム」において、令和３年（2021年）４月に新規課題の公募を実施し、３課題を採択。また、政策対応枠とSociety 5.0推進枠の課題募集を実施し、政策対応枠においては５課題を採択、実施（令和３年（2021年）９月時点）している。</w:t>
            </w:r>
          </w:p>
          <w:p w14:paraId="22327241" w14:textId="28334AD9"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このほか、「富岳」を着実に運用するとともに、ユーザ</w:t>
            </w:r>
            <w:r w:rsidR="00AD33BF">
              <w:rPr>
                <w:rFonts w:hint="eastAsia"/>
                <w:noProof/>
                <w:sz w:val="24"/>
              </w:rPr>
              <w:t>ー</w:t>
            </w:r>
            <w:r w:rsidRPr="008D1E20">
              <w:rPr>
                <w:noProof/>
                <w:sz w:val="24"/>
              </w:rPr>
              <w:t>が利用しやすい環境整備を進めている。</w:t>
            </w:r>
          </w:p>
          <w:p w14:paraId="0455DE3D" w14:textId="7254AA97"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利用者及び利用分野の裾野が拡大するとともに、「富岳」を活用した画期的な成果の創出が見込まれる。</w:t>
            </w:r>
          </w:p>
        </w:tc>
      </w:tr>
      <w:tr w:rsidR="00E54F35" w14:paraId="317EA3A4"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0B3EC58" w14:textId="77777777" w:rsidR="00E54F35" w:rsidRPr="00FA7F31" w:rsidRDefault="00E54F35" w:rsidP="004B22A0">
            <w:pPr>
              <w:overflowPunct w:val="0"/>
              <w:autoSpaceDE w:val="0"/>
              <w:autoSpaceDN w:val="0"/>
              <w:rPr>
                <w:noProof/>
              </w:rPr>
            </w:pPr>
          </w:p>
        </w:tc>
      </w:tr>
      <w:tr w:rsidR="00E54F35" w14:paraId="35DEF42F" w14:textId="77777777" w:rsidTr="004B22A0">
        <w:trPr>
          <w:trHeight w:val="272"/>
        </w:trPr>
        <w:tc>
          <w:tcPr>
            <w:tcW w:w="1696" w:type="dxa"/>
            <w:tcBorders>
              <w:left w:val="single" w:sz="4" w:space="0" w:color="auto"/>
            </w:tcBorders>
            <w:shd w:val="clear" w:color="auto" w:fill="auto"/>
            <w:tcMar>
              <w:right w:w="57" w:type="dxa"/>
            </w:tcMar>
          </w:tcPr>
          <w:p w14:paraId="6258A2D8"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D6C1141" w14:textId="77777777" w:rsidR="00E54F35" w:rsidRDefault="00E54F35" w:rsidP="004B22A0">
            <w:pPr>
              <w:overflowPunct w:val="0"/>
              <w:autoSpaceDE w:val="0"/>
              <w:autoSpaceDN w:val="0"/>
              <w:spacing w:line="340" w:lineRule="exact"/>
            </w:pPr>
            <w:r w:rsidRPr="008D1E20">
              <w:rPr>
                <w:noProof/>
              </w:rPr>
              <w:t>HPCI（High Performance Computing Infrastructure）の中核となるスーパーコンピュータ「富岳」の年間稼働率（年間90％以上）</w:t>
            </w:r>
          </w:p>
        </w:tc>
      </w:tr>
      <w:tr w:rsidR="00E54F35" w14:paraId="7D814306" w14:textId="77777777" w:rsidTr="004B22A0">
        <w:trPr>
          <w:trHeight w:val="272"/>
        </w:trPr>
        <w:tc>
          <w:tcPr>
            <w:tcW w:w="1696" w:type="dxa"/>
            <w:tcBorders>
              <w:left w:val="single" w:sz="4" w:space="0" w:color="auto"/>
            </w:tcBorders>
            <w:shd w:val="clear" w:color="auto" w:fill="auto"/>
            <w:tcMar>
              <w:right w:w="57" w:type="dxa"/>
            </w:tcMar>
          </w:tcPr>
          <w:p w14:paraId="454A756F"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487EC4E" w14:textId="77777777" w:rsidR="00E54F35" w:rsidRDefault="00E54F35" w:rsidP="004B22A0">
            <w:pPr>
              <w:keepNext/>
              <w:overflowPunct w:val="0"/>
              <w:autoSpaceDE w:val="0"/>
              <w:autoSpaceDN w:val="0"/>
              <w:spacing w:line="340" w:lineRule="exact"/>
            </w:pPr>
            <w:r w:rsidRPr="008D1E20">
              <w:rPr>
                <w:noProof/>
              </w:rPr>
              <w:t>集計年度末までに登録された、HPCIを利用した研究の論文発表数（年間260件以上）</w:t>
            </w:r>
          </w:p>
        </w:tc>
      </w:tr>
      <w:tr w:rsidR="00E54F35" w14:paraId="76297FCC"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2F54373" w14:textId="77777777" w:rsidR="00E54F35" w:rsidRPr="00E06FEB" w:rsidRDefault="00E54F35" w:rsidP="004B22A0">
            <w:pPr>
              <w:overflowPunct w:val="0"/>
              <w:autoSpaceDE w:val="0"/>
              <w:autoSpaceDN w:val="0"/>
              <w:rPr>
                <w:sz w:val="2"/>
              </w:rPr>
            </w:pPr>
          </w:p>
        </w:tc>
      </w:tr>
    </w:tbl>
    <w:p w14:paraId="311899F7"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3C67BE56"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7D75F17"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0BB913BC"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2FDBFEE" w14:textId="5A87D9F1"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９－24</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研究データの活用・流通・管理を促進する次世代学術研究プラットフォーム</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９－24</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研究データの活用・流通・管理を促進する次世代学術研究プラットフォーム</w:instrText>
            </w:r>
            <w:r>
              <w:instrText>" \y "</w:instrText>
            </w:r>
            <w:r>
              <w:rPr>
                <w:noProof/>
              </w:rPr>
              <w:instrText>09-24</w:instrText>
            </w:r>
            <w:r>
              <w:instrText xml:space="preserve">" </w:instrText>
            </w:r>
            <w:r>
              <w:rPr>
                <w:rFonts w:asciiTheme="majorEastAsia" w:eastAsiaTheme="majorEastAsia" w:hAnsiTheme="majorEastAsia"/>
                <w:b/>
              </w:rPr>
              <w:fldChar w:fldCharType="end"/>
            </w:r>
          </w:p>
        </w:tc>
      </w:tr>
      <w:tr w:rsidR="00E54F35" w14:paraId="3A0C0160" w14:textId="77777777" w:rsidTr="004B22A0">
        <w:tc>
          <w:tcPr>
            <w:tcW w:w="9634" w:type="dxa"/>
            <w:gridSpan w:val="2"/>
            <w:tcBorders>
              <w:left w:val="single" w:sz="4" w:space="0" w:color="auto"/>
              <w:right w:val="single" w:sz="4" w:space="0" w:color="auto"/>
            </w:tcBorders>
            <w:shd w:val="clear" w:color="auto" w:fill="auto"/>
          </w:tcPr>
          <w:p w14:paraId="5636D9F4" w14:textId="359DFD44"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SINETは日本全国の国公私立大学等を400Gbps（沖縄は200Gbps）の超高速回線で結ぶ学術情報基盤であり、海外学術ネットワークとも相互接続され、国際的な大型共同研究プロジェクト等も支える最重要インフラ。</w:t>
            </w:r>
          </w:p>
          <w:p w14:paraId="11544A7F" w14:textId="5ABD00D2"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令和４年度（2022年度）に国際回線を増強し、世界最高水準の性能を確保。また、オープンサイエンス推進のための研究データ基盤を令和２年度（2020年度）末に運用開始。</w:t>
            </w:r>
          </w:p>
          <w:p w14:paraId="69BAB058" w14:textId="1FD56589"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利用ニーズに基づき、SINET回線の増強を実施するとともに、オープンサイエンス推進のための研究データ基盤の運用を着実に進め、我が国の学術研究の推進に貢献。</w:t>
            </w:r>
          </w:p>
        </w:tc>
      </w:tr>
      <w:tr w:rsidR="00E54F35" w14:paraId="2EE24A5C"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99D9ECE" w14:textId="77777777" w:rsidR="00E54F35" w:rsidRPr="00FA7F31" w:rsidRDefault="00E54F35" w:rsidP="004B22A0">
            <w:pPr>
              <w:overflowPunct w:val="0"/>
              <w:autoSpaceDE w:val="0"/>
              <w:autoSpaceDN w:val="0"/>
              <w:rPr>
                <w:noProof/>
              </w:rPr>
            </w:pPr>
          </w:p>
        </w:tc>
      </w:tr>
      <w:tr w:rsidR="00E54F35" w14:paraId="2C7D76FA" w14:textId="77777777" w:rsidTr="004B22A0">
        <w:trPr>
          <w:trHeight w:val="272"/>
        </w:trPr>
        <w:tc>
          <w:tcPr>
            <w:tcW w:w="1696" w:type="dxa"/>
            <w:tcBorders>
              <w:left w:val="single" w:sz="4" w:space="0" w:color="auto"/>
            </w:tcBorders>
            <w:shd w:val="clear" w:color="auto" w:fill="auto"/>
            <w:tcMar>
              <w:right w:w="57" w:type="dxa"/>
            </w:tcMar>
          </w:tcPr>
          <w:p w14:paraId="3A4B7946"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C7841B3" w14:textId="77777777" w:rsidR="00E54F35" w:rsidRDefault="00E54F35" w:rsidP="004B22A0">
            <w:pPr>
              <w:overflowPunct w:val="0"/>
              <w:autoSpaceDE w:val="0"/>
              <w:autoSpaceDN w:val="0"/>
              <w:spacing w:line="340" w:lineRule="exact"/>
            </w:pPr>
            <w:r w:rsidRPr="008D1E20">
              <w:rPr>
                <w:noProof/>
              </w:rPr>
              <w:t>離れた地点間のネットワークを安全かつ効率的に接続するVPNの構築数</w:t>
            </w:r>
          </w:p>
        </w:tc>
      </w:tr>
      <w:tr w:rsidR="00E54F35" w14:paraId="100A20E5" w14:textId="77777777" w:rsidTr="004B22A0">
        <w:trPr>
          <w:trHeight w:val="272"/>
        </w:trPr>
        <w:tc>
          <w:tcPr>
            <w:tcW w:w="1696" w:type="dxa"/>
            <w:tcBorders>
              <w:left w:val="single" w:sz="4" w:space="0" w:color="auto"/>
            </w:tcBorders>
            <w:shd w:val="clear" w:color="auto" w:fill="auto"/>
            <w:tcMar>
              <w:right w:w="57" w:type="dxa"/>
            </w:tcMar>
          </w:tcPr>
          <w:p w14:paraId="644A0D8A"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7F6543B" w14:textId="77777777" w:rsidR="00E54F35" w:rsidRDefault="00E54F35" w:rsidP="004B22A0">
            <w:pPr>
              <w:keepNext/>
              <w:overflowPunct w:val="0"/>
              <w:autoSpaceDE w:val="0"/>
              <w:autoSpaceDN w:val="0"/>
              <w:spacing w:line="340" w:lineRule="exact"/>
            </w:pPr>
            <w:r w:rsidRPr="008D1E20">
              <w:rPr>
                <w:noProof/>
              </w:rPr>
              <w:t>学術情報ネットワーク（SINET）の活用促進</w:t>
            </w:r>
          </w:p>
        </w:tc>
      </w:tr>
      <w:tr w:rsidR="00E54F35" w14:paraId="69968C92"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F9CB347" w14:textId="77777777" w:rsidR="00E54F35" w:rsidRPr="00E06FEB" w:rsidRDefault="00E54F35" w:rsidP="004B22A0">
            <w:pPr>
              <w:overflowPunct w:val="0"/>
              <w:autoSpaceDE w:val="0"/>
              <w:autoSpaceDN w:val="0"/>
              <w:rPr>
                <w:sz w:val="2"/>
              </w:rPr>
            </w:pPr>
          </w:p>
        </w:tc>
      </w:tr>
    </w:tbl>
    <w:p w14:paraId="4F9BBEE4"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33220226"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4F7025A"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7030426E"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AB94246" w14:textId="28C0E112"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９－25</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第５世代移動通信システム（5G）普及・展開に向けた研究開発、ローカル5Gに関する実証の実施</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９－25</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第５世代移動通信システム（5G）普及・展開に向けた研究開発、ローカル5Gに関する実証の実施</w:instrText>
            </w:r>
            <w:r>
              <w:instrText>" \y "</w:instrText>
            </w:r>
            <w:r>
              <w:rPr>
                <w:noProof/>
              </w:rPr>
              <w:instrText>09-25</w:instrText>
            </w:r>
            <w:r>
              <w:instrText xml:space="preserve">" </w:instrText>
            </w:r>
            <w:r>
              <w:rPr>
                <w:rFonts w:asciiTheme="majorEastAsia" w:eastAsiaTheme="majorEastAsia" w:hAnsiTheme="majorEastAsia"/>
                <w:b/>
              </w:rPr>
              <w:fldChar w:fldCharType="end"/>
            </w:r>
          </w:p>
        </w:tc>
      </w:tr>
      <w:tr w:rsidR="00E54F35" w14:paraId="4B32D7F8" w14:textId="77777777" w:rsidTr="004B22A0">
        <w:tc>
          <w:tcPr>
            <w:tcW w:w="9634" w:type="dxa"/>
            <w:gridSpan w:val="2"/>
            <w:tcBorders>
              <w:left w:val="single" w:sz="4" w:space="0" w:color="auto"/>
              <w:right w:val="single" w:sz="4" w:space="0" w:color="auto"/>
            </w:tcBorders>
            <w:shd w:val="clear" w:color="auto" w:fill="auto"/>
          </w:tcPr>
          <w:p w14:paraId="06716F59" w14:textId="58A50C2A"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平成31年（2019年）１月に5Gの技術的条件を策定し、同年４月10日に5G用周波数の割当てを実施。また、令和元年（2019年）12月にローカル5Gの制度化、免許申請受付を開始し、令和２年（2020年）12月に周波数を拡張。</w:t>
            </w:r>
          </w:p>
          <w:p w14:paraId="48C966B3" w14:textId="4ED08777"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引き続き、基地局の高信頼化、共用化等に関する研究開発を実施し、5Gの普及・展開に向けた検討を推進するとともに、ローカル5Gの導入による様々な課題解決や新たな価値の創造等の実現に向け、現実の利活用場面を想定した開発実証や、ローカル5Gにおける電波の利用をより効率的・柔軟に行うための多数の基地局・端末等が存在する環境下における技術実証を実施。</w:t>
            </w:r>
          </w:p>
          <w:p w14:paraId="7175B1CC" w14:textId="30E9C2C3"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これにより、5Gの普及・展開が促進され、新たな通信インフラの利用が可能となり、国民の利便性が向上。</w:t>
            </w:r>
          </w:p>
        </w:tc>
      </w:tr>
      <w:tr w:rsidR="00E54F35" w14:paraId="65624945"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8941E7B" w14:textId="77777777" w:rsidR="00E54F35" w:rsidRPr="00FA7F31" w:rsidRDefault="00E54F35" w:rsidP="004B22A0">
            <w:pPr>
              <w:overflowPunct w:val="0"/>
              <w:autoSpaceDE w:val="0"/>
              <w:autoSpaceDN w:val="0"/>
              <w:rPr>
                <w:noProof/>
              </w:rPr>
            </w:pPr>
          </w:p>
        </w:tc>
      </w:tr>
      <w:tr w:rsidR="00E54F35" w14:paraId="3F4EAC9B" w14:textId="77777777" w:rsidTr="004B22A0">
        <w:trPr>
          <w:trHeight w:val="272"/>
        </w:trPr>
        <w:tc>
          <w:tcPr>
            <w:tcW w:w="1696" w:type="dxa"/>
            <w:tcBorders>
              <w:left w:val="single" w:sz="4" w:space="0" w:color="auto"/>
            </w:tcBorders>
            <w:shd w:val="clear" w:color="auto" w:fill="auto"/>
            <w:tcMar>
              <w:right w:w="57" w:type="dxa"/>
            </w:tcMar>
          </w:tcPr>
          <w:p w14:paraId="06A1CE30"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86FAD0E" w14:textId="66D7FE12" w:rsidR="00E54F35" w:rsidRDefault="00E54F35" w:rsidP="004B22A0">
            <w:pPr>
              <w:overflowPunct w:val="0"/>
              <w:autoSpaceDE w:val="0"/>
              <w:autoSpaceDN w:val="0"/>
              <w:spacing w:line="340" w:lineRule="exact"/>
            </w:pPr>
            <w:r w:rsidRPr="008D1E20">
              <w:rPr>
                <w:noProof/>
              </w:rPr>
              <w:t>ローカル</w:t>
            </w:r>
            <w:r w:rsidR="00C420CE">
              <w:rPr>
                <w:rFonts w:hint="eastAsia"/>
                <w:noProof/>
              </w:rPr>
              <w:t>5G</w:t>
            </w:r>
            <w:r w:rsidRPr="008D1E20">
              <w:rPr>
                <w:noProof/>
              </w:rPr>
              <w:t>に関する実証の実施件数（令和４年度（2022年度）中に20件）</w:t>
            </w:r>
          </w:p>
        </w:tc>
      </w:tr>
      <w:tr w:rsidR="00E54F35" w14:paraId="6FC46A78" w14:textId="77777777" w:rsidTr="004B22A0">
        <w:trPr>
          <w:trHeight w:val="272"/>
        </w:trPr>
        <w:tc>
          <w:tcPr>
            <w:tcW w:w="1696" w:type="dxa"/>
            <w:tcBorders>
              <w:left w:val="single" w:sz="4" w:space="0" w:color="auto"/>
            </w:tcBorders>
            <w:shd w:val="clear" w:color="auto" w:fill="auto"/>
            <w:tcMar>
              <w:right w:w="57" w:type="dxa"/>
            </w:tcMar>
          </w:tcPr>
          <w:p w14:paraId="48408AD4"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6F1ABCA8" w14:textId="77777777" w:rsidR="00E54F35" w:rsidRDefault="00E54F35" w:rsidP="004B22A0">
            <w:pPr>
              <w:keepNext/>
              <w:overflowPunct w:val="0"/>
              <w:autoSpaceDE w:val="0"/>
              <w:autoSpaceDN w:val="0"/>
              <w:spacing w:line="340" w:lineRule="exact"/>
            </w:pPr>
            <w:r w:rsidRPr="008D1E20">
              <w:rPr>
                <w:noProof/>
              </w:rPr>
              <w:t>携帯電話通信事業者による5G基盤展開率、ローカル5G無線局数（令和８年度（2026年度）中に400局）</w:t>
            </w:r>
          </w:p>
        </w:tc>
      </w:tr>
      <w:tr w:rsidR="00E54F35" w14:paraId="68334C56"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D357E18" w14:textId="77777777" w:rsidR="00E54F35" w:rsidRPr="00E06FEB" w:rsidRDefault="00E54F35" w:rsidP="004B22A0">
            <w:pPr>
              <w:overflowPunct w:val="0"/>
              <w:autoSpaceDE w:val="0"/>
              <w:autoSpaceDN w:val="0"/>
              <w:rPr>
                <w:sz w:val="2"/>
              </w:rPr>
            </w:pPr>
          </w:p>
        </w:tc>
      </w:tr>
    </w:tbl>
    <w:p w14:paraId="1304757B"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1BECC3ED"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D1BBB4A"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5BF754B1"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5251DDB" w14:textId="0A87464F"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９－26</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Beyond 5G研究開発促進事業</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９－26</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Beyond 5G研究開発促進事業</w:instrText>
            </w:r>
            <w:r>
              <w:instrText>" \y "</w:instrText>
            </w:r>
            <w:r>
              <w:rPr>
                <w:noProof/>
              </w:rPr>
              <w:instrText>09-26</w:instrText>
            </w:r>
            <w:r>
              <w:instrText xml:space="preserve">" </w:instrText>
            </w:r>
            <w:r>
              <w:rPr>
                <w:rFonts w:asciiTheme="majorEastAsia" w:eastAsiaTheme="majorEastAsia" w:hAnsiTheme="majorEastAsia"/>
                <w:b/>
              </w:rPr>
              <w:fldChar w:fldCharType="end"/>
            </w:r>
          </w:p>
        </w:tc>
      </w:tr>
      <w:tr w:rsidR="00E54F35" w14:paraId="23C5B803" w14:textId="77777777" w:rsidTr="004B22A0">
        <w:tc>
          <w:tcPr>
            <w:tcW w:w="9634" w:type="dxa"/>
            <w:gridSpan w:val="2"/>
            <w:tcBorders>
              <w:left w:val="single" w:sz="4" w:space="0" w:color="auto"/>
              <w:right w:val="single" w:sz="4" w:space="0" w:color="auto"/>
            </w:tcBorders>
            <w:shd w:val="clear" w:color="auto" w:fill="auto"/>
          </w:tcPr>
          <w:p w14:paraId="3A78E6FD" w14:textId="12E18736"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Beyond 5Gは、2030年代のあらゆる産業・社会生活の基盤となることが期待されており、既に国際的な開発競争が始まっている。我が国においても、Beyond 5Gの早期かつ円滑な導入と国際競争力強化に向け、令和２年（2020年）６月に公表した「Beyond 5G 推進戦略」に基づき、Beyond 5G実現に向けた集中取組期間とする令和７年（2025年）までの５年間において産学官が連携して研究開発を積極的に推進していくことが重要である。</w:t>
            </w:r>
          </w:p>
          <w:p w14:paraId="4B4245D6" w14:textId="710CEA52"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このため、Beyond 5Gの実現に必要となる最先端の要素技術等をいち早く確立するため、Beyond 5G研究開発の中核機関である国立研究開発法人情報通信研究機構に設置（令和３年（2021年）３月）した研究開発基金を活用した取組と密接な連携を図りつつ、民間企業や大学等への公募型研究開発を実施する。</w:t>
            </w:r>
          </w:p>
          <w:p w14:paraId="487DF8FC" w14:textId="1786457A"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これらの取組により、令和７年（2025年）頃からBeyond 5G実現に必要な要素技術を順次確立する。</w:t>
            </w:r>
          </w:p>
        </w:tc>
      </w:tr>
      <w:tr w:rsidR="00E54F35" w14:paraId="3A7788C7"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331041C" w14:textId="77777777" w:rsidR="00E54F35" w:rsidRPr="00FA7F31" w:rsidRDefault="00E54F35" w:rsidP="004B22A0">
            <w:pPr>
              <w:overflowPunct w:val="0"/>
              <w:autoSpaceDE w:val="0"/>
              <w:autoSpaceDN w:val="0"/>
              <w:rPr>
                <w:noProof/>
              </w:rPr>
            </w:pPr>
          </w:p>
        </w:tc>
      </w:tr>
      <w:tr w:rsidR="00E54F35" w14:paraId="1BC91FC9" w14:textId="77777777" w:rsidTr="004B22A0">
        <w:trPr>
          <w:trHeight w:val="272"/>
        </w:trPr>
        <w:tc>
          <w:tcPr>
            <w:tcW w:w="1696" w:type="dxa"/>
            <w:tcBorders>
              <w:left w:val="single" w:sz="4" w:space="0" w:color="auto"/>
            </w:tcBorders>
            <w:shd w:val="clear" w:color="auto" w:fill="auto"/>
            <w:tcMar>
              <w:right w:w="57" w:type="dxa"/>
            </w:tcMar>
          </w:tcPr>
          <w:p w14:paraId="16C715A2"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E95AB6F" w14:textId="77777777" w:rsidR="00E54F35" w:rsidRPr="008D1E20" w:rsidRDefault="00E54F35" w:rsidP="004B22A0">
            <w:pPr>
              <w:overflowPunct w:val="0"/>
              <w:autoSpaceDE w:val="0"/>
              <w:autoSpaceDN w:val="0"/>
              <w:spacing w:line="340" w:lineRule="exact"/>
              <w:rPr>
                <w:noProof/>
              </w:rPr>
            </w:pPr>
            <w:r w:rsidRPr="008D1E20">
              <w:rPr>
                <w:noProof/>
              </w:rPr>
              <w:t>研究開発課題数</w:t>
            </w:r>
          </w:p>
          <w:p w14:paraId="7EDEBB61" w14:textId="77777777" w:rsidR="00E54F35" w:rsidRPr="008D1E20" w:rsidRDefault="00E54F35" w:rsidP="004B22A0">
            <w:pPr>
              <w:overflowPunct w:val="0"/>
              <w:autoSpaceDE w:val="0"/>
              <w:autoSpaceDN w:val="0"/>
              <w:spacing w:line="340" w:lineRule="exact"/>
              <w:rPr>
                <w:noProof/>
              </w:rPr>
            </w:pPr>
            <w:r w:rsidRPr="008D1E20">
              <w:rPr>
                <w:noProof/>
              </w:rPr>
              <w:t>- 25件（令和３年度（2021年度））</w:t>
            </w:r>
          </w:p>
          <w:p w14:paraId="41C77465" w14:textId="77777777" w:rsidR="00E54F35" w:rsidRDefault="00E54F35" w:rsidP="004B22A0">
            <w:pPr>
              <w:overflowPunct w:val="0"/>
              <w:autoSpaceDE w:val="0"/>
              <w:autoSpaceDN w:val="0"/>
              <w:spacing w:line="340" w:lineRule="exact"/>
            </w:pPr>
            <w:r w:rsidRPr="008D1E20">
              <w:rPr>
                <w:noProof/>
              </w:rPr>
              <w:t>- 40件（令和４年度（2022年度））</w:t>
            </w:r>
          </w:p>
        </w:tc>
      </w:tr>
      <w:tr w:rsidR="00E54F35" w14:paraId="11A1FC3B" w14:textId="77777777" w:rsidTr="004B22A0">
        <w:trPr>
          <w:trHeight w:val="272"/>
        </w:trPr>
        <w:tc>
          <w:tcPr>
            <w:tcW w:w="1696" w:type="dxa"/>
            <w:tcBorders>
              <w:left w:val="single" w:sz="4" w:space="0" w:color="auto"/>
            </w:tcBorders>
            <w:shd w:val="clear" w:color="auto" w:fill="auto"/>
            <w:tcMar>
              <w:right w:w="57" w:type="dxa"/>
            </w:tcMar>
          </w:tcPr>
          <w:p w14:paraId="0DD51460"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27B5CC0" w14:textId="77777777" w:rsidR="00E54F35" w:rsidRDefault="00E54F35" w:rsidP="004B22A0">
            <w:pPr>
              <w:keepNext/>
              <w:overflowPunct w:val="0"/>
              <w:autoSpaceDE w:val="0"/>
              <w:autoSpaceDN w:val="0"/>
              <w:spacing w:line="340" w:lineRule="exact"/>
            </w:pPr>
            <w:r w:rsidRPr="008D1E20">
              <w:rPr>
                <w:noProof/>
              </w:rPr>
              <w:t>本事業で採択、実施された研究開発課題のうち、外部専門家による研究開発評価において、優れた進捗が認められた研究開発課題の割合70％以上</w:t>
            </w:r>
          </w:p>
        </w:tc>
      </w:tr>
      <w:tr w:rsidR="00E54F35" w14:paraId="1AE455D9"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E562C0B" w14:textId="77777777" w:rsidR="00E54F35" w:rsidRPr="00E06FEB" w:rsidRDefault="00E54F35" w:rsidP="004B22A0">
            <w:pPr>
              <w:overflowPunct w:val="0"/>
              <w:autoSpaceDE w:val="0"/>
              <w:autoSpaceDN w:val="0"/>
              <w:rPr>
                <w:sz w:val="2"/>
              </w:rPr>
            </w:pPr>
          </w:p>
        </w:tc>
      </w:tr>
    </w:tbl>
    <w:p w14:paraId="44BE33FB"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6EA1FFFA"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FDD0F55"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2CC1408F"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7E5FA54" w14:textId="02A10537"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９－27</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グリーン社会に資する先端光伝送技術の研究開発</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９－27</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グリーン社会に資する先端光伝送技術の研究開発</w:instrText>
            </w:r>
            <w:r>
              <w:instrText>" \y "</w:instrText>
            </w:r>
            <w:r>
              <w:rPr>
                <w:noProof/>
              </w:rPr>
              <w:instrText>09-27</w:instrText>
            </w:r>
            <w:r>
              <w:instrText xml:space="preserve">" </w:instrText>
            </w:r>
            <w:r>
              <w:rPr>
                <w:rFonts w:asciiTheme="majorEastAsia" w:eastAsiaTheme="majorEastAsia" w:hAnsiTheme="majorEastAsia"/>
                <w:b/>
              </w:rPr>
              <w:fldChar w:fldCharType="end"/>
            </w:r>
          </w:p>
        </w:tc>
      </w:tr>
      <w:tr w:rsidR="00E54F35" w14:paraId="4D99E722" w14:textId="77777777" w:rsidTr="004B22A0">
        <w:tc>
          <w:tcPr>
            <w:tcW w:w="9634" w:type="dxa"/>
            <w:gridSpan w:val="2"/>
            <w:tcBorders>
              <w:left w:val="single" w:sz="4" w:space="0" w:color="auto"/>
              <w:right w:val="single" w:sz="4" w:space="0" w:color="auto"/>
            </w:tcBorders>
            <w:shd w:val="clear" w:color="auto" w:fill="auto"/>
          </w:tcPr>
          <w:p w14:paraId="0CD671D6" w14:textId="4E621A4B"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オンライン化・リモート化の進展等により、我が国の通信トラヒックは増加を続けており、通信処理速度の向上を可能とする技術が必要。</w:t>
            </w:r>
          </w:p>
          <w:p w14:paraId="19D9E7F3" w14:textId="249786B0"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運用単位当たりの通信処理速度を拡大（基幹網10Tbps、アクセス網1Tbps）する技術</w:t>
            </w:r>
            <w:r w:rsidRPr="008D1E20">
              <w:rPr>
                <w:noProof/>
                <w:sz w:val="24"/>
              </w:rPr>
              <w:lastRenderedPageBreak/>
              <w:t>の研究開発を令和４年度（2022年度）から開始し、通信トラヒックの増加に対応する。</w:t>
            </w:r>
          </w:p>
          <w:p w14:paraId="57A41A83" w14:textId="6416E6CD"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これにより、増大を続ける光ネットワークのトラヒックに対処する技術の確立が期待される。</w:t>
            </w:r>
          </w:p>
        </w:tc>
      </w:tr>
      <w:tr w:rsidR="00E54F35" w14:paraId="03F16F6E"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444F180" w14:textId="77777777" w:rsidR="00E54F35" w:rsidRPr="00FA7F31" w:rsidRDefault="00E54F35" w:rsidP="004B22A0">
            <w:pPr>
              <w:overflowPunct w:val="0"/>
              <w:autoSpaceDE w:val="0"/>
              <w:autoSpaceDN w:val="0"/>
              <w:rPr>
                <w:noProof/>
              </w:rPr>
            </w:pPr>
          </w:p>
        </w:tc>
      </w:tr>
      <w:tr w:rsidR="00E54F35" w14:paraId="4C6F97B3" w14:textId="77777777" w:rsidTr="004B22A0">
        <w:trPr>
          <w:trHeight w:val="272"/>
        </w:trPr>
        <w:tc>
          <w:tcPr>
            <w:tcW w:w="1696" w:type="dxa"/>
            <w:tcBorders>
              <w:left w:val="single" w:sz="4" w:space="0" w:color="auto"/>
            </w:tcBorders>
            <w:shd w:val="clear" w:color="auto" w:fill="auto"/>
            <w:tcMar>
              <w:right w:w="57" w:type="dxa"/>
            </w:tcMar>
          </w:tcPr>
          <w:p w14:paraId="604C7DB7"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17FBC81" w14:textId="77777777" w:rsidR="00E54F35" w:rsidRDefault="00E54F35" w:rsidP="004B22A0">
            <w:pPr>
              <w:overflowPunct w:val="0"/>
              <w:autoSpaceDE w:val="0"/>
              <w:autoSpaceDN w:val="0"/>
              <w:spacing w:line="340" w:lineRule="exact"/>
            </w:pPr>
            <w:r w:rsidRPr="008D1E20">
              <w:rPr>
                <w:noProof/>
              </w:rPr>
              <w:t>運用単位当たりの通信処理を拡大する技術の確立（令和７年度（2025年度）末までに基幹網10Tbps、アクセス網1Tbpsを可能とする技術を確立する）</w:t>
            </w:r>
          </w:p>
        </w:tc>
      </w:tr>
      <w:tr w:rsidR="00E54F35" w14:paraId="577D5384" w14:textId="77777777" w:rsidTr="004B22A0">
        <w:trPr>
          <w:trHeight w:val="272"/>
        </w:trPr>
        <w:tc>
          <w:tcPr>
            <w:tcW w:w="1696" w:type="dxa"/>
            <w:tcBorders>
              <w:left w:val="single" w:sz="4" w:space="0" w:color="auto"/>
            </w:tcBorders>
            <w:shd w:val="clear" w:color="auto" w:fill="auto"/>
            <w:tcMar>
              <w:right w:w="57" w:type="dxa"/>
            </w:tcMar>
          </w:tcPr>
          <w:p w14:paraId="701B8B29"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6BB69BA1" w14:textId="77777777" w:rsidR="00E54F35" w:rsidRDefault="00E54F35" w:rsidP="004B22A0">
            <w:pPr>
              <w:keepNext/>
              <w:overflowPunct w:val="0"/>
              <w:autoSpaceDE w:val="0"/>
              <w:autoSpaceDN w:val="0"/>
              <w:spacing w:line="340" w:lineRule="exact"/>
            </w:pPr>
            <w:r w:rsidRPr="008D1E20">
              <w:rPr>
                <w:noProof/>
              </w:rPr>
              <w:t>研究開発成果の製品化（令和12年度（2030年度）までに２件）</w:t>
            </w:r>
          </w:p>
        </w:tc>
      </w:tr>
      <w:tr w:rsidR="00E54F35" w14:paraId="756D44D3"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DF9DBAC" w14:textId="77777777" w:rsidR="00E54F35" w:rsidRPr="00E06FEB" w:rsidRDefault="00E54F35" w:rsidP="004B22A0">
            <w:pPr>
              <w:overflowPunct w:val="0"/>
              <w:autoSpaceDE w:val="0"/>
              <w:autoSpaceDN w:val="0"/>
              <w:rPr>
                <w:sz w:val="2"/>
              </w:rPr>
            </w:pPr>
          </w:p>
        </w:tc>
      </w:tr>
    </w:tbl>
    <w:p w14:paraId="7BF64FDB"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62CE9E24"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362727B"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291523D3"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B95B388" w14:textId="7651D184"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９－28</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革新的な基礎研究から社会実装までの研究開発・脳科学やより革新的なAI研究開発の推進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９－28</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革新的な基礎研究から社会実装までの研究開発・脳科学やより革新的なAI研究開発の推進</w:instrText>
            </w:r>
            <w:r>
              <w:instrText>" \y "</w:instrText>
            </w:r>
            <w:r>
              <w:rPr>
                <w:noProof/>
              </w:rPr>
              <w:instrText>09-28</w:instrText>
            </w:r>
            <w:r>
              <w:instrText xml:space="preserve">" </w:instrText>
            </w:r>
            <w:r>
              <w:rPr>
                <w:rFonts w:asciiTheme="majorEastAsia" w:eastAsiaTheme="majorEastAsia" w:hAnsiTheme="majorEastAsia"/>
                <w:b/>
              </w:rPr>
              <w:fldChar w:fldCharType="end"/>
            </w:r>
          </w:p>
        </w:tc>
      </w:tr>
      <w:tr w:rsidR="00E54F35" w14:paraId="04A12D53" w14:textId="77777777" w:rsidTr="004B22A0">
        <w:tc>
          <w:tcPr>
            <w:tcW w:w="9634" w:type="dxa"/>
            <w:gridSpan w:val="2"/>
            <w:tcBorders>
              <w:left w:val="single" w:sz="4" w:space="0" w:color="auto"/>
              <w:right w:val="single" w:sz="4" w:space="0" w:color="auto"/>
            </w:tcBorders>
            <w:shd w:val="clear" w:color="auto" w:fill="auto"/>
          </w:tcPr>
          <w:p w14:paraId="2B0C3111" w14:textId="5DA130A5"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令和２年度（2020年度）を期限としたAI戦略における研究開発の取組について94％の進捗率。</w:t>
            </w:r>
          </w:p>
          <w:p w14:paraId="0DC323BC" w14:textId="0BD4128B"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AI戦略等に基づき、研究開発に係る取組について関係府省庁及び国立研究開発法人等で連携・推進。</w:t>
            </w:r>
          </w:p>
          <w:p w14:paraId="123E8C83" w14:textId="61D827D9"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基礎研究から社会実装に至るまでの包括的な研究開発サイクルの構築、「多様性を内包し、持続可能な発展を遂げる社会」の実現に重要な創発研究、基盤的・融合的な研究開発の戦略的推進。</w:t>
            </w:r>
          </w:p>
        </w:tc>
      </w:tr>
      <w:tr w:rsidR="00E54F35" w14:paraId="608BF1B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6547151" w14:textId="77777777" w:rsidR="00E54F35" w:rsidRPr="00FA7F31" w:rsidRDefault="00E54F35" w:rsidP="004B22A0">
            <w:pPr>
              <w:overflowPunct w:val="0"/>
              <w:autoSpaceDE w:val="0"/>
              <w:autoSpaceDN w:val="0"/>
              <w:rPr>
                <w:noProof/>
              </w:rPr>
            </w:pPr>
          </w:p>
        </w:tc>
      </w:tr>
      <w:tr w:rsidR="00E54F35" w14:paraId="1738FB0E" w14:textId="77777777" w:rsidTr="004B22A0">
        <w:trPr>
          <w:trHeight w:val="272"/>
        </w:trPr>
        <w:tc>
          <w:tcPr>
            <w:tcW w:w="1696" w:type="dxa"/>
            <w:tcBorders>
              <w:left w:val="single" w:sz="4" w:space="0" w:color="auto"/>
            </w:tcBorders>
            <w:shd w:val="clear" w:color="auto" w:fill="auto"/>
            <w:tcMar>
              <w:right w:w="57" w:type="dxa"/>
            </w:tcMar>
          </w:tcPr>
          <w:p w14:paraId="73C3CECA"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9E12421" w14:textId="77777777" w:rsidR="00E54F35" w:rsidRPr="008D1E20" w:rsidRDefault="00E54F35" w:rsidP="004B22A0">
            <w:pPr>
              <w:overflowPunct w:val="0"/>
              <w:autoSpaceDE w:val="0"/>
              <w:autoSpaceDN w:val="0"/>
              <w:spacing w:line="340" w:lineRule="exact"/>
              <w:rPr>
                <w:noProof/>
              </w:rPr>
            </w:pPr>
            <w:r w:rsidRPr="008D1E20">
              <w:rPr>
                <w:noProof/>
              </w:rPr>
              <w:t>AI戦略に基づく研究開発に係る取組の進捗率</w:t>
            </w:r>
          </w:p>
          <w:p w14:paraId="0D33CC80" w14:textId="77777777" w:rsidR="00E54F35" w:rsidRDefault="00E54F35" w:rsidP="004B22A0">
            <w:pPr>
              <w:overflowPunct w:val="0"/>
              <w:autoSpaceDE w:val="0"/>
              <w:autoSpaceDN w:val="0"/>
              <w:spacing w:line="340" w:lineRule="exact"/>
            </w:pPr>
            <w:r w:rsidRPr="008D1E20">
              <w:rPr>
                <w:noProof/>
              </w:rPr>
              <w:t>（年度内年限の取組について進捗率90％以上）</w:t>
            </w:r>
          </w:p>
        </w:tc>
      </w:tr>
      <w:tr w:rsidR="00E54F35" w14:paraId="5D234993" w14:textId="77777777" w:rsidTr="004B22A0">
        <w:trPr>
          <w:trHeight w:val="272"/>
        </w:trPr>
        <w:tc>
          <w:tcPr>
            <w:tcW w:w="1696" w:type="dxa"/>
            <w:tcBorders>
              <w:left w:val="single" w:sz="4" w:space="0" w:color="auto"/>
            </w:tcBorders>
            <w:shd w:val="clear" w:color="auto" w:fill="auto"/>
            <w:tcMar>
              <w:right w:w="57" w:type="dxa"/>
            </w:tcMar>
          </w:tcPr>
          <w:p w14:paraId="0004168A"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7E1666E" w14:textId="77777777" w:rsidR="00E54F35" w:rsidRDefault="00E54F35" w:rsidP="004B22A0">
            <w:pPr>
              <w:keepNext/>
              <w:overflowPunct w:val="0"/>
              <w:autoSpaceDE w:val="0"/>
              <w:autoSpaceDN w:val="0"/>
              <w:spacing w:line="340" w:lineRule="exact"/>
            </w:pPr>
            <w:r w:rsidRPr="008D1E20">
              <w:rPr>
                <w:noProof/>
              </w:rPr>
              <w:t>研究開発成果が様々な分野で社会実装され、AI利活用が促進</w:t>
            </w:r>
          </w:p>
        </w:tc>
      </w:tr>
      <w:tr w:rsidR="00E54F35" w14:paraId="4C0E442C"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DCA7C46" w14:textId="77777777" w:rsidR="00E54F35" w:rsidRPr="00E06FEB" w:rsidRDefault="00E54F35" w:rsidP="004B22A0">
            <w:pPr>
              <w:overflowPunct w:val="0"/>
              <w:autoSpaceDE w:val="0"/>
              <w:autoSpaceDN w:val="0"/>
              <w:rPr>
                <w:sz w:val="2"/>
              </w:rPr>
            </w:pPr>
          </w:p>
        </w:tc>
      </w:tr>
    </w:tbl>
    <w:p w14:paraId="5A5A3568"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452C0FCD"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1BFC66C"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77B411B5"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4666FAE6" w14:textId="3BDF9A2F"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９－29</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人工知能/ビッグデータ/IoT/サイバーセキュリティ統合プロジェクト</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９－29</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人工知能/ビッグデータ/IoT/サイバーセキュリティ統合プロジェクト</w:instrText>
            </w:r>
            <w:r>
              <w:instrText>" \y "</w:instrText>
            </w:r>
            <w:r>
              <w:rPr>
                <w:noProof/>
              </w:rPr>
              <w:instrText>09-29</w:instrText>
            </w:r>
            <w:r>
              <w:instrText xml:space="preserve">" </w:instrText>
            </w:r>
            <w:r>
              <w:rPr>
                <w:rFonts w:asciiTheme="majorEastAsia" w:eastAsiaTheme="majorEastAsia" w:hAnsiTheme="majorEastAsia"/>
                <w:b/>
              </w:rPr>
              <w:fldChar w:fldCharType="end"/>
            </w:r>
          </w:p>
        </w:tc>
      </w:tr>
      <w:tr w:rsidR="00E54F35" w14:paraId="4643A476" w14:textId="77777777" w:rsidTr="004B22A0">
        <w:tc>
          <w:tcPr>
            <w:tcW w:w="9634" w:type="dxa"/>
            <w:gridSpan w:val="2"/>
            <w:tcBorders>
              <w:left w:val="single" w:sz="4" w:space="0" w:color="auto"/>
              <w:right w:val="single" w:sz="4" w:space="0" w:color="auto"/>
            </w:tcBorders>
            <w:shd w:val="clear" w:color="auto" w:fill="auto"/>
          </w:tcPr>
          <w:p w14:paraId="521849E2" w14:textId="3C7DA95E"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国立研究大学法人理化学研究所AIPセンターにおいて、①深層学習の原理解明や汎用的な機械学習の基盤技術の構築、②日本が強みを持つ分野の更なる発展や我が国の社会的課題の解決のための人工知能等の基盤技術の研究開発、③人工知能技術の普及に伴って生じる倫理的・法的・社会的問題（ELSI）に関する研究などを実施。</w:t>
            </w:r>
          </w:p>
          <w:p w14:paraId="08D74A22" w14:textId="3BD74674"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令和元年（2019年）６月に策定された「AI戦略2019」において、当該センターは、AIに関する理論研究を中心とした革新的な基盤技術の研究開発を推進することが期待されており、Trusted Quality AI（AIの判断根拠の理解・説明可能化）等の研究開発を推進していく。また、当該センターがこれまでに開発してきた最先端のAI基盤技術について、大学・研究機関や各企業等との連携も行いながら、様々な分野での応用を加速する。</w:t>
            </w:r>
          </w:p>
        </w:tc>
      </w:tr>
      <w:tr w:rsidR="00E54F35" w14:paraId="7517D7FE"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C091FDB" w14:textId="77777777" w:rsidR="00E54F35" w:rsidRPr="00FA7F31" w:rsidRDefault="00E54F35" w:rsidP="004B22A0">
            <w:pPr>
              <w:overflowPunct w:val="0"/>
              <w:autoSpaceDE w:val="0"/>
              <w:autoSpaceDN w:val="0"/>
              <w:rPr>
                <w:noProof/>
              </w:rPr>
            </w:pPr>
          </w:p>
        </w:tc>
      </w:tr>
      <w:tr w:rsidR="00E54F35" w14:paraId="3DD7C6D6" w14:textId="77777777" w:rsidTr="004B22A0">
        <w:trPr>
          <w:trHeight w:val="272"/>
        </w:trPr>
        <w:tc>
          <w:tcPr>
            <w:tcW w:w="1696" w:type="dxa"/>
            <w:tcBorders>
              <w:left w:val="single" w:sz="4" w:space="0" w:color="auto"/>
            </w:tcBorders>
            <w:shd w:val="clear" w:color="auto" w:fill="auto"/>
            <w:tcMar>
              <w:right w:w="57" w:type="dxa"/>
            </w:tcMar>
          </w:tcPr>
          <w:p w14:paraId="2EC61765"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07C5BBB" w14:textId="77777777" w:rsidR="00E54F35" w:rsidRDefault="00E54F35" w:rsidP="004B22A0">
            <w:pPr>
              <w:overflowPunct w:val="0"/>
              <w:autoSpaceDE w:val="0"/>
              <w:autoSpaceDN w:val="0"/>
              <w:spacing w:line="340" w:lineRule="exact"/>
            </w:pPr>
            <w:r w:rsidRPr="008D1E20">
              <w:rPr>
                <w:noProof/>
              </w:rPr>
              <w:t>AI戦略の実施状況（令和元年度（2019年度）策定）</w:t>
            </w:r>
          </w:p>
        </w:tc>
      </w:tr>
      <w:tr w:rsidR="00E54F35" w14:paraId="76F6659A" w14:textId="77777777" w:rsidTr="004B22A0">
        <w:trPr>
          <w:trHeight w:val="272"/>
        </w:trPr>
        <w:tc>
          <w:tcPr>
            <w:tcW w:w="1696" w:type="dxa"/>
            <w:tcBorders>
              <w:left w:val="single" w:sz="4" w:space="0" w:color="auto"/>
            </w:tcBorders>
            <w:shd w:val="clear" w:color="auto" w:fill="auto"/>
            <w:tcMar>
              <w:right w:w="57" w:type="dxa"/>
            </w:tcMar>
          </w:tcPr>
          <w:p w14:paraId="19F3D889"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AC6C813" w14:textId="77777777" w:rsidR="00E54F35" w:rsidRDefault="00E54F35" w:rsidP="004B22A0">
            <w:pPr>
              <w:keepNext/>
              <w:overflowPunct w:val="0"/>
              <w:autoSpaceDE w:val="0"/>
              <w:autoSpaceDN w:val="0"/>
              <w:spacing w:line="340" w:lineRule="exact"/>
            </w:pPr>
            <w:r w:rsidRPr="008D1E20">
              <w:rPr>
                <w:noProof/>
              </w:rPr>
              <w:t>AIに関する理論研究を中心とした革新的な基盤技術の研究開発の推進</w:t>
            </w:r>
          </w:p>
        </w:tc>
      </w:tr>
      <w:tr w:rsidR="00E54F35" w14:paraId="7DE40C45"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5A4C9F1" w14:textId="77777777" w:rsidR="00E54F35" w:rsidRPr="00E06FEB" w:rsidRDefault="00E54F35" w:rsidP="004B22A0">
            <w:pPr>
              <w:overflowPunct w:val="0"/>
              <w:autoSpaceDE w:val="0"/>
              <w:autoSpaceDN w:val="0"/>
              <w:rPr>
                <w:sz w:val="2"/>
              </w:rPr>
            </w:pPr>
          </w:p>
        </w:tc>
      </w:tr>
    </w:tbl>
    <w:p w14:paraId="30B7BE96"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5A737448"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4173C5D"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42061627"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1A40C659" w14:textId="0C2AD6C4"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９－30</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認知症対応型AI・IoTシステムの研究開発</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９－30</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認知症対応型AI・IoTシステムの研究開発</w:instrText>
            </w:r>
            <w:r>
              <w:instrText>" \y "</w:instrText>
            </w:r>
            <w:r>
              <w:rPr>
                <w:noProof/>
              </w:rPr>
              <w:instrText>09-30</w:instrText>
            </w:r>
            <w:r>
              <w:instrText xml:space="preserve">" </w:instrText>
            </w:r>
            <w:r>
              <w:rPr>
                <w:rFonts w:asciiTheme="majorEastAsia" w:eastAsiaTheme="majorEastAsia" w:hAnsiTheme="majorEastAsia"/>
                <w:b/>
              </w:rPr>
              <w:fldChar w:fldCharType="end"/>
            </w:r>
          </w:p>
        </w:tc>
      </w:tr>
      <w:tr w:rsidR="00E54F35" w14:paraId="33C25FF4" w14:textId="77777777" w:rsidTr="004B22A0">
        <w:tc>
          <w:tcPr>
            <w:tcW w:w="9634" w:type="dxa"/>
            <w:gridSpan w:val="2"/>
            <w:tcBorders>
              <w:left w:val="single" w:sz="4" w:space="0" w:color="auto"/>
              <w:right w:val="single" w:sz="4" w:space="0" w:color="auto"/>
            </w:tcBorders>
            <w:shd w:val="clear" w:color="auto" w:fill="auto"/>
          </w:tcPr>
          <w:p w14:paraId="7E8CBD7E" w14:textId="4CB698AC"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BPSD（Behavioral and Psychological Symptoms of Dementia）の予防や介護負担の</w:t>
            </w:r>
            <w:r w:rsidRPr="008D1E20">
              <w:rPr>
                <w:noProof/>
                <w:sz w:val="24"/>
              </w:rPr>
              <w:lastRenderedPageBreak/>
              <w:t>軽減のため、認知症患者のIoTデータ等を収集し、AIで解析することで、BPSDの発症を事前に予測し、介護者に通知するシステムの研究開発を実施。</w:t>
            </w:r>
          </w:p>
          <w:p w14:paraId="784E771E" w14:textId="140BD1BC"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多地域・多施設へ本IoTネットワークを展開し、より多くの多様なデータを収集することで、BPSDケアに資するAIの精度向上（より正確、早期、詳細な予測）と医学的見地からのエビデンスの確立、医療現場や在宅ケアへの展開の検討、その他認知症ケアに有用なシステムの研究開発を進めるとともに、収集したIoTデータを他の研究機関や介護システム事業者もデータ基盤として利活用できる環境を整備（患者同意取得の在り方、収集データの標準化、データ基盤の維持・運用の在り方等について検討）する。</w:t>
            </w:r>
          </w:p>
          <w:p w14:paraId="753CACE9" w14:textId="2479C535"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このような医療等分野における先導的なICTの利活用に向けた研究開発を実施することで、健康寿命の延伸、医療資源の偏在等、社会的課題の解決に資するとともに、医療分野における新たなサービス創出等による経済成長を期待。</w:t>
            </w:r>
          </w:p>
        </w:tc>
      </w:tr>
      <w:tr w:rsidR="00E54F35" w14:paraId="5701542E"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2E7F07A" w14:textId="77777777" w:rsidR="00E54F35" w:rsidRPr="00FA7F31" w:rsidRDefault="00E54F35" w:rsidP="004B22A0">
            <w:pPr>
              <w:overflowPunct w:val="0"/>
              <w:autoSpaceDE w:val="0"/>
              <w:autoSpaceDN w:val="0"/>
              <w:rPr>
                <w:noProof/>
              </w:rPr>
            </w:pPr>
          </w:p>
        </w:tc>
      </w:tr>
      <w:tr w:rsidR="00E54F35" w14:paraId="0E3B53E1" w14:textId="77777777" w:rsidTr="004B22A0">
        <w:trPr>
          <w:trHeight w:val="272"/>
        </w:trPr>
        <w:tc>
          <w:tcPr>
            <w:tcW w:w="1696" w:type="dxa"/>
            <w:tcBorders>
              <w:left w:val="single" w:sz="4" w:space="0" w:color="auto"/>
            </w:tcBorders>
            <w:shd w:val="clear" w:color="auto" w:fill="auto"/>
            <w:tcMar>
              <w:right w:w="57" w:type="dxa"/>
            </w:tcMar>
          </w:tcPr>
          <w:p w14:paraId="69075D13"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5A8A7F1D" w14:textId="77777777" w:rsidR="00E54F35" w:rsidRDefault="00E54F35" w:rsidP="004B22A0">
            <w:pPr>
              <w:overflowPunct w:val="0"/>
              <w:autoSpaceDE w:val="0"/>
              <w:autoSpaceDN w:val="0"/>
              <w:spacing w:line="340" w:lineRule="exact"/>
            </w:pPr>
            <w:r w:rsidRPr="008D1E20">
              <w:rPr>
                <w:noProof/>
              </w:rPr>
              <w:t>令和４年度（2022年度）までに、構築したデータ基盤を活用した当該システムによる認知症BPSDの発症予測・適合率70％を目指す</w:t>
            </w:r>
          </w:p>
        </w:tc>
      </w:tr>
      <w:tr w:rsidR="00E54F35" w14:paraId="1432A26C" w14:textId="77777777" w:rsidTr="004B22A0">
        <w:trPr>
          <w:trHeight w:val="272"/>
        </w:trPr>
        <w:tc>
          <w:tcPr>
            <w:tcW w:w="1696" w:type="dxa"/>
            <w:tcBorders>
              <w:left w:val="single" w:sz="4" w:space="0" w:color="auto"/>
            </w:tcBorders>
            <w:shd w:val="clear" w:color="auto" w:fill="auto"/>
            <w:tcMar>
              <w:right w:w="57" w:type="dxa"/>
            </w:tcMar>
          </w:tcPr>
          <w:p w14:paraId="150D9823"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5922F70" w14:textId="77777777" w:rsidR="00E54F35" w:rsidRDefault="00E54F35" w:rsidP="004B22A0">
            <w:pPr>
              <w:keepNext/>
              <w:overflowPunct w:val="0"/>
              <w:autoSpaceDE w:val="0"/>
              <w:autoSpaceDN w:val="0"/>
              <w:spacing w:line="340" w:lineRule="exact"/>
            </w:pPr>
            <w:r w:rsidRPr="008D1E20">
              <w:rPr>
                <w:noProof/>
              </w:rPr>
              <w:t>データ基盤の利活用に向けて、認知症対応型AI・IoTシステムの社会実装</w:t>
            </w:r>
          </w:p>
        </w:tc>
      </w:tr>
      <w:tr w:rsidR="00E54F35" w14:paraId="5C3F44C0"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58DCEB1" w14:textId="77777777" w:rsidR="00E54F35" w:rsidRPr="00E06FEB" w:rsidRDefault="00E54F35" w:rsidP="004B22A0">
            <w:pPr>
              <w:overflowPunct w:val="0"/>
              <w:autoSpaceDE w:val="0"/>
              <w:autoSpaceDN w:val="0"/>
              <w:rPr>
                <w:sz w:val="2"/>
              </w:rPr>
            </w:pPr>
          </w:p>
        </w:tc>
      </w:tr>
    </w:tbl>
    <w:p w14:paraId="023D5BAF"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350F55A1"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6F30B90"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56B44626"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854C272" w14:textId="627DE0F0"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９－31</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安全なデータ連携による最適化AI技術の研究開発</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９－31</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安全なデータ連携による最適化AI技術の研究開発</w:instrText>
            </w:r>
            <w:r>
              <w:instrText>" \y "</w:instrText>
            </w:r>
            <w:r>
              <w:rPr>
                <w:noProof/>
              </w:rPr>
              <w:instrText>09-31</w:instrText>
            </w:r>
            <w:r>
              <w:instrText xml:space="preserve">" </w:instrText>
            </w:r>
            <w:r>
              <w:rPr>
                <w:rFonts w:asciiTheme="majorEastAsia" w:eastAsiaTheme="majorEastAsia" w:hAnsiTheme="majorEastAsia"/>
                <w:b/>
              </w:rPr>
              <w:fldChar w:fldCharType="end"/>
            </w:r>
          </w:p>
        </w:tc>
      </w:tr>
      <w:tr w:rsidR="00E54F35" w14:paraId="081A0A73" w14:textId="77777777" w:rsidTr="004B22A0">
        <w:tc>
          <w:tcPr>
            <w:tcW w:w="9634" w:type="dxa"/>
            <w:gridSpan w:val="2"/>
            <w:tcBorders>
              <w:left w:val="single" w:sz="4" w:space="0" w:color="auto"/>
              <w:right w:val="single" w:sz="4" w:space="0" w:color="auto"/>
            </w:tcBorders>
            <w:shd w:val="clear" w:color="auto" w:fill="auto"/>
          </w:tcPr>
          <w:p w14:paraId="5CF400DF" w14:textId="6E8F46A9"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近年、サイバー空間と実空間（フィジカル空間）の融合が進み、実空間データをセンサー等で収集し、サイバー空間でAI技術等を駆使して分析・知識化を行う取組（CPS）に注目が集まっている。こうした中で、IoT等で収集した人々の行動に関するデータ（パーソナルデータ）の分析・活用が鍵となるが、国際的に個人情報保護やデータ保護への意識が高まってきており、当該データの利活用が厳しくなっている。また、そのようなデータは、個人の行動やポリシー、周辺環境によって取得情報が左右され、欠損があったり学習用として少量しか確保できなかったりとAI学習には不向きな面も課題となっている。</w:t>
            </w:r>
          </w:p>
          <w:p w14:paraId="17D26419" w14:textId="0996BB62"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人間の行動データを含む多種多様なデータを対象として、①データ自体を集約・共有することなく（データは利用者環境に置いたままで）、②データに欠損があったり少量であったりしても、複数データを連係させることで、高精度な分析を可能とするAI技術について研究開発を実施する。</w:t>
            </w:r>
          </w:p>
          <w:p w14:paraId="7D56DAEF" w14:textId="5E16E599"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これらの課題を解決することにより、AIによるパーソナルデータの利活用が拡大するとともに、各国でデータの囲い込みが急速に進む中、これらの課題を解決するデータ利活用技術の研究開発を我が国で展開することで、海外のデータ利活用サービスへのデータ流出を低減させることにも</w:t>
            </w:r>
            <w:r w:rsidR="00B11AE7">
              <w:rPr>
                <w:rFonts w:hint="eastAsia"/>
                <w:noProof/>
                <w:sz w:val="24"/>
              </w:rPr>
              <w:t>繋(</w:t>
            </w:r>
            <w:r w:rsidRPr="008D1E20">
              <w:rPr>
                <w:noProof/>
                <w:sz w:val="24"/>
              </w:rPr>
              <w:t>つな</w:t>
            </w:r>
            <w:r w:rsidR="00B11AE7">
              <w:rPr>
                <w:rFonts w:hint="eastAsia"/>
                <w:noProof/>
                <w:sz w:val="24"/>
              </w:rPr>
              <w:t>)</w:t>
            </w:r>
            <w:r w:rsidRPr="008D1E20">
              <w:rPr>
                <w:noProof/>
                <w:sz w:val="24"/>
              </w:rPr>
              <w:t>がる。</w:t>
            </w:r>
          </w:p>
        </w:tc>
      </w:tr>
      <w:tr w:rsidR="00E54F35" w14:paraId="70F6CB49"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A0F888F" w14:textId="77777777" w:rsidR="00E54F35" w:rsidRPr="00FA7F31" w:rsidRDefault="00E54F35" w:rsidP="004B22A0">
            <w:pPr>
              <w:overflowPunct w:val="0"/>
              <w:autoSpaceDE w:val="0"/>
              <w:autoSpaceDN w:val="0"/>
              <w:rPr>
                <w:noProof/>
              </w:rPr>
            </w:pPr>
          </w:p>
        </w:tc>
      </w:tr>
      <w:tr w:rsidR="00E54F35" w14:paraId="5A3C54D5" w14:textId="77777777" w:rsidTr="004B22A0">
        <w:trPr>
          <w:trHeight w:val="272"/>
        </w:trPr>
        <w:tc>
          <w:tcPr>
            <w:tcW w:w="1696" w:type="dxa"/>
            <w:tcBorders>
              <w:left w:val="single" w:sz="4" w:space="0" w:color="auto"/>
            </w:tcBorders>
            <w:shd w:val="clear" w:color="auto" w:fill="auto"/>
            <w:tcMar>
              <w:right w:w="57" w:type="dxa"/>
            </w:tcMar>
          </w:tcPr>
          <w:p w14:paraId="46E19A98"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57F4826C" w14:textId="77777777" w:rsidR="00E54F35" w:rsidRDefault="00E54F35" w:rsidP="004B22A0">
            <w:pPr>
              <w:overflowPunct w:val="0"/>
              <w:autoSpaceDE w:val="0"/>
              <w:autoSpaceDN w:val="0"/>
              <w:spacing w:line="340" w:lineRule="exact"/>
            </w:pPr>
            <w:r w:rsidRPr="008D1E20">
              <w:rPr>
                <w:noProof/>
              </w:rPr>
              <w:t>令和７年度（2025年度）末までに安全なデータ連携による最適化AI技術を確立</w:t>
            </w:r>
          </w:p>
        </w:tc>
      </w:tr>
      <w:tr w:rsidR="00E54F35" w14:paraId="6810A306" w14:textId="77777777" w:rsidTr="004B22A0">
        <w:trPr>
          <w:trHeight w:val="272"/>
        </w:trPr>
        <w:tc>
          <w:tcPr>
            <w:tcW w:w="1696" w:type="dxa"/>
            <w:tcBorders>
              <w:left w:val="single" w:sz="4" w:space="0" w:color="auto"/>
            </w:tcBorders>
            <w:shd w:val="clear" w:color="auto" w:fill="auto"/>
            <w:tcMar>
              <w:right w:w="57" w:type="dxa"/>
            </w:tcMar>
          </w:tcPr>
          <w:p w14:paraId="578F42EC"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2E0745E1" w14:textId="77777777" w:rsidR="00E54F35" w:rsidRDefault="00E54F35" w:rsidP="004B22A0">
            <w:pPr>
              <w:keepNext/>
              <w:overflowPunct w:val="0"/>
              <w:autoSpaceDE w:val="0"/>
              <w:autoSpaceDN w:val="0"/>
              <w:spacing w:line="340" w:lineRule="exact"/>
            </w:pPr>
            <w:r w:rsidRPr="008D1E20">
              <w:rPr>
                <w:noProof/>
              </w:rPr>
              <w:t>検討中：今夏を目途に設定予定</w:t>
            </w:r>
          </w:p>
        </w:tc>
      </w:tr>
      <w:tr w:rsidR="00E54F35" w14:paraId="18FDF26C"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14B18A9" w14:textId="77777777" w:rsidR="00E54F35" w:rsidRPr="00E06FEB" w:rsidRDefault="00E54F35" w:rsidP="004B22A0">
            <w:pPr>
              <w:overflowPunct w:val="0"/>
              <w:autoSpaceDE w:val="0"/>
              <w:autoSpaceDN w:val="0"/>
              <w:rPr>
                <w:sz w:val="2"/>
              </w:rPr>
            </w:pPr>
          </w:p>
        </w:tc>
      </w:tr>
    </w:tbl>
    <w:p w14:paraId="6149E9B5"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3324B976"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B97A1BD"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45D73D16"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22EBA9A1" w14:textId="122B38D2"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９－32</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高効率・高速処理を可能とするAIチップ・次世代コンピューティングの技術開発事業</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９－32</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高効率・高速処理を可能とするAIチップ・次世代コンピューティングの技術開発事業</w:instrText>
            </w:r>
            <w:r>
              <w:instrText>" \y "</w:instrText>
            </w:r>
            <w:r>
              <w:rPr>
                <w:noProof/>
              </w:rPr>
              <w:instrText>09-32</w:instrText>
            </w:r>
            <w:r>
              <w:instrText xml:space="preserve">" </w:instrText>
            </w:r>
            <w:r>
              <w:rPr>
                <w:rFonts w:asciiTheme="majorEastAsia" w:eastAsiaTheme="majorEastAsia" w:hAnsiTheme="majorEastAsia"/>
                <w:b/>
              </w:rPr>
              <w:fldChar w:fldCharType="end"/>
            </w:r>
          </w:p>
        </w:tc>
      </w:tr>
      <w:tr w:rsidR="00E54F35" w14:paraId="6BE376A4" w14:textId="77777777" w:rsidTr="004B22A0">
        <w:tc>
          <w:tcPr>
            <w:tcW w:w="9634" w:type="dxa"/>
            <w:gridSpan w:val="2"/>
            <w:tcBorders>
              <w:left w:val="single" w:sz="4" w:space="0" w:color="auto"/>
              <w:right w:val="single" w:sz="4" w:space="0" w:color="auto"/>
            </w:tcBorders>
            <w:shd w:val="clear" w:color="auto" w:fill="auto"/>
          </w:tcPr>
          <w:p w14:paraId="6D4F4649" w14:textId="57732E14"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lastRenderedPageBreak/>
              <w:t>IoT社会の到来により急増した情報を効率的に活用するためには、従来のサーバ集約型のクラウドコンピューティングに加えて、ネットワークのエッジ側で中心的な情報処理を行うエッジコンピューティングにより、情報処理の分散化を実現することが不可欠である。</w:t>
            </w:r>
          </w:p>
          <w:p w14:paraId="154861CC" w14:textId="78BB8AE8"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本事業では、エッジ側で動作する超低消費電力コンピューティングや、新原理により高速化と低消費電力化を両立する次世代コンピューティング（量子コンピュータ、脳型コンピュータ等）等の実現に向けて、ハードとソフトの一体的な技術開発を実施する。</w:t>
            </w:r>
          </w:p>
          <w:p w14:paraId="14DC8B94" w14:textId="4DCCD7B9"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これにより、ポストムーア時代における我が国情報産業の競争力強化、再興を目指す。</w:t>
            </w:r>
          </w:p>
        </w:tc>
      </w:tr>
      <w:tr w:rsidR="00E54F35" w14:paraId="39E890F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04B7588" w14:textId="77777777" w:rsidR="00E54F35" w:rsidRPr="00FA7F31" w:rsidRDefault="00E54F35" w:rsidP="004B22A0">
            <w:pPr>
              <w:overflowPunct w:val="0"/>
              <w:autoSpaceDE w:val="0"/>
              <w:autoSpaceDN w:val="0"/>
              <w:rPr>
                <w:noProof/>
              </w:rPr>
            </w:pPr>
          </w:p>
        </w:tc>
      </w:tr>
      <w:tr w:rsidR="00E54F35" w14:paraId="4CB2C91A" w14:textId="77777777" w:rsidTr="004B22A0">
        <w:trPr>
          <w:trHeight w:val="272"/>
        </w:trPr>
        <w:tc>
          <w:tcPr>
            <w:tcW w:w="1696" w:type="dxa"/>
            <w:tcBorders>
              <w:left w:val="single" w:sz="4" w:space="0" w:color="auto"/>
            </w:tcBorders>
            <w:shd w:val="clear" w:color="auto" w:fill="auto"/>
            <w:tcMar>
              <w:right w:w="57" w:type="dxa"/>
            </w:tcMar>
          </w:tcPr>
          <w:p w14:paraId="2A0D1950"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5390C889" w14:textId="77777777" w:rsidR="00E54F35" w:rsidRPr="008D1E20" w:rsidRDefault="00E54F35" w:rsidP="004B22A0">
            <w:pPr>
              <w:overflowPunct w:val="0"/>
              <w:autoSpaceDE w:val="0"/>
              <w:autoSpaceDN w:val="0"/>
              <w:spacing w:line="340" w:lineRule="exact"/>
              <w:rPr>
                <w:noProof/>
              </w:rPr>
            </w:pPr>
            <w:r w:rsidRPr="008D1E20">
              <w:rPr>
                <w:noProof/>
              </w:rPr>
              <w:t>＜革新的AIエッジコンピューティング技術の開発＞</w:t>
            </w:r>
          </w:p>
          <w:p w14:paraId="746A0BA1" w14:textId="77777777" w:rsidR="00E54F35" w:rsidRPr="008D1E20" w:rsidRDefault="00E54F35" w:rsidP="004B22A0">
            <w:pPr>
              <w:overflowPunct w:val="0"/>
              <w:autoSpaceDE w:val="0"/>
              <w:autoSpaceDN w:val="0"/>
              <w:spacing w:line="340" w:lineRule="exact"/>
              <w:rPr>
                <w:noProof/>
              </w:rPr>
            </w:pPr>
            <w:r w:rsidRPr="008D1E20">
              <w:rPr>
                <w:noProof/>
              </w:rPr>
              <w:t>令和４年度（2022年度）において、従来比10倍以上の消費電力性能を実現する技術を確立</w:t>
            </w:r>
          </w:p>
          <w:p w14:paraId="234D13DB" w14:textId="77777777" w:rsidR="00E54F35" w:rsidRPr="008D1E20" w:rsidRDefault="00E54F35" w:rsidP="004B22A0">
            <w:pPr>
              <w:overflowPunct w:val="0"/>
              <w:autoSpaceDE w:val="0"/>
              <w:autoSpaceDN w:val="0"/>
              <w:spacing w:line="340" w:lineRule="exact"/>
              <w:rPr>
                <w:noProof/>
              </w:rPr>
            </w:pPr>
            <w:r w:rsidRPr="008D1E20">
              <w:rPr>
                <w:noProof/>
              </w:rPr>
              <w:t>＜次世代コンピューティング技術の開発＞</w:t>
            </w:r>
          </w:p>
          <w:p w14:paraId="5EFF6F7B" w14:textId="77777777" w:rsidR="00E54F35" w:rsidRPr="008D1E20" w:rsidRDefault="00E54F35" w:rsidP="004B22A0">
            <w:pPr>
              <w:overflowPunct w:val="0"/>
              <w:autoSpaceDE w:val="0"/>
              <w:autoSpaceDN w:val="0"/>
              <w:spacing w:line="340" w:lineRule="exact"/>
              <w:rPr>
                <w:noProof/>
              </w:rPr>
            </w:pPr>
            <w:r w:rsidRPr="008D1E20">
              <w:rPr>
                <w:noProof/>
              </w:rPr>
              <w:t>令和９年度（2027年度）において、従来比100倍以上の消費電力性能を実現する技術を確立</w:t>
            </w:r>
          </w:p>
          <w:p w14:paraId="0864A0FF" w14:textId="77777777" w:rsidR="00E54F35" w:rsidRPr="008D1E20" w:rsidRDefault="00E54F35" w:rsidP="004B22A0">
            <w:pPr>
              <w:overflowPunct w:val="0"/>
              <w:autoSpaceDE w:val="0"/>
              <w:autoSpaceDN w:val="0"/>
              <w:spacing w:line="340" w:lineRule="exact"/>
              <w:rPr>
                <w:noProof/>
              </w:rPr>
            </w:pPr>
            <w:r w:rsidRPr="008D1E20">
              <w:rPr>
                <w:noProof/>
              </w:rPr>
              <w:t>＜エッジ領域におけるヘテロジニアスデバイスのための技術開発＞</w:t>
            </w:r>
          </w:p>
          <w:p w14:paraId="17810BEA" w14:textId="77777777" w:rsidR="00E54F35" w:rsidRDefault="00E54F35" w:rsidP="004B22A0">
            <w:pPr>
              <w:overflowPunct w:val="0"/>
              <w:autoSpaceDE w:val="0"/>
              <w:autoSpaceDN w:val="0"/>
              <w:spacing w:line="340" w:lineRule="exact"/>
            </w:pPr>
            <w:r w:rsidRPr="008D1E20">
              <w:rPr>
                <w:noProof/>
              </w:rPr>
              <w:t>令和６年度（2024年度）において、従来比10倍の電力効率向上を実現する技術を確立</w:t>
            </w:r>
          </w:p>
        </w:tc>
      </w:tr>
      <w:tr w:rsidR="00E54F35" w14:paraId="64F36C3B" w14:textId="77777777" w:rsidTr="004B22A0">
        <w:trPr>
          <w:trHeight w:val="272"/>
        </w:trPr>
        <w:tc>
          <w:tcPr>
            <w:tcW w:w="1696" w:type="dxa"/>
            <w:tcBorders>
              <w:left w:val="single" w:sz="4" w:space="0" w:color="auto"/>
            </w:tcBorders>
            <w:shd w:val="clear" w:color="auto" w:fill="auto"/>
            <w:tcMar>
              <w:right w:w="57" w:type="dxa"/>
            </w:tcMar>
          </w:tcPr>
          <w:p w14:paraId="01D9D406"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CA79B09" w14:textId="77777777" w:rsidR="00E54F35" w:rsidRDefault="00E54F35" w:rsidP="004B22A0">
            <w:pPr>
              <w:keepNext/>
              <w:overflowPunct w:val="0"/>
              <w:autoSpaceDE w:val="0"/>
              <w:autoSpaceDN w:val="0"/>
              <w:spacing w:line="340" w:lineRule="exact"/>
            </w:pPr>
            <w:r w:rsidRPr="008D1E20">
              <w:rPr>
                <w:noProof/>
              </w:rPr>
              <w:t>令和19年度（2037年度）において約3,275万t/年のCO2削減</w:t>
            </w:r>
          </w:p>
        </w:tc>
      </w:tr>
      <w:tr w:rsidR="00E54F35" w14:paraId="3A1A1115"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98BFA9C" w14:textId="77777777" w:rsidR="00E54F35" w:rsidRPr="00E06FEB" w:rsidRDefault="00E54F35" w:rsidP="004B22A0">
            <w:pPr>
              <w:overflowPunct w:val="0"/>
              <w:autoSpaceDE w:val="0"/>
              <w:autoSpaceDN w:val="0"/>
              <w:rPr>
                <w:sz w:val="2"/>
              </w:rPr>
            </w:pPr>
          </w:p>
        </w:tc>
      </w:tr>
    </w:tbl>
    <w:p w14:paraId="150E2760"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0F9DEE88"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B09520F"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4D11AF93"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8D48C28" w14:textId="1F2F9DC4"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９－33</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リモートセンシング技術のユーザー最適型データ提供に関する要素技術の研究開発</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９－33</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リモートセンシング技術のユーザー最適型データ提供に関する要素技術の研究開発</w:instrText>
            </w:r>
            <w:r>
              <w:instrText>" \y "</w:instrText>
            </w:r>
            <w:r>
              <w:rPr>
                <w:noProof/>
              </w:rPr>
              <w:instrText>09-33</w:instrText>
            </w:r>
            <w:r>
              <w:instrText xml:space="preserve">" </w:instrText>
            </w:r>
            <w:r>
              <w:rPr>
                <w:rFonts w:asciiTheme="majorEastAsia" w:eastAsiaTheme="majorEastAsia" w:hAnsiTheme="majorEastAsia"/>
                <w:b/>
              </w:rPr>
              <w:fldChar w:fldCharType="end"/>
            </w:r>
          </w:p>
        </w:tc>
      </w:tr>
      <w:tr w:rsidR="00E54F35" w14:paraId="2684F1A4" w14:textId="77777777" w:rsidTr="004B22A0">
        <w:tc>
          <w:tcPr>
            <w:tcW w:w="9634" w:type="dxa"/>
            <w:gridSpan w:val="2"/>
            <w:tcBorders>
              <w:left w:val="single" w:sz="4" w:space="0" w:color="auto"/>
              <w:right w:val="single" w:sz="4" w:space="0" w:color="auto"/>
            </w:tcBorders>
            <w:shd w:val="clear" w:color="auto" w:fill="auto"/>
          </w:tcPr>
          <w:p w14:paraId="3A897A76" w14:textId="467CAE58"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我が国では、年間２兆円を超える水災害による被害が発生しており、特に近年のゲリラ豪雨では、急激な河川の増水や道路冠水等により甚大な人的・物的被害が発生している。これら被害を最小限にするためには、発災の兆候をいち早く観測・分析する必要がある。</w:t>
            </w:r>
          </w:p>
          <w:p w14:paraId="472BD576" w14:textId="38395384"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高性能レーダーにより降雨等の情報を高精細に観測可能なリモートセンシング技術は、豪雨災害予防等の防災・減災分野での導入が見込まれるものの、その観測データ量が膨大であるためリアルタイムのデータ伝送に課題を有していることから、データの圧縮・復元技術に関する研究開発を実施する。</w:t>
            </w:r>
          </w:p>
          <w:p w14:paraId="77A8EC7A" w14:textId="0A45B7DD"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本施策により、平時はもとより災害時等の限られた通信環境下にあっても、間断無くリアルタイムにデータ提供が行え、激甚化する災害被害の低減に向けた環境を構築することができる。</w:t>
            </w:r>
          </w:p>
        </w:tc>
      </w:tr>
      <w:tr w:rsidR="00E54F35" w14:paraId="3948AB8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5536FB04" w14:textId="77777777" w:rsidR="00E54F35" w:rsidRPr="00FA7F31" w:rsidRDefault="00E54F35" w:rsidP="004B22A0">
            <w:pPr>
              <w:overflowPunct w:val="0"/>
              <w:autoSpaceDE w:val="0"/>
              <w:autoSpaceDN w:val="0"/>
              <w:rPr>
                <w:noProof/>
              </w:rPr>
            </w:pPr>
          </w:p>
        </w:tc>
      </w:tr>
      <w:tr w:rsidR="00E54F35" w14:paraId="44147564" w14:textId="77777777" w:rsidTr="004B22A0">
        <w:trPr>
          <w:trHeight w:val="272"/>
        </w:trPr>
        <w:tc>
          <w:tcPr>
            <w:tcW w:w="1696" w:type="dxa"/>
            <w:tcBorders>
              <w:left w:val="single" w:sz="4" w:space="0" w:color="auto"/>
            </w:tcBorders>
            <w:shd w:val="clear" w:color="auto" w:fill="auto"/>
            <w:tcMar>
              <w:right w:w="57" w:type="dxa"/>
            </w:tcMar>
          </w:tcPr>
          <w:p w14:paraId="33E87903"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877394F" w14:textId="77777777" w:rsidR="00E54F35" w:rsidRPr="008D1E20" w:rsidRDefault="00E54F35" w:rsidP="004B22A0">
            <w:pPr>
              <w:overflowPunct w:val="0"/>
              <w:autoSpaceDE w:val="0"/>
              <w:autoSpaceDN w:val="0"/>
              <w:spacing w:line="340" w:lineRule="exact"/>
              <w:rPr>
                <w:noProof/>
              </w:rPr>
            </w:pPr>
            <w:r w:rsidRPr="008D1E20">
              <w:rPr>
                <w:noProof/>
              </w:rPr>
              <w:t>リモートセンシングデータの活用が見込まれる機関等が期待するデータを、３段階（※）の伝送容量内で適切に伝送するため、AI等を用いたデータ圧縮・復元技術を確立する。</w:t>
            </w:r>
          </w:p>
          <w:p w14:paraId="10DE8802" w14:textId="77777777" w:rsidR="00E54F35" w:rsidRDefault="00E54F35" w:rsidP="004B22A0">
            <w:pPr>
              <w:overflowPunct w:val="0"/>
              <w:autoSpaceDE w:val="0"/>
              <w:autoSpaceDN w:val="0"/>
              <w:spacing w:line="340" w:lineRule="exact"/>
            </w:pPr>
            <w:r w:rsidRPr="008D1E20">
              <w:rPr>
                <w:noProof/>
              </w:rPr>
              <w:t>※100Mbps（光回線）、10Mbps（携帯電話回線）、400kbps（衛星通信回線）の3段階</w:t>
            </w:r>
          </w:p>
        </w:tc>
      </w:tr>
      <w:tr w:rsidR="00E54F35" w14:paraId="334F084E" w14:textId="77777777" w:rsidTr="004B22A0">
        <w:trPr>
          <w:trHeight w:val="272"/>
        </w:trPr>
        <w:tc>
          <w:tcPr>
            <w:tcW w:w="1696" w:type="dxa"/>
            <w:tcBorders>
              <w:left w:val="single" w:sz="4" w:space="0" w:color="auto"/>
            </w:tcBorders>
            <w:shd w:val="clear" w:color="auto" w:fill="auto"/>
            <w:tcMar>
              <w:right w:w="57" w:type="dxa"/>
            </w:tcMar>
          </w:tcPr>
          <w:p w14:paraId="5FE84DCD" w14:textId="77777777" w:rsidR="00E54F35" w:rsidRDefault="00E54F35" w:rsidP="004B22A0">
            <w:pPr>
              <w:keepNext/>
              <w:overflowPunct w:val="0"/>
              <w:autoSpaceDE w:val="0"/>
              <w:autoSpaceDN w:val="0"/>
              <w:spacing w:line="340" w:lineRule="exact"/>
              <w:jc w:val="right"/>
            </w:pPr>
            <w:r w:rsidRPr="00386ADE">
              <w:rPr>
                <w:rFonts w:hint="eastAsia"/>
              </w:rPr>
              <w:lastRenderedPageBreak/>
              <w:t>KPI（効果）：</w:t>
            </w:r>
          </w:p>
        </w:tc>
        <w:tc>
          <w:tcPr>
            <w:tcW w:w="7938" w:type="dxa"/>
            <w:tcBorders>
              <w:right w:val="single" w:sz="4" w:space="0" w:color="auto"/>
            </w:tcBorders>
            <w:shd w:val="clear" w:color="auto" w:fill="auto"/>
            <w:tcMar>
              <w:left w:w="57" w:type="dxa"/>
            </w:tcMar>
          </w:tcPr>
          <w:p w14:paraId="6DFD8E75" w14:textId="77777777" w:rsidR="00E54F35" w:rsidRDefault="00E54F35" w:rsidP="004B22A0">
            <w:pPr>
              <w:keepNext/>
              <w:overflowPunct w:val="0"/>
              <w:autoSpaceDE w:val="0"/>
              <w:autoSpaceDN w:val="0"/>
              <w:spacing w:line="340" w:lineRule="exact"/>
            </w:pPr>
            <w:r w:rsidRPr="008D1E20">
              <w:rPr>
                <w:noProof/>
              </w:rPr>
              <w:t>研究開発終了５年後（令和11年度（2029年度））までに、開発した圧縮・復元技術を活用したデータ提供システムの導入を２件以上行う。</w:t>
            </w:r>
          </w:p>
        </w:tc>
      </w:tr>
      <w:tr w:rsidR="00E54F35" w14:paraId="2E6C9CAE"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9FE5E17" w14:textId="77777777" w:rsidR="00E54F35" w:rsidRPr="00E06FEB" w:rsidRDefault="00E54F35" w:rsidP="004B22A0">
            <w:pPr>
              <w:overflowPunct w:val="0"/>
              <w:autoSpaceDE w:val="0"/>
              <w:autoSpaceDN w:val="0"/>
              <w:rPr>
                <w:sz w:val="2"/>
              </w:rPr>
            </w:pPr>
          </w:p>
        </w:tc>
      </w:tr>
    </w:tbl>
    <w:p w14:paraId="17C390A9"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194AFD54"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49167E1"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335A43FC"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CE54A24" w14:textId="00C43B01"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９－34</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光・量子飛躍フラッグシッププログラム（Q-LEAP）</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９－34</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光・量子飛躍フラッグシッププログラム（Q-LEAP）</w:instrText>
            </w:r>
            <w:r>
              <w:instrText>" \y "</w:instrText>
            </w:r>
            <w:r>
              <w:rPr>
                <w:noProof/>
              </w:rPr>
              <w:instrText>09-34</w:instrText>
            </w:r>
            <w:r>
              <w:instrText xml:space="preserve">" </w:instrText>
            </w:r>
            <w:r>
              <w:rPr>
                <w:rFonts w:asciiTheme="majorEastAsia" w:eastAsiaTheme="majorEastAsia" w:hAnsiTheme="majorEastAsia"/>
                <w:b/>
              </w:rPr>
              <w:fldChar w:fldCharType="end"/>
            </w:r>
          </w:p>
        </w:tc>
      </w:tr>
      <w:tr w:rsidR="00E54F35" w14:paraId="0C5DC486" w14:textId="77777777" w:rsidTr="004B22A0">
        <w:tc>
          <w:tcPr>
            <w:tcW w:w="9634" w:type="dxa"/>
            <w:gridSpan w:val="2"/>
            <w:tcBorders>
              <w:left w:val="single" w:sz="4" w:space="0" w:color="auto"/>
              <w:right w:val="single" w:sz="4" w:space="0" w:color="auto"/>
            </w:tcBorders>
            <w:shd w:val="clear" w:color="auto" w:fill="auto"/>
          </w:tcPr>
          <w:p w14:paraId="28EEEC98" w14:textId="2FAB42A6"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平成30年度（2018年度）から実施している「光・量子飛躍フラッグシッププログラム（Q-LEAP）」により、①量子情報処理（主に量子シミュレータ・量子コンピュータ）、②量子計測・センシング、③次世代レーザーの３領域における研究開発を着実に推進し、経済・社会的な重要課題を解決につなげることを目指す。また、令和２年度（2020年度）からは、本戦略で定めた量子融合イノベーション領域である「量子AI」「量子生命」についても新規Flagshipプロジェクトにより研究開発を推進し、量子融合イノベーション領域の早期社会実装を目指す。</w:t>
            </w:r>
          </w:p>
          <w:p w14:paraId="70F75915" w14:textId="582897F8"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量子情報処理領域（主に量子シミュレータ・量子コンピュータ）においては令和９年度（2027年度）に100量子ビット以上の実装、クラウドサービスによるアプリケーションの提供を行うことを目指す。</w:t>
            </w:r>
          </w:p>
          <w:p w14:paraId="5C2180F9" w14:textId="285AF1BE"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量子融合イノベーション領域の「量子AI」では令和11年度（2029年度）に量子優位性を活用したアプリの提供や、量子AIによる実問題の解析を実現する。</w:t>
            </w:r>
          </w:p>
        </w:tc>
      </w:tr>
      <w:tr w:rsidR="00E54F35" w14:paraId="01122448"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4490A05" w14:textId="77777777" w:rsidR="00E54F35" w:rsidRPr="00FA7F31" w:rsidRDefault="00E54F35" w:rsidP="004B22A0">
            <w:pPr>
              <w:overflowPunct w:val="0"/>
              <w:autoSpaceDE w:val="0"/>
              <w:autoSpaceDN w:val="0"/>
              <w:rPr>
                <w:noProof/>
              </w:rPr>
            </w:pPr>
          </w:p>
        </w:tc>
      </w:tr>
      <w:tr w:rsidR="00E54F35" w14:paraId="2099F21F" w14:textId="77777777" w:rsidTr="004B22A0">
        <w:trPr>
          <w:trHeight w:val="272"/>
        </w:trPr>
        <w:tc>
          <w:tcPr>
            <w:tcW w:w="1696" w:type="dxa"/>
            <w:tcBorders>
              <w:left w:val="single" w:sz="4" w:space="0" w:color="auto"/>
            </w:tcBorders>
            <w:shd w:val="clear" w:color="auto" w:fill="auto"/>
            <w:tcMar>
              <w:right w:w="57" w:type="dxa"/>
            </w:tcMar>
          </w:tcPr>
          <w:p w14:paraId="3006960E"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7B75DE6" w14:textId="77777777" w:rsidR="00E54F35" w:rsidRDefault="00E54F35" w:rsidP="004B22A0">
            <w:pPr>
              <w:overflowPunct w:val="0"/>
              <w:autoSpaceDE w:val="0"/>
              <w:autoSpaceDN w:val="0"/>
              <w:spacing w:line="340" w:lineRule="exact"/>
            </w:pPr>
            <w:r w:rsidRPr="008D1E20">
              <w:rPr>
                <w:noProof/>
              </w:rPr>
              <w:t>量子技術イノベーション戦略の実施状況（令和元年度（2019年度）策定）</w:t>
            </w:r>
          </w:p>
        </w:tc>
      </w:tr>
      <w:tr w:rsidR="00E54F35" w14:paraId="2E53428D" w14:textId="77777777" w:rsidTr="004B22A0">
        <w:trPr>
          <w:trHeight w:val="272"/>
        </w:trPr>
        <w:tc>
          <w:tcPr>
            <w:tcW w:w="1696" w:type="dxa"/>
            <w:tcBorders>
              <w:left w:val="single" w:sz="4" w:space="0" w:color="auto"/>
            </w:tcBorders>
            <w:shd w:val="clear" w:color="auto" w:fill="auto"/>
            <w:tcMar>
              <w:right w:w="57" w:type="dxa"/>
            </w:tcMar>
          </w:tcPr>
          <w:p w14:paraId="4CEA5BE0"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5D382F1" w14:textId="77777777" w:rsidR="00E54F35" w:rsidRDefault="00E54F35" w:rsidP="004B22A0">
            <w:pPr>
              <w:keepNext/>
              <w:overflowPunct w:val="0"/>
              <w:autoSpaceDE w:val="0"/>
              <w:autoSpaceDN w:val="0"/>
              <w:spacing w:line="340" w:lineRule="exact"/>
            </w:pPr>
            <w:r w:rsidRPr="008D1E20">
              <w:rPr>
                <w:noProof/>
              </w:rPr>
              <w:t>100量子ビットのコンピュータの利用環境整備</w:t>
            </w:r>
          </w:p>
        </w:tc>
      </w:tr>
      <w:tr w:rsidR="00E54F35" w14:paraId="1335E15B"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B2CDD62" w14:textId="77777777" w:rsidR="00E54F35" w:rsidRPr="00E06FEB" w:rsidRDefault="00E54F35" w:rsidP="004B22A0">
            <w:pPr>
              <w:overflowPunct w:val="0"/>
              <w:autoSpaceDE w:val="0"/>
              <w:autoSpaceDN w:val="0"/>
              <w:rPr>
                <w:sz w:val="2"/>
              </w:rPr>
            </w:pPr>
          </w:p>
        </w:tc>
      </w:tr>
    </w:tbl>
    <w:p w14:paraId="151310FD"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1217F829"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77F84D7"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2E06C600"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C97FE62" w14:textId="30B51AE8"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９－35</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経済・産業・安全保障を飛躍的に発展させる誤り耐性型汎用量子コンピュータの実現</w:t>
            </w:r>
            <w:r w:rsidR="00DE0E01">
              <w:rPr>
                <w:rFonts w:asciiTheme="majorEastAsia" w:eastAsiaTheme="majorEastAsia" w:hAnsiTheme="majorEastAsia" w:hint="eastAsia"/>
                <w:b/>
                <w:noProof/>
              </w:rPr>
              <w:t>（</w:t>
            </w:r>
            <w:r w:rsidRPr="008D1E20">
              <w:rPr>
                <w:rFonts w:asciiTheme="majorEastAsia" w:eastAsiaTheme="majorEastAsia" w:hAnsiTheme="majorEastAsia"/>
                <w:b/>
                <w:noProof/>
              </w:rPr>
              <w:t>ムーンショット型研究開発制度 目標</w:t>
            </w:r>
            <w:r w:rsidR="00DE0E01">
              <w:rPr>
                <w:rFonts w:asciiTheme="majorEastAsia" w:eastAsiaTheme="majorEastAsia" w:hAnsiTheme="majorEastAsia" w:hint="eastAsia"/>
                <w:b/>
                <w:noProof/>
              </w:rPr>
              <w:t>６）</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９－35</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経済・産業・安全保障を飛躍的に発展させる誤り耐性型汎用量子コンピュータの実現</w:instrText>
            </w:r>
            <w:r w:rsidR="00DE0E01">
              <w:rPr>
                <w:rFonts w:asciiTheme="majorEastAsia" w:eastAsiaTheme="majorEastAsia" w:hAnsiTheme="majorEastAsia" w:hint="eastAsia"/>
                <w:b/>
                <w:noProof/>
              </w:rPr>
              <w:instrText>（</w:instrText>
            </w:r>
            <w:r w:rsidRPr="008D1E20">
              <w:rPr>
                <w:rFonts w:asciiTheme="majorEastAsia" w:eastAsiaTheme="majorEastAsia" w:hAnsiTheme="majorEastAsia"/>
                <w:b/>
                <w:noProof/>
              </w:rPr>
              <w:instrText>ムーンショット型研究開発制度 目標</w:instrText>
            </w:r>
            <w:r w:rsidR="00DE0E01">
              <w:rPr>
                <w:rFonts w:asciiTheme="majorEastAsia" w:eastAsiaTheme="majorEastAsia" w:hAnsiTheme="majorEastAsia" w:hint="eastAsia"/>
                <w:b/>
                <w:noProof/>
              </w:rPr>
              <w:instrText>６）</w:instrText>
            </w:r>
            <w:r>
              <w:instrText>" \y "</w:instrText>
            </w:r>
            <w:r>
              <w:rPr>
                <w:noProof/>
              </w:rPr>
              <w:instrText>09-35</w:instrText>
            </w:r>
            <w:r>
              <w:instrText xml:space="preserve">" </w:instrText>
            </w:r>
            <w:r>
              <w:rPr>
                <w:rFonts w:asciiTheme="majorEastAsia" w:eastAsiaTheme="majorEastAsia" w:hAnsiTheme="majorEastAsia"/>
                <w:b/>
              </w:rPr>
              <w:fldChar w:fldCharType="end"/>
            </w:r>
          </w:p>
        </w:tc>
      </w:tr>
      <w:tr w:rsidR="00E54F35" w14:paraId="077A0E69" w14:textId="77777777" w:rsidTr="004B22A0">
        <w:tc>
          <w:tcPr>
            <w:tcW w:w="9634" w:type="dxa"/>
            <w:gridSpan w:val="2"/>
            <w:tcBorders>
              <w:left w:val="single" w:sz="4" w:space="0" w:color="auto"/>
              <w:right w:val="single" w:sz="4" w:space="0" w:color="auto"/>
            </w:tcBorders>
            <w:shd w:val="clear" w:color="auto" w:fill="auto"/>
          </w:tcPr>
          <w:p w14:paraId="54E6C404" w14:textId="43F8C809"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従来のコンピュータの進歩が限界に達すると言われている中で、Society 5.0の実現に向けて爆発的に増大する様々な情報処理の需要に対応できるようにすることが重要であり、そのためには、経済・産業・安全保障を飛躍的に発展させる誤り耐性型汎用量子コンピュータの実現が鍵となる。</w:t>
            </w:r>
          </w:p>
          <w:p w14:paraId="33FABB60" w14:textId="3A1EDC15"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ムーンショット型研究開発制度においては、ムーンショット目標である、誤り耐性型汎用量子コンピュータの実現に貢献する研究開発を進める。</w:t>
            </w:r>
          </w:p>
          <w:p w14:paraId="34F31742" w14:textId="7EAD9968" w:rsidR="00E54F35" w:rsidRPr="008D1E20" w:rsidRDefault="00233AD8" w:rsidP="00E54F35">
            <w:pPr>
              <w:pStyle w:val="af"/>
              <w:numPr>
                <w:ilvl w:val="0"/>
                <w:numId w:val="3"/>
              </w:numPr>
              <w:overflowPunct w:val="0"/>
              <w:autoSpaceDE w:val="0"/>
              <w:autoSpaceDN w:val="0"/>
              <w:spacing w:line="340" w:lineRule="exact"/>
              <w:ind w:leftChars="16" w:left="458"/>
              <w:rPr>
                <w:noProof/>
                <w:sz w:val="24"/>
              </w:rPr>
            </w:pPr>
            <w:r>
              <w:rPr>
                <w:rFonts w:hint="eastAsia"/>
                <w:noProof/>
                <w:sz w:val="24"/>
              </w:rPr>
              <w:t>令和12年（</w:t>
            </w:r>
            <w:r w:rsidR="00E54F35" w:rsidRPr="008D1E20">
              <w:rPr>
                <w:noProof/>
                <w:sz w:val="24"/>
              </w:rPr>
              <w:t>2030年</w:t>
            </w:r>
            <w:r>
              <w:rPr>
                <w:rFonts w:hint="eastAsia"/>
                <w:noProof/>
                <w:sz w:val="24"/>
              </w:rPr>
              <w:t>）</w:t>
            </w:r>
            <w:r w:rsidR="00E54F35" w:rsidRPr="008D1E20">
              <w:rPr>
                <w:noProof/>
                <w:sz w:val="24"/>
              </w:rPr>
              <w:t>までに、一定規模のNISQ量子コンピュータを開発するとともに実効的な量子誤り訂正を実証する。</w:t>
            </w:r>
          </w:p>
          <w:p w14:paraId="6CD02075" w14:textId="62A024AD" w:rsidR="00E54F35" w:rsidRDefault="00233AD8" w:rsidP="00E54F35">
            <w:pPr>
              <w:pStyle w:val="af"/>
              <w:numPr>
                <w:ilvl w:val="0"/>
                <w:numId w:val="3"/>
              </w:numPr>
              <w:overflowPunct w:val="0"/>
              <w:autoSpaceDE w:val="0"/>
              <w:autoSpaceDN w:val="0"/>
              <w:spacing w:line="340" w:lineRule="exact"/>
              <w:ind w:leftChars="16" w:left="458"/>
            </w:pPr>
            <w:r>
              <w:rPr>
                <w:rFonts w:hint="eastAsia"/>
                <w:noProof/>
                <w:sz w:val="24"/>
              </w:rPr>
              <w:t>令和32年（</w:t>
            </w:r>
            <w:r w:rsidR="00E54F35" w:rsidRPr="008D1E20">
              <w:rPr>
                <w:noProof/>
                <w:sz w:val="24"/>
              </w:rPr>
              <w:t>2050年</w:t>
            </w:r>
            <w:r>
              <w:rPr>
                <w:rFonts w:hint="eastAsia"/>
                <w:noProof/>
                <w:sz w:val="24"/>
              </w:rPr>
              <w:t>）</w:t>
            </w:r>
            <w:r w:rsidR="00E54F35" w:rsidRPr="008D1E20">
              <w:rPr>
                <w:noProof/>
                <w:sz w:val="24"/>
              </w:rPr>
              <w:t>までに、経済・産業・安全保障を飛躍的に発展させる誤り耐性型汎用量子コンピュータを実現する。</w:t>
            </w:r>
            <w:r w:rsidR="00B53F66">
              <w:rPr>
                <w:rFonts w:hint="eastAsia"/>
                <w:noProof/>
                <w:sz w:val="24"/>
              </w:rPr>
              <w:t>（</w:t>
            </w:r>
            <w:r w:rsidR="00E54F35" w:rsidRPr="008D1E20">
              <w:rPr>
                <w:noProof/>
                <w:sz w:val="24"/>
              </w:rPr>
              <w:t>ムーンショット目標</w:t>
            </w:r>
            <w:r w:rsidR="00B53F66">
              <w:rPr>
                <w:rFonts w:hint="eastAsia"/>
                <w:noProof/>
                <w:sz w:val="24"/>
              </w:rPr>
              <w:t>）</w:t>
            </w:r>
          </w:p>
        </w:tc>
      </w:tr>
      <w:tr w:rsidR="00E54F35" w14:paraId="1A4BF45E"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08786D1" w14:textId="77777777" w:rsidR="00E54F35" w:rsidRPr="00FA7F31" w:rsidRDefault="00E54F35" w:rsidP="004B22A0">
            <w:pPr>
              <w:overflowPunct w:val="0"/>
              <w:autoSpaceDE w:val="0"/>
              <w:autoSpaceDN w:val="0"/>
              <w:rPr>
                <w:noProof/>
              </w:rPr>
            </w:pPr>
          </w:p>
        </w:tc>
      </w:tr>
      <w:tr w:rsidR="00E54F35" w14:paraId="37B5A858" w14:textId="77777777" w:rsidTr="004B22A0">
        <w:trPr>
          <w:trHeight w:val="272"/>
        </w:trPr>
        <w:tc>
          <w:tcPr>
            <w:tcW w:w="1696" w:type="dxa"/>
            <w:tcBorders>
              <w:left w:val="single" w:sz="4" w:space="0" w:color="auto"/>
            </w:tcBorders>
            <w:shd w:val="clear" w:color="auto" w:fill="auto"/>
            <w:tcMar>
              <w:right w:w="57" w:type="dxa"/>
            </w:tcMar>
          </w:tcPr>
          <w:p w14:paraId="6EEA781D"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40ED2B1" w14:textId="77777777" w:rsidR="00E54F35" w:rsidRDefault="00E54F35" w:rsidP="004B22A0">
            <w:pPr>
              <w:overflowPunct w:val="0"/>
              <w:autoSpaceDE w:val="0"/>
              <w:autoSpaceDN w:val="0"/>
              <w:spacing w:line="340" w:lineRule="exact"/>
            </w:pPr>
            <w:r w:rsidRPr="008D1E20">
              <w:rPr>
                <w:noProof/>
              </w:rPr>
              <w:t>ムーンショット目標達成に向けて実施している研究開発プロジェクト数</w:t>
            </w:r>
          </w:p>
        </w:tc>
      </w:tr>
      <w:tr w:rsidR="00E54F35" w14:paraId="762A296F" w14:textId="77777777" w:rsidTr="004B22A0">
        <w:trPr>
          <w:trHeight w:val="272"/>
        </w:trPr>
        <w:tc>
          <w:tcPr>
            <w:tcW w:w="1696" w:type="dxa"/>
            <w:tcBorders>
              <w:left w:val="single" w:sz="4" w:space="0" w:color="auto"/>
            </w:tcBorders>
            <w:shd w:val="clear" w:color="auto" w:fill="auto"/>
            <w:tcMar>
              <w:right w:w="57" w:type="dxa"/>
            </w:tcMar>
          </w:tcPr>
          <w:p w14:paraId="4F07FBDA"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055C9C5" w14:textId="77777777" w:rsidR="00E54F35" w:rsidRDefault="00E54F35" w:rsidP="004B22A0">
            <w:pPr>
              <w:keepNext/>
              <w:overflowPunct w:val="0"/>
              <w:autoSpaceDE w:val="0"/>
              <w:autoSpaceDN w:val="0"/>
              <w:spacing w:line="340" w:lineRule="exact"/>
            </w:pPr>
            <w:r w:rsidRPr="008D1E20">
              <w:rPr>
                <w:noProof/>
              </w:rPr>
              <w:t>ムーンショット目標達成に資する成果が創出されたと評価された数</w:t>
            </w:r>
          </w:p>
        </w:tc>
      </w:tr>
      <w:tr w:rsidR="00E54F35" w14:paraId="585EB10A"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A84813C" w14:textId="77777777" w:rsidR="00E54F35" w:rsidRPr="00E06FEB" w:rsidRDefault="00E54F35" w:rsidP="004B22A0">
            <w:pPr>
              <w:overflowPunct w:val="0"/>
              <w:autoSpaceDE w:val="0"/>
              <w:autoSpaceDN w:val="0"/>
              <w:rPr>
                <w:sz w:val="2"/>
              </w:rPr>
            </w:pPr>
          </w:p>
        </w:tc>
      </w:tr>
    </w:tbl>
    <w:p w14:paraId="43BAA918"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7530110C"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AF5DD1A"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504E587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00AFB0F" w14:textId="5408A4CA"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９－36</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量子暗号通信網構築のための研究開発</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９－36</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量子暗号通信網構築のための研究開発</w:instrText>
            </w:r>
            <w:r>
              <w:instrText>" \y "</w:instrText>
            </w:r>
            <w:r>
              <w:rPr>
                <w:noProof/>
              </w:rPr>
              <w:instrText>09-36</w:instrText>
            </w:r>
            <w:r>
              <w:instrText xml:space="preserve">" </w:instrText>
            </w:r>
            <w:r>
              <w:rPr>
                <w:rFonts w:asciiTheme="majorEastAsia" w:eastAsiaTheme="majorEastAsia" w:hAnsiTheme="majorEastAsia"/>
                <w:b/>
              </w:rPr>
              <w:fldChar w:fldCharType="end"/>
            </w:r>
          </w:p>
        </w:tc>
      </w:tr>
      <w:tr w:rsidR="00E54F35" w14:paraId="6548D0D0" w14:textId="77777777" w:rsidTr="004B22A0">
        <w:tc>
          <w:tcPr>
            <w:tcW w:w="9634" w:type="dxa"/>
            <w:gridSpan w:val="2"/>
            <w:tcBorders>
              <w:left w:val="single" w:sz="4" w:space="0" w:color="auto"/>
              <w:right w:val="single" w:sz="4" w:space="0" w:color="auto"/>
            </w:tcBorders>
            <w:shd w:val="clear" w:color="auto" w:fill="auto"/>
          </w:tcPr>
          <w:p w14:paraId="68A4F49E" w14:textId="26E975C9"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近年の量子コンピュータ研究の加速化により、実用的で大規模な量子コンピュータ が実現されることで、現代暗号の安全性が破綻することが懸念されている。</w:t>
            </w:r>
          </w:p>
          <w:p w14:paraId="1B49495C" w14:textId="6558645A"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量子コンピュータ時代においても国家間や国内重要機関間の機密情報のやり取りを可能とするため、地上系における量子暗号通信技術の高度化技術（長距離リンク技</w:t>
            </w:r>
            <w:r w:rsidRPr="008D1E20">
              <w:rPr>
                <w:noProof/>
                <w:sz w:val="24"/>
              </w:rPr>
              <w:lastRenderedPageBreak/>
              <w:t>術及び中継技術）を確立し、衛星系については、衛星ネットワーク化技術の確立及び地上系との統合検証に向けた研究開発を行う。</w:t>
            </w:r>
          </w:p>
          <w:p w14:paraId="659020D7" w14:textId="0B0EC3B7"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これにより、我が国の国際競争力の強化や安全・安心な社会の実現に向けたICTの研究開発・標準化の推進に寄与する。</w:t>
            </w:r>
          </w:p>
        </w:tc>
      </w:tr>
      <w:tr w:rsidR="00E54F35" w14:paraId="7E2858D5"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57FAD4E" w14:textId="77777777" w:rsidR="00E54F35" w:rsidRPr="00FA7F31" w:rsidRDefault="00E54F35" w:rsidP="004B22A0">
            <w:pPr>
              <w:overflowPunct w:val="0"/>
              <w:autoSpaceDE w:val="0"/>
              <w:autoSpaceDN w:val="0"/>
              <w:rPr>
                <w:noProof/>
              </w:rPr>
            </w:pPr>
          </w:p>
        </w:tc>
      </w:tr>
      <w:tr w:rsidR="00E54F35" w14:paraId="00A32864" w14:textId="77777777" w:rsidTr="004B22A0">
        <w:trPr>
          <w:trHeight w:val="272"/>
        </w:trPr>
        <w:tc>
          <w:tcPr>
            <w:tcW w:w="1696" w:type="dxa"/>
            <w:tcBorders>
              <w:left w:val="single" w:sz="4" w:space="0" w:color="auto"/>
            </w:tcBorders>
            <w:shd w:val="clear" w:color="auto" w:fill="auto"/>
            <w:tcMar>
              <w:right w:w="57" w:type="dxa"/>
            </w:tcMar>
          </w:tcPr>
          <w:p w14:paraId="6CE4D8DD"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22608F4C" w14:textId="43D52ED6" w:rsidR="00E54F35" w:rsidRPr="004237E0" w:rsidRDefault="00E54F35" w:rsidP="004237E0">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4237E0">
              <w:rPr>
                <w:rFonts w:ascii="ＭＳ ゴシック" w:eastAsia="ＭＳ ゴシック" w:hAnsi="ＭＳ ゴシック"/>
                <w:noProof/>
                <w:sz w:val="24"/>
                <w:szCs w:val="22"/>
              </w:rPr>
              <w:t>地上系における量子暗号通信技術の高性能化（令和６年度（2024年度）末までに現状の３倍程度（45kmで1Mbps程度）の高速化を可能とする技術を確立する）</w:t>
            </w:r>
          </w:p>
          <w:p w14:paraId="6D661792" w14:textId="64729EBB" w:rsidR="00E54F35" w:rsidRDefault="00E54F35" w:rsidP="004237E0">
            <w:pPr>
              <w:pStyle w:val="af"/>
              <w:numPr>
                <w:ilvl w:val="0"/>
                <w:numId w:val="17"/>
              </w:numPr>
              <w:overflowPunct w:val="0"/>
              <w:autoSpaceDE w:val="0"/>
              <w:autoSpaceDN w:val="0"/>
              <w:spacing w:line="340" w:lineRule="exact"/>
              <w:ind w:leftChars="0" w:left="363" w:hanging="363"/>
            </w:pPr>
            <w:r w:rsidRPr="004237E0">
              <w:rPr>
                <w:rFonts w:ascii="ＭＳ ゴシック" w:eastAsia="ＭＳ ゴシック" w:hAnsi="ＭＳ ゴシック"/>
                <w:noProof/>
                <w:sz w:val="24"/>
                <w:szCs w:val="22"/>
              </w:rPr>
              <w:t>衛星系・地上系統合ネットワーク化技術の確立（令和７年度（2025年度）末までに数百km～数千kmといった大陸間スケールでのネットワークを構築できる機能を検証する）</w:t>
            </w:r>
          </w:p>
        </w:tc>
      </w:tr>
      <w:tr w:rsidR="00E54F35" w14:paraId="6215B25C" w14:textId="77777777" w:rsidTr="004B22A0">
        <w:trPr>
          <w:trHeight w:val="272"/>
        </w:trPr>
        <w:tc>
          <w:tcPr>
            <w:tcW w:w="1696" w:type="dxa"/>
            <w:tcBorders>
              <w:left w:val="single" w:sz="4" w:space="0" w:color="auto"/>
            </w:tcBorders>
            <w:shd w:val="clear" w:color="auto" w:fill="auto"/>
            <w:tcMar>
              <w:right w:w="57" w:type="dxa"/>
            </w:tcMar>
          </w:tcPr>
          <w:p w14:paraId="0E512A9F"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ADCC245" w14:textId="1C4067B8" w:rsidR="00E54F35" w:rsidRDefault="00E54F35" w:rsidP="004237E0">
            <w:pPr>
              <w:pStyle w:val="af"/>
              <w:numPr>
                <w:ilvl w:val="0"/>
                <w:numId w:val="17"/>
              </w:numPr>
              <w:overflowPunct w:val="0"/>
              <w:autoSpaceDE w:val="0"/>
              <w:autoSpaceDN w:val="0"/>
              <w:spacing w:line="340" w:lineRule="exact"/>
              <w:ind w:leftChars="0" w:left="363" w:hanging="363"/>
            </w:pPr>
            <w:r w:rsidRPr="004237E0">
              <w:rPr>
                <w:rFonts w:ascii="ＭＳ ゴシック" w:eastAsia="ＭＳ ゴシック" w:hAnsi="ＭＳ ゴシック"/>
                <w:noProof/>
                <w:sz w:val="24"/>
                <w:szCs w:val="22"/>
              </w:rPr>
              <w:t>研究開発成果の製品化（令和11年度（2029年度）までに計２種類以上（地上系）、令和12年度（2030年度）までに計１種類以上（衛星系））</w:t>
            </w:r>
          </w:p>
        </w:tc>
      </w:tr>
      <w:tr w:rsidR="00E54F35" w14:paraId="3F7C9D16"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5685B1F" w14:textId="77777777" w:rsidR="00E54F35" w:rsidRPr="004237E0" w:rsidRDefault="00E54F35" w:rsidP="004B22A0">
            <w:pPr>
              <w:overflowPunct w:val="0"/>
              <w:autoSpaceDE w:val="0"/>
              <w:autoSpaceDN w:val="0"/>
              <w:rPr>
                <w:sz w:val="2"/>
              </w:rPr>
            </w:pPr>
          </w:p>
        </w:tc>
      </w:tr>
    </w:tbl>
    <w:p w14:paraId="2AA33354"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3BF3648D"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1F4EB4A"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6237B7BB"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036559EE" w14:textId="6AA6B640"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９－37</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データ駆動型研究開発を推進するためのマテリアル研究開発プラットフォームの基盤整備</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９－37</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データ駆動型研究開発を推進するためのマテリアル研究開発プラットフォームの基盤整備</w:instrText>
            </w:r>
            <w:r>
              <w:instrText>" \y "</w:instrText>
            </w:r>
            <w:r>
              <w:rPr>
                <w:noProof/>
              </w:rPr>
              <w:instrText>09-37</w:instrText>
            </w:r>
            <w:r>
              <w:instrText xml:space="preserve">" </w:instrText>
            </w:r>
            <w:r>
              <w:rPr>
                <w:rFonts w:asciiTheme="majorEastAsia" w:eastAsiaTheme="majorEastAsia" w:hAnsiTheme="majorEastAsia"/>
                <w:b/>
              </w:rPr>
              <w:fldChar w:fldCharType="end"/>
            </w:r>
          </w:p>
        </w:tc>
      </w:tr>
      <w:tr w:rsidR="00E54F35" w14:paraId="5B059734" w14:textId="77777777" w:rsidTr="004B22A0">
        <w:tc>
          <w:tcPr>
            <w:tcW w:w="9634" w:type="dxa"/>
            <w:gridSpan w:val="2"/>
            <w:tcBorders>
              <w:left w:val="single" w:sz="4" w:space="0" w:color="auto"/>
              <w:right w:val="single" w:sz="4" w:space="0" w:color="auto"/>
            </w:tcBorders>
            <w:shd w:val="clear" w:color="auto" w:fill="auto"/>
          </w:tcPr>
          <w:p w14:paraId="0E906A96" w14:textId="5076EFFD"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令和３年（2021年）４月に策定された「マテリアル革新力強化戦略」のアクションプランとして、“マテリアルデータと製造技術を活用したデータ駆動型研究開発の促進”が掲げられている。</w:t>
            </w:r>
          </w:p>
          <w:p w14:paraId="5555B450" w14:textId="7DE192B3"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このため、国立研究開発法人物質・材料研究機構（NIMS）を中心として、全国の大学・研究機関の最先端共用設備から創出されるマテリアルデータを機関の枠組みを越えて共有・利活用するための体制整備を推進。</w:t>
            </w:r>
          </w:p>
          <w:p w14:paraId="53F34744" w14:textId="51C5DC68"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また、マテリアル分野の中小企業・ベンチャーを中心とした技術開発支援に向け、国立研究開発法人産業技術総合研究所（AIST）の地域センターに、データ収集システムを備えた一気通貫のマテリアル・プロセス開発設備の整備を進めている。</w:t>
            </w:r>
          </w:p>
          <w:p w14:paraId="3701CC40" w14:textId="2EA55388"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これらの取組により、産学官のマテリアルデータの戦略的な収集・蓄積・利活用が促進され、データ駆動型のマテリアル研究開発が全国で実施、革新的材料の創製とその迅速な社会実装に繋がる。</w:t>
            </w:r>
          </w:p>
        </w:tc>
      </w:tr>
      <w:tr w:rsidR="00E54F35" w14:paraId="44A5262C"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0868B93" w14:textId="77777777" w:rsidR="00E54F35" w:rsidRPr="00FA7F31" w:rsidRDefault="00E54F35" w:rsidP="004B22A0">
            <w:pPr>
              <w:overflowPunct w:val="0"/>
              <w:autoSpaceDE w:val="0"/>
              <w:autoSpaceDN w:val="0"/>
              <w:rPr>
                <w:noProof/>
              </w:rPr>
            </w:pPr>
          </w:p>
        </w:tc>
      </w:tr>
      <w:tr w:rsidR="00E54F35" w14:paraId="02FA1D9F" w14:textId="77777777" w:rsidTr="004B22A0">
        <w:trPr>
          <w:trHeight w:val="272"/>
        </w:trPr>
        <w:tc>
          <w:tcPr>
            <w:tcW w:w="1696" w:type="dxa"/>
            <w:tcBorders>
              <w:left w:val="single" w:sz="4" w:space="0" w:color="auto"/>
            </w:tcBorders>
            <w:shd w:val="clear" w:color="auto" w:fill="auto"/>
            <w:tcMar>
              <w:right w:w="57" w:type="dxa"/>
            </w:tcMar>
          </w:tcPr>
          <w:p w14:paraId="0EB6406D"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0D25DC2" w14:textId="6DD7B404" w:rsidR="00E54F35" w:rsidRPr="004237E0" w:rsidRDefault="00E54F35" w:rsidP="004237E0">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4237E0">
              <w:rPr>
                <w:rFonts w:ascii="ＭＳ ゴシック" w:eastAsia="ＭＳ ゴシック" w:hAnsi="ＭＳ ゴシック"/>
                <w:noProof/>
                <w:sz w:val="24"/>
                <w:szCs w:val="22"/>
              </w:rPr>
              <w:t>令和５年度（2023年度）までに、全国的な先端共用設備提供体制で創出されたデータを、一元的に集約・蓄積・利活用するためのシステムの試験運用を開始し、令和７年度（2025年度）までに本格運用開始</w:t>
            </w:r>
          </w:p>
          <w:p w14:paraId="21638BE2" w14:textId="0721E3CF" w:rsidR="00E54F35" w:rsidRDefault="00E54F35" w:rsidP="004237E0">
            <w:pPr>
              <w:pStyle w:val="af"/>
              <w:numPr>
                <w:ilvl w:val="0"/>
                <w:numId w:val="17"/>
              </w:numPr>
              <w:overflowPunct w:val="0"/>
              <w:autoSpaceDE w:val="0"/>
              <w:autoSpaceDN w:val="0"/>
              <w:spacing w:line="340" w:lineRule="exact"/>
              <w:ind w:leftChars="0" w:left="363" w:hanging="363"/>
            </w:pPr>
            <w:r w:rsidRPr="004237E0">
              <w:rPr>
                <w:rFonts w:ascii="ＭＳ ゴシック" w:eastAsia="ＭＳ ゴシック" w:hAnsi="ＭＳ ゴシック"/>
                <w:noProof/>
                <w:sz w:val="24"/>
                <w:szCs w:val="22"/>
              </w:rPr>
              <w:t>令和３年度（2021年度）までに、AISTの地域センターをコアとしたプロセスイノベーションプラットフォームを全国３か所以上で整備し、令和６年度（2024年度）までに本格運用開始</w:t>
            </w:r>
          </w:p>
        </w:tc>
      </w:tr>
      <w:tr w:rsidR="00E54F35" w14:paraId="26ACE539" w14:textId="77777777" w:rsidTr="004B22A0">
        <w:trPr>
          <w:trHeight w:val="272"/>
        </w:trPr>
        <w:tc>
          <w:tcPr>
            <w:tcW w:w="1696" w:type="dxa"/>
            <w:tcBorders>
              <w:left w:val="single" w:sz="4" w:space="0" w:color="auto"/>
            </w:tcBorders>
            <w:shd w:val="clear" w:color="auto" w:fill="auto"/>
            <w:tcMar>
              <w:right w:w="57" w:type="dxa"/>
            </w:tcMar>
          </w:tcPr>
          <w:p w14:paraId="504F0470"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26A0A35" w14:textId="3A2D3479" w:rsidR="00E54F35" w:rsidRPr="004237E0" w:rsidRDefault="00E54F35" w:rsidP="004237E0">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4237E0">
              <w:rPr>
                <w:rFonts w:ascii="ＭＳ ゴシック" w:eastAsia="ＭＳ ゴシック" w:hAnsi="ＭＳ ゴシック"/>
                <w:noProof/>
                <w:sz w:val="24"/>
                <w:szCs w:val="22"/>
              </w:rPr>
              <w:t>令和７年度（2025年度）までに、全国的な先端共用設備提供体制からのデータ創出件数を約100万件/年</w:t>
            </w:r>
          </w:p>
          <w:p w14:paraId="391646F5" w14:textId="7342C93D" w:rsidR="00E54F35" w:rsidRDefault="00E54F35" w:rsidP="004237E0">
            <w:pPr>
              <w:pStyle w:val="af"/>
              <w:numPr>
                <w:ilvl w:val="0"/>
                <w:numId w:val="17"/>
              </w:numPr>
              <w:overflowPunct w:val="0"/>
              <w:autoSpaceDE w:val="0"/>
              <w:autoSpaceDN w:val="0"/>
              <w:spacing w:line="340" w:lineRule="exact"/>
              <w:ind w:leftChars="0" w:left="363" w:hanging="363"/>
            </w:pPr>
            <w:r w:rsidRPr="004237E0">
              <w:rPr>
                <w:rFonts w:ascii="ＭＳ ゴシック" w:eastAsia="ＭＳ ゴシック" w:hAnsi="ＭＳ ゴシック"/>
                <w:noProof/>
                <w:sz w:val="24"/>
                <w:szCs w:val="22"/>
              </w:rPr>
              <w:t>令和６年度（2024年度）までにプロセスイノベーションプラットフォームの産学利用件数が40件以上</w:t>
            </w:r>
          </w:p>
        </w:tc>
      </w:tr>
      <w:tr w:rsidR="00E54F35" w14:paraId="78571E28"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1E2795F" w14:textId="77777777" w:rsidR="00E54F35" w:rsidRPr="00E06FEB" w:rsidRDefault="00E54F35" w:rsidP="004B22A0">
            <w:pPr>
              <w:overflowPunct w:val="0"/>
              <w:autoSpaceDE w:val="0"/>
              <w:autoSpaceDN w:val="0"/>
              <w:rPr>
                <w:sz w:val="2"/>
              </w:rPr>
            </w:pPr>
          </w:p>
        </w:tc>
      </w:tr>
    </w:tbl>
    <w:p w14:paraId="412CCCE8"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7FC2471F"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EBDBB2B"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4303791F"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B2F5CAE" w14:textId="18AAB72E"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９－38</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マテリアル分野をユースケースとした「研究DXプラットフォーム」の構築</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９－38</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マテリアル分野をユースケースとした「研究DXプラットフォーム」の構築</w:instrText>
            </w:r>
            <w:r>
              <w:instrText>" \y "</w:instrText>
            </w:r>
            <w:r>
              <w:rPr>
                <w:noProof/>
              </w:rPr>
              <w:instrText>09-38</w:instrText>
            </w:r>
            <w:r>
              <w:instrText xml:space="preserve">" </w:instrText>
            </w:r>
            <w:r>
              <w:rPr>
                <w:rFonts w:asciiTheme="majorEastAsia" w:eastAsiaTheme="majorEastAsia" w:hAnsiTheme="majorEastAsia"/>
                <w:b/>
              </w:rPr>
              <w:fldChar w:fldCharType="end"/>
            </w:r>
          </w:p>
        </w:tc>
      </w:tr>
      <w:tr w:rsidR="00E54F35" w14:paraId="7BA01A48" w14:textId="77777777" w:rsidTr="004B22A0">
        <w:tc>
          <w:tcPr>
            <w:tcW w:w="9634" w:type="dxa"/>
            <w:gridSpan w:val="2"/>
            <w:tcBorders>
              <w:left w:val="single" w:sz="4" w:space="0" w:color="auto"/>
              <w:right w:val="single" w:sz="4" w:space="0" w:color="auto"/>
            </w:tcBorders>
            <w:shd w:val="clear" w:color="auto" w:fill="auto"/>
          </w:tcPr>
          <w:p w14:paraId="774A620A" w14:textId="17824267"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lastRenderedPageBreak/>
              <w:t>我が国が世界に誇る情報インフラ（スパコン、SINET）や研究データベース、先端共用施設群や大型研究施設などのポテンシャルと強みを相乗的に生かし、世界を先導する価値創造の核となる「研究DXプラットフォーム」を構築する。そのため、まずは材料データの収集・蓄積・活用促進の取組の実績を持つマテリアル分野をユースケースに、研究データの創出、統合、利活用まで一気通貫した研究のデジタルトランスフォーメーション（研究DX）を推進する。</w:t>
            </w:r>
          </w:p>
        </w:tc>
      </w:tr>
      <w:tr w:rsidR="00E54F35" w14:paraId="23EF2F3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81D37B6" w14:textId="77777777" w:rsidR="00E54F35" w:rsidRPr="00FA7F31" w:rsidRDefault="00E54F35" w:rsidP="004B22A0">
            <w:pPr>
              <w:overflowPunct w:val="0"/>
              <w:autoSpaceDE w:val="0"/>
              <w:autoSpaceDN w:val="0"/>
              <w:rPr>
                <w:noProof/>
              </w:rPr>
            </w:pPr>
          </w:p>
        </w:tc>
      </w:tr>
      <w:tr w:rsidR="00E54F35" w14:paraId="013F63E1" w14:textId="77777777" w:rsidTr="004B22A0">
        <w:trPr>
          <w:trHeight w:val="272"/>
        </w:trPr>
        <w:tc>
          <w:tcPr>
            <w:tcW w:w="1696" w:type="dxa"/>
            <w:tcBorders>
              <w:left w:val="single" w:sz="4" w:space="0" w:color="auto"/>
            </w:tcBorders>
            <w:shd w:val="clear" w:color="auto" w:fill="auto"/>
            <w:tcMar>
              <w:right w:w="57" w:type="dxa"/>
            </w:tcMar>
          </w:tcPr>
          <w:p w14:paraId="29F217C2"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78646B7" w14:textId="394F7947" w:rsidR="00E54F35" w:rsidRPr="00BE44A0" w:rsidRDefault="00E54F35" w:rsidP="00BE44A0">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BE44A0">
              <w:rPr>
                <w:rFonts w:ascii="ＭＳ ゴシック" w:eastAsia="ＭＳ ゴシック" w:hAnsi="ＭＳ ゴシック"/>
                <w:noProof/>
                <w:sz w:val="24"/>
                <w:szCs w:val="22"/>
              </w:rPr>
              <w:t>全国的な研究データ基盤の整備状況</w:t>
            </w:r>
          </w:p>
          <w:p w14:paraId="0553C123" w14:textId="38EC7ABA" w:rsidR="00E54F35" w:rsidRPr="00BE44A0" w:rsidRDefault="00E54F35" w:rsidP="00BE44A0">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BE44A0">
              <w:rPr>
                <w:rFonts w:ascii="ＭＳ ゴシック" w:eastAsia="ＭＳ ゴシック" w:hAnsi="ＭＳ ゴシック"/>
                <w:noProof/>
                <w:sz w:val="24"/>
                <w:szCs w:val="22"/>
              </w:rPr>
              <w:t>マテリアル研究開発プラットフォームとの連携状況</w:t>
            </w:r>
          </w:p>
          <w:p w14:paraId="79250958" w14:textId="632CF48E" w:rsidR="00E54F35" w:rsidRPr="00BE44A0" w:rsidRDefault="00E54F35" w:rsidP="00BE44A0">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BE44A0">
              <w:rPr>
                <w:rFonts w:ascii="ＭＳ ゴシック" w:eastAsia="ＭＳ ゴシック" w:hAnsi="ＭＳ ゴシック"/>
                <w:noProof/>
                <w:sz w:val="24"/>
                <w:szCs w:val="22"/>
              </w:rPr>
              <w:t>マテリアル分野の以外の研究開発プラットフォームとの連携状況</w:t>
            </w:r>
          </w:p>
          <w:p w14:paraId="1CE46690" w14:textId="4EAED443" w:rsidR="00E54F35" w:rsidRDefault="00E54F35" w:rsidP="00BE44A0">
            <w:pPr>
              <w:pStyle w:val="af"/>
              <w:numPr>
                <w:ilvl w:val="0"/>
                <w:numId w:val="17"/>
              </w:numPr>
              <w:overflowPunct w:val="0"/>
              <w:autoSpaceDE w:val="0"/>
              <w:autoSpaceDN w:val="0"/>
              <w:spacing w:line="340" w:lineRule="exact"/>
              <w:ind w:leftChars="0" w:left="363" w:hanging="363"/>
            </w:pPr>
            <w:r w:rsidRPr="00BE44A0">
              <w:rPr>
                <w:rFonts w:ascii="ＭＳ ゴシック" w:eastAsia="ＭＳ ゴシック" w:hAnsi="ＭＳ ゴシック"/>
                <w:noProof/>
                <w:sz w:val="24"/>
                <w:szCs w:val="22"/>
              </w:rPr>
              <w:t>最先端大型研究施設との連携状況</w:t>
            </w:r>
          </w:p>
        </w:tc>
      </w:tr>
      <w:tr w:rsidR="00E54F35" w14:paraId="308F8D9C" w14:textId="77777777" w:rsidTr="004B22A0">
        <w:trPr>
          <w:trHeight w:val="272"/>
        </w:trPr>
        <w:tc>
          <w:tcPr>
            <w:tcW w:w="1696" w:type="dxa"/>
            <w:tcBorders>
              <w:left w:val="single" w:sz="4" w:space="0" w:color="auto"/>
            </w:tcBorders>
            <w:shd w:val="clear" w:color="auto" w:fill="auto"/>
            <w:tcMar>
              <w:right w:w="57" w:type="dxa"/>
            </w:tcMar>
          </w:tcPr>
          <w:p w14:paraId="77E75FBD"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250CDED" w14:textId="6A528663" w:rsidR="00E54F35" w:rsidRPr="00BE44A0" w:rsidRDefault="00E54F35" w:rsidP="00BE44A0">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BE44A0">
              <w:rPr>
                <w:rFonts w:ascii="ＭＳ ゴシック" w:eastAsia="ＭＳ ゴシック" w:hAnsi="ＭＳ ゴシック"/>
                <w:noProof/>
                <w:sz w:val="24"/>
                <w:szCs w:val="22"/>
              </w:rPr>
              <w:t>全国的な研究データ基盤の構築（令和８年度（2026年度））</w:t>
            </w:r>
          </w:p>
          <w:p w14:paraId="70F8AA47" w14:textId="7AFA7E78" w:rsidR="00E54F35" w:rsidRPr="00BE44A0" w:rsidRDefault="00E54F35" w:rsidP="00BE44A0">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BE44A0">
              <w:rPr>
                <w:rFonts w:ascii="ＭＳ ゴシック" w:eastAsia="ＭＳ ゴシック" w:hAnsi="ＭＳ ゴシック"/>
                <w:noProof/>
                <w:sz w:val="24"/>
                <w:szCs w:val="22"/>
              </w:rPr>
              <w:t>マテリアル研究開発プラットフォームとの連携</w:t>
            </w:r>
          </w:p>
          <w:p w14:paraId="0EA953F1" w14:textId="76D2C11E" w:rsidR="00E54F35" w:rsidRPr="00BE44A0" w:rsidRDefault="00E54F35" w:rsidP="00BE44A0">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BE44A0">
              <w:rPr>
                <w:rFonts w:ascii="ＭＳ ゴシック" w:eastAsia="ＭＳ ゴシック" w:hAnsi="ＭＳ ゴシック"/>
                <w:noProof/>
                <w:sz w:val="24"/>
                <w:szCs w:val="22"/>
              </w:rPr>
              <w:t>ライフ、防災等の分野の研究開発プラットフォームとの連携</w:t>
            </w:r>
          </w:p>
          <w:p w14:paraId="11060F8F" w14:textId="0E47A219" w:rsidR="00E54F35" w:rsidRDefault="00E54F35" w:rsidP="00BE44A0">
            <w:pPr>
              <w:pStyle w:val="af"/>
              <w:numPr>
                <w:ilvl w:val="0"/>
                <w:numId w:val="17"/>
              </w:numPr>
              <w:overflowPunct w:val="0"/>
              <w:autoSpaceDE w:val="0"/>
              <w:autoSpaceDN w:val="0"/>
              <w:spacing w:line="340" w:lineRule="exact"/>
              <w:ind w:leftChars="0" w:left="363" w:hanging="363"/>
            </w:pPr>
            <w:r w:rsidRPr="00BE44A0">
              <w:rPr>
                <w:rFonts w:ascii="ＭＳ ゴシック" w:eastAsia="ＭＳ ゴシック" w:hAnsi="ＭＳ ゴシック"/>
                <w:noProof/>
                <w:sz w:val="24"/>
                <w:szCs w:val="22"/>
              </w:rPr>
              <w:t>最先端大型研究施設との連携</w:t>
            </w:r>
          </w:p>
        </w:tc>
      </w:tr>
      <w:tr w:rsidR="00E54F35" w14:paraId="226FEB68"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E38570B" w14:textId="77777777" w:rsidR="00E54F35" w:rsidRPr="00BE44A0" w:rsidRDefault="00E54F35" w:rsidP="004B22A0">
            <w:pPr>
              <w:overflowPunct w:val="0"/>
              <w:autoSpaceDE w:val="0"/>
              <w:autoSpaceDN w:val="0"/>
              <w:rPr>
                <w:sz w:val="2"/>
              </w:rPr>
            </w:pPr>
          </w:p>
        </w:tc>
      </w:tr>
    </w:tbl>
    <w:p w14:paraId="3AA6C747"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1604A16E"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B37C81C"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21728559"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4AB1C8D6" w14:textId="684211D6"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９－39</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地球環境データ統合・解析プラットフォーム事業</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９－39</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地球環境データ統合・解析プラットフォーム事業</w:instrText>
            </w:r>
            <w:r>
              <w:instrText>" \y "</w:instrText>
            </w:r>
            <w:r>
              <w:rPr>
                <w:noProof/>
              </w:rPr>
              <w:instrText>09-39</w:instrText>
            </w:r>
            <w:r>
              <w:instrText xml:space="preserve">" </w:instrText>
            </w:r>
            <w:r>
              <w:rPr>
                <w:rFonts w:asciiTheme="majorEastAsia" w:eastAsiaTheme="majorEastAsia" w:hAnsiTheme="majorEastAsia"/>
                <w:b/>
              </w:rPr>
              <w:fldChar w:fldCharType="end"/>
            </w:r>
          </w:p>
        </w:tc>
      </w:tr>
      <w:tr w:rsidR="00E54F35" w14:paraId="51FFE63B" w14:textId="77777777" w:rsidTr="004B22A0">
        <w:tc>
          <w:tcPr>
            <w:tcW w:w="9634" w:type="dxa"/>
            <w:gridSpan w:val="2"/>
            <w:tcBorders>
              <w:left w:val="single" w:sz="4" w:space="0" w:color="auto"/>
              <w:right w:val="single" w:sz="4" w:space="0" w:color="auto"/>
            </w:tcBorders>
            <w:shd w:val="clear" w:color="auto" w:fill="auto"/>
          </w:tcPr>
          <w:p w14:paraId="4172655F" w14:textId="7B3A3385"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気候変動対策のインキュベーション機能を担うデータプラットフォームとして、地球環境ビッグデータ（観測情報・予測情報等）の蓄積・統合解析を行うデータ統合・解析システム「DIAS」の利用者数は、順調に増加。引き続きシンポジウム等の開催などによりDIASの周知に努め、令和12年度（2030年度）までに利用者10,000人の達成を目指す。</w:t>
            </w:r>
          </w:p>
          <w:p w14:paraId="5CA7D6A2" w14:textId="02D767D0"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DIASの長期的・安定的な運用を通じて、気候変動対策の基盤となる地球環境ビッグデータの蓄積・統合・提供や、DIASの解析環境を活用した産学官による共同研究を促進し、データ駆動による気候変動対策に向けた研究開発を推進。</w:t>
            </w:r>
          </w:p>
          <w:p w14:paraId="2DE1FEFC" w14:textId="1CB638A8"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国、地方公共団体、企業等の気候変動対策を中心とした意思決定に貢献する地球環境データプラットフォーム（ハブ）の実現を目指す。</w:t>
            </w:r>
          </w:p>
        </w:tc>
      </w:tr>
      <w:tr w:rsidR="00E54F35" w14:paraId="16EEE474"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13059B8" w14:textId="77777777" w:rsidR="00E54F35" w:rsidRPr="00FA7F31" w:rsidRDefault="00E54F35" w:rsidP="004B22A0">
            <w:pPr>
              <w:overflowPunct w:val="0"/>
              <w:autoSpaceDE w:val="0"/>
              <w:autoSpaceDN w:val="0"/>
              <w:rPr>
                <w:noProof/>
              </w:rPr>
            </w:pPr>
          </w:p>
        </w:tc>
      </w:tr>
      <w:tr w:rsidR="00E54F35" w14:paraId="21B61A1B" w14:textId="77777777" w:rsidTr="004B22A0">
        <w:trPr>
          <w:trHeight w:val="272"/>
        </w:trPr>
        <w:tc>
          <w:tcPr>
            <w:tcW w:w="1696" w:type="dxa"/>
            <w:tcBorders>
              <w:left w:val="single" w:sz="4" w:space="0" w:color="auto"/>
            </w:tcBorders>
            <w:shd w:val="clear" w:color="auto" w:fill="auto"/>
            <w:tcMar>
              <w:right w:w="57" w:type="dxa"/>
            </w:tcMar>
          </w:tcPr>
          <w:p w14:paraId="65BEEC3D" w14:textId="77777777" w:rsidR="00E54F35" w:rsidRDefault="00E54F35"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879BF8B" w14:textId="77777777" w:rsidR="00E54F35" w:rsidRDefault="00E54F35" w:rsidP="004B22A0">
            <w:pPr>
              <w:overflowPunct w:val="0"/>
              <w:autoSpaceDE w:val="0"/>
              <w:autoSpaceDN w:val="0"/>
              <w:spacing w:line="340" w:lineRule="exact"/>
            </w:pPr>
            <w:r w:rsidRPr="008D1E20">
              <w:rPr>
                <w:noProof/>
              </w:rPr>
              <w:t>地球環境情報プラットフォームの利用者数（令和12年度（2030年度）10,000人）</w:t>
            </w:r>
          </w:p>
        </w:tc>
      </w:tr>
      <w:tr w:rsidR="00E54F35" w14:paraId="10096A02" w14:textId="77777777" w:rsidTr="004B22A0">
        <w:trPr>
          <w:trHeight w:val="272"/>
        </w:trPr>
        <w:tc>
          <w:tcPr>
            <w:tcW w:w="1696" w:type="dxa"/>
            <w:tcBorders>
              <w:left w:val="single" w:sz="4" w:space="0" w:color="auto"/>
            </w:tcBorders>
            <w:shd w:val="clear" w:color="auto" w:fill="auto"/>
            <w:tcMar>
              <w:right w:w="57" w:type="dxa"/>
            </w:tcMar>
          </w:tcPr>
          <w:p w14:paraId="621432C8"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BED0C9B" w14:textId="77777777" w:rsidR="00E54F35" w:rsidRDefault="00E54F35" w:rsidP="004B22A0">
            <w:pPr>
              <w:keepNext/>
              <w:overflowPunct w:val="0"/>
              <w:autoSpaceDE w:val="0"/>
              <w:autoSpaceDN w:val="0"/>
              <w:spacing w:line="340" w:lineRule="exact"/>
            </w:pPr>
            <w:r w:rsidRPr="008D1E20">
              <w:rPr>
                <w:noProof/>
              </w:rPr>
              <w:t>気候変動・防災等の関連分野とのデータ基盤連携の推進</w:t>
            </w:r>
          </w:p>
        </w:tc>
      </w:tr>
      <w:tr w:rsidR="00E54F35" w14:paraId="7CD5BDAC"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4347E15" w14:textId="77777777" w:rsidR="00E54F35" w:rsidRPr="00E06FEB" w:rsidRDefault="00E54F35" w:rsidP="004B22A0">
            <w:pPr>
              <w:overflowPunct w:val="0"/>
              <w:autoSpaceDE w:val="0"/>
              <w:autoSpaceDN w:val="0"/>
              <w:rPr>
                <w:sz w:val="2"/>
              </w:rPr>
            </w:pPr>
          </w:p>
        </w:tc>
      </w:tr>
    </w:tbl>
    <w:p w14:paraId="2EDA6BB8" w14:textId="77777777" w:rsidR="00E54F35" w:rsidRDefault="00E54F35" w:rsidP="00E54F35">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E54F35" w14:paraId="538D0199"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C632B9E" w14:textId="77777777" w:rsidR="00E54F35" w:rsidRPr="00E06FEB" w:rsidRDefault="00E54F35" w:rsidP="004B22A0">
            <w:pPr>
              <w:keepNext/>
              <w:overflowPunct w:val="0"/>
              <w:autoSpaceDE w:val="0"/>
              <w:autoSpaceDN w:val="0"/>
              <w:jc w:val="center"/>
              <w:rPr>
                <w:rFonts w:asciiTheme="majorEastAsia" w:eastAsiaTheme="majorEastAsia" w:hAnsiTheme="majorEastAsia"/>
                <w:b/>
                <w:sz w:val="18"/>
              </w:rPr>
            </w:pPr>
          </w:p>
        </w:tc>
      </w:tr>
      <w:tr w:rsidR="00E54F35" w14:paraId="38E5573C"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3832312" w14:textId="49B32C70" w:rsidR="00E54F35" w:rsidRPr="00F83ED5" w:rsidRDefault="00E54F35"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９－40</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科学技術イノベーション・システムの構築</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９－40</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科学技術イノベーション・システムの構築</w:instrText>
            </w:r>
            <w:r>
              <w:instrText>" \y "</w:instrText>
            </w:r>
            <w:r>
              <w:rPr>
                <w:noProof/>
              </w:rPr>
              <w:instrText>09-40</w:instrText>
            </w:r>
            <w:r>
              <w:instrText xml:space="preserve">" </w:instrText>
            </w:r>
            <w:r>
              <w:rPr>
                <w:rFonts w:asciiTheme="majorEastAsia" w:eastAsiaTheme="majorEastAsia" w:hAnsiTheme="majorEastAsia"/>
                <w:b/>
              </w:rPr>
              <w:fldChar w:fldCharType="end"/>
            </w:r>
          </w:p>
        </w:tc>
      </w:tr>
      <w:tr w:rsidR="00E54F35" w14:paraId="62BB48AC" w14:textId="77777777" w:rsidTr="004B22A0">
        <w:tc>
          <w:tcPr>
            <w:tcW w:w="9634" w:type="dxa"/>
            <w:gridSpan w:val="2"/>
            <w:tcBorders>
              <w:left w:val="single" w:sz="4" w:space="0" w:color="auto"/>
              <w:right w:val="single" w:sz="4" w:space="0" w:color="auto"/>
            </w:tcBorders>
            <w:shd w:val="clear" w:color="auto" w:fill="auto"/>
          </w:tcPr>
          <w:p w14:paraId="51506FA3" w14:textId="15A85150"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新型コロナウイルス感染症を契機とし、新たな社会や経済への変革が世界的に進む中、デジタル技術も活用しつつ、コロナショック後の未来を先導するイノベーション・エコシステムの維持・強化が不可欠。</w:t>
            </w:r>
          </w:p>
          <w:p w14:paraId="15D7AE10" w14:textId="75443117" w:rsidR="00E54F35" w:rsidRPr="008D1E20" w:rsidRDefault="00E54F35" w:rsidP="00E54F35">
            <w:pPr>
              <w:pStyle w:val="af"/>
              <w:numPr>
                <w:ilvl w:val="0"/>
                <w:numId w:val="3"/>
              </w:numPr>
              <w:overflowPunct w:val="0"/>
              <w:autoSpaceDE w:val="0"/>
              <w:autoSpaceDN w:val="0"/>
              <w:spacing w:line="340" w:lineRule="exact"/>
              <w:ind w:leftChars="16" w:left="458"/>
              <w:rPr>
                <w:noProof/>
                <w:sz w:val="24"/>
              </w:rPr>
            </w:pPr>
            <w:r w:rsidRPr="008D1E20">
              <w:rPr>
                <w:noProof/>
                <w:sz w:val="24"/>
              </w:rPr>
              <w:t>企業、大学、公的研究機関の本格的連携とスタートアップの創出強化、「地方創生」に資するイノベーションシステムの構築等を通じて、人材、知、資金があらゆる壁を乗り越え循環し、デジタル技術も活用しながら、イノベーションが生み出されるシステムを構築する。</w:t>
            </w:r>
          </w:p>
          <w:p w14:paraId="0E3D5A3B" w14:textId="541C470D" w:rsidR="00E54F35" w:rsidRDefault="00E54F35" w:rsidP="00E54F35">
            <w:pPr>
              <w:pStyle w:val="af"/>
              <w:numPr>
                <w:ilvl w:val="0"/>
                <w:numId w:val="3"/>
              </w:numPr>
              <w:overflowPunct w:val="0"/>
              <w:autoSpaceDE w:val="0"/>
              <w:autoSpaceDN w:val="0"/>
              <w:spacing w:line="340" w:lineRule="exact"/>
              <w:ind w:leftChars="16" w:left="458"/>
            </w:pPr>
            <w:r w:rsidRPr="008D1E20">
              <w:rPr>
                <w:noProof/>
                <w:sz w:val="24"/>
              </w:rPr>
              <w:t>これにより、産学官が連携したデジタル技術実装の取組を加速させる。</w:t>
            </w:r>
          </w:p>
        </w:tc>
      </w:tr>
      <w:tr w:rsidR="00E54F35" w14:paraId="36D555A6"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5DFD403" w14:textId="77777777" w:rsidR="00E54F35" w:rsidRPr="00FA7F31" w:rsidRDefault="00E54F35" w:rsidP="004B22A0">
            <w:pPr>
              <w:overflowPunct w:val="0"/>
              <w:autoSpaceDE w:val="0"/>
              <w:autoSpaceDN w:val="0"/>
              <w:rPr>
                <w:noProof/>
              </w:rPr>
            </w:pPr>
          </w:p>
        </w:tc>
      </w:tr>
      <w:tr w:rsidR="00E54F35" w14:paraId="3B837D06" w14:textId="77777777" w:rsidTr="004B22A0">
        <w:trPr>
          <w:trHeight w:val="272"/>
        </w:trPr>
        <w:tc>
          <w:tcPr>
            <w:tcW w:w="1696" w:type="dxa"/>
            <w:tcBorders>
              <w:left w:val="single" w:sz="4" w:space="0" w:color="auto"/>
            </w:tcBorders>
            <w:shd w:val="clear" w:color="auto" w:fill="auto"/>
            <w:tcMar>
              <w:right w:w="57" w:type="dxa"/>
            </w:tcMar>
          </w:tcPr>
          <w:p w14:paraId="3143A3FD" w14:textId="77777777" w:rsidR="00E54F35" w:rsidRDefault="00E54F35" w:rsidP="004B22A0">
            <w:pPr>
              <w:overflowPunct w:val="0"/>
              <w:autoSpaceDE w:val="0"/>
              <w:autoSpaceDN w:val="0"/>
              <w:spacing w:line="340" w:lineRule="exact"/>
              <w:jc w:val="right"/>
            </w:pPr>
            <w:r w:rsidRPr="00386ADE">
              <w:rPr>
                <w:rFonts w:hint="eastAsia"/>
              </w:rPr>
              <w:lastRenderedPageBreak/>
              <w:t>KPI（進捗）：</w:t>
            </w:r>
          </w:p>
        </w:tc>
        <w:tc>
          <w:tcPr>
            <w:tcW w:w="7938" w:type="dxa"/>
            <w:tcBorders>
              <w:right w:val="single" w:sz="4" w:space="0" w:color="auto"/>
            </w:tcBorders>
            <w:shd w:val="clear" w:color="auto" w:fill="auto"/>
            <w:tcMar>
              <w:left w:w="57" w:type="dxa"/>
            </w:tcMar>
          </w:tcPr>
          <w:p w14:paraId="0AF6DCDB" w14:textId="77777777" w:rsidR="00E54F35" w:rsidRDefault="00E54F35" w:rsidP="004B22A0">
            <w:pPr>
              <w:overflowPunct w:val="0"/>
              <w:autoSpaceDE w:val="0"/>
              <w:autoSpaceDN w:val="0"/>
              <w:spacing w:line="340" w:lineRule="exact"/>
            </w:pPr>
            <w:r w:rsidRPr="008D1E20">
              <w:rPr>
                <w:noProof/>
              </w:rPr>
              <w:t>デジタル技術を活用し、研究成果の社会実装に取り組む産学官連携の拠点：令和６年度（2024年度）末までに50拠点</w:t>
            </w:r>
          </w:p>
        </w:tc>
      </w:tr>
      <w:tr w:rsidR="00E54F35" w14:paraId="562A9938" w14:textId="77777777" w:rsidTr="004B22A0">
        <w:trPr>
          <w:trHeight w:val="272"/>
        </w:trPr>
        <w:tc>
          <w:tcPr>
            <w:tcW w:w="1696" w:type="dxa"/>
            <w:tcBorders>
              <w:left w:val="single" w:sz="4" w:space="0" w:color="auto"/>
            </w:tcBorders>
            <w:shd w:val="clear" w:color="auto" w:fill="auto"/>
            <w:tcMar>
              <w:right w:w="57" w:type="dxa"/>
            </w:tcMar>
          </w:tcPr>
          <w:p w14:paraId="3E602340" w14:textId="77777777" w:rsidR="00E54F35" w:rsidRDefault="00E54F35"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9352073" w14:textId="77777777" w:rsidR="00E54F35" w:rsidRDefault="00E54F35" w:rsidP="004B22A0">
            <w:pPr>
              <w:keepNext/>
              <w:overflowPunct w:val="0"/>
              <w:autoSpaceDE w:val="0"/>
              <w:autoSpaceDN w:val="0"/>
              <w:spacing w:line="340" w:lineRule="exact"/>
            </w:pPr>
            <w:r w:rsidRPr="008D1E20">
              <w:rPr>
                <w:noProof/>
              </w:rPr>
              <w:t>科学技術イノベーション・システムの構築を通じてデジタル技術の実装</w:t>
            </w:r>
          </w:p>
        </w:tc>
      </w:tr>
      <w:tr w:rsidR="00E54F35" w14:paraId="5A16075E"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B44D116" w14:textId="77777777" w:rsidR="00E54F35" w:rsidRPr="00E06FEB" w:rsidRDefault="00E54F35" w:rsidP="004B22A0">
            <w:pPr>
              <w:overflowPunct w:val="0"/>
              <w:autoSpaceDE w:val="0"/>
              <w:autoSpaceDN w:val="0"/>
              <w:rPr>
                <w:sz w:val="2"/>
              </w:rPr>
            </w:pPr>
          </w:p>
        </w:tc>
      </w:tr>
    </w:tbl>
    <w:p w14:paraId="1A257AD7" w14:textId="77777777" w:rsidR="00E54F35" w:rsidRDefault="00E54F35" w:rsidP="00E54F35">
      <w:pPr>
        <w:overflowPunct w:val="0"/>
        <w:autoSpaceDE w:val="0"/>
        <w:autoSpaceDN w:val="0"/>
      </w:pPr>
    </w:p>
    <w:p w14:paraId="70176944" w14:textId="77777777" w:rsidR="00E54F35" w:rsidRPr="0074243E" w:rsidRDefault="00E54F35" w:rsidP="00150683">
      <w:pPr>
        <w:pStyle w:val="a3"/>
        <w:ind w:leftChars="0" w:left="0" w:firstLineChars="0" w:firstLine="0"/>
      </w:pPr>
    </w:p>
    <w:p w14:paraId="0AAF3BD7" w14:textId="4B607FAE" w:rsidR="007F69A9" w:rsidRPr="0074243E" w:rsidRDefault="007F69A9">
      <w:pPr>
        <w:widowControl/>
        <w:jc w:val="left"/>
        <w:rPr>
          <w:rFonts w:ascii="ＭＳ 明朝" w:eastAsia="ＭＳ 明朝" w:hAnsi="ＭＳ 明朝"/>
        </w:rPr>
      </w:pPr>
      <w:r w:rsidRPr="0074243E">
        <w:rPr>
          <w:rFonts w:ascii="ＭＳ 明朝" w:eastAsia="ＭＳ 明朝" w:hAnsi="ＭＳ 明朝"/>
        </w:rPr>
        <w:br w:type="page"/>
      </w:r>
    </w:p>
    <w:p w14:paraId="54E8C9BD" w14:textId="73564F84" w:rsidR="007F69A9" w:rsidRPr="00354A4F" w:rsidRDefault="00DC46AD" w:rsidP="007F69A9">
      <w:pPr>
        <w:pStyle w:val="aff0"/>
      </w:pPr>
      <w:r w:rsidRPr="00990E4E">
        <w:rPr>
          <w:rFonts w:hint="eastAsia"/>
        </w:rPr>
        <w:lastRenderedPageBreak/>
        <w:t>Ⅹ</w:t>
      </w:r>
      <w:r w:rsidR="007F69A9" w:rsidRPr="00990E4E">
        <w:rPr>
          <w:rFonts w:hint="eastAsia"/>
        </w:rPr>
        <w:t>．</w:t>
      </w:r>
      <w:r w:rsidRPr="00990E4E">
        <w:rPr>
          <w:rFonts w:hint="eastAsia"/>
        </w:rPr>
        <w:t>デジタル社会のライフスタイル・人材</w:t>
      </w:r>
      <w:r w:rsidR="007E14BC" w:rsidRPr="00354A4F">
        <w:fldChar w:fldCharType="begin"/>
      </w:r>
      <w:r w:rsidR="007E14BC" w:rsidRPr="00354A4F">
        <w:instrText xml:space="preserve"> XE "</w:instrText>
      </w:r>
      <w:r w:rsidR="007E14BC" w:rsidRPr="00354A4F">
        <w:rPr>
          <w:rFonts w:hint="eastAsia"/>
        </w:rPr>
        <w:instrText>Ⅹ．デジタル社会のライフスタイル・人材</w:instrText>
      </w:r>
      <w:r w:rsidR="007E14BC" w:rsidRPr="00354A4F">
        <w:instrText>" \y "</w:instrText>
      </w:r>
      <w:r w:rsidR="007E14BC" w:rsidRPr="00354A4F">
        <w:rPr>
          <w:rFonts w:hint="eastAsia"/>
        </w:rPr>
        <w:instrText>10</w:instrText>
      </w:r>
      <w:r w:rsidR="007E14BC" w:rsidRPr="00354A4F">
        <w:instrText>-0</w:instrText>
      </w:r>
      <w:r w:rsidR="007E14BC" w:rsidRPr="00354A4F">
        <w:rPr>
          <w:rFonts w:hint="eastAsia"/>
        </w:rPr>
        <w:instrText>0</w:instrText>
      </w:r>
      <w:r w:rsidR="007E14BC" w:rsidRPr="00354A4F">
        <w:instrText xml:space="preserve">" </w:instrText>
      </w:r>
      <w:r w:rsidR="007E14BC" w:rsidRPr="00354A4F">
        <w:fldChar w:fldCharType="end"/>
      </w:r>
    </w:p>
    <w:p w14:paraId="08F58A90" w14:textId="77777777" w:rsidR="00941A79" w:rsidRDefault="00941A79" w:rsidP="00941A79">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941A79" w14:paraId="523BE2E8"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ED165D1" w14:textId="77777777" w:rsidR="00941A79" w:rsidRPr="00E06FEB" w:rsidRDefault="00941A79" w:rsidP="004B22A0">
            <w:pPr>
              <w:keepNext/>
              <w:overflowPunct w:val="0"/>
              <w:autoSpaceDE w:val="0"/>
              <w:autoSpaceDN w:val="0"/>
              <w:jc w:val="center"/>
              <w:rPr>
                <w:rFonts w:asciiTheme="majorEastAsia" w:eastAsiaTheme="majorEastAsia" w:hAnsiTheme="majorEastAsia"/>
                <w:b/>
                <w:sz w:val="18"/>
              </w:rPr>
            </w:pPr>
          </w:p>
        </w:tc>
      </w:tr>
      <w:tr w:rsidR="00941A79" w14:paraId="759B81CC"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E7CD245" w14:textId="79BC9B87" w:rsidR="00941A79" w:rsidRPr="00F83ED5" w:rsidRDefault="00941A79"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10－１</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テレワークの普及</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10－１</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テレワークの普及</w:instrText>
            </w:r>
            <w:r>
              <w:instrText>" \y "</w:instrText>
            </w:r>
            <w:r>
              <w:rPr>
                <w:noProof/>
              </w:rPr>
              <w:instrText>10-01</w:instrText>
            </w:r>
            <w:r>
              <w:instrText xml:space="preserve">" </w:instrText>
            </w:r>
            <w:r>
              <w:rPr>
                <w:rFonts w:asciiTheme="majorEastAsia" w:eastAsiaTheme="majorEastAsia" w:hAnsiTheme="majorEastAsia"/>
                <w:b/>
              </w:rPr>
              <w:fldChar w:fldCharType="end"/>
            </w:r>
          </w:p>
        </w:tc>
      </w:tr>
      <w:tr w:rsidR="00941A79" w14:paraId="7F2025B8" w14:textId="77777777" w:rsidTr="004B22A0">
        <w:tc>
          <w:tcPr>
            <w:tcW w:w="9634" w:type="dxa"/>
            <w:gridSpan w:val="2"/>
            <w:tcBorders>
              <w:left w:val="single" w:sz="4" w:space="0" w:color="auto"/>
              <w:right w:val="single" w:sz="4" w:space="0" w:color="auto"/>
            </w:tcBorders>
            <w:shd w:val="clear" w:color="auto" w:fill="auto"/>
          </w:tcPr>
          <w:p w14:paraId="69CF5C0E" w14:textId="5BDE95C3"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テレワークは、働き方改革を推進するに当たっての強力なツールの一つであり、また今般の新型コロナウイルス感染症対策として人と人との接触を極力避け、業務継続性を確保するためにも不可欠なものであり、具体的かつ効果的な形で普及が進むようにすることが課題。</w:t>
            </w:r>
          </w:p>
          <w:p w14:paraId="530B631F" w14:textId="05244418"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このため、テレワークの普及に当たっては、関係府省庁が連携し、テレワークに必要なITシステム導入支援、専門家による相談体制や地域でのサポート体制の整備、必要なネットワーク環境やテレワーク拠点等の整備、地域のニーズを踏まえた課題解決に資するテレワークの導入推進、ガイドラインの周知等に取り組むとともに、企業の取組を踏まえつつ、テレワーク月間等の実施や表彰等の周知による啓発にも取り組む。KPIについては、緊急事態宣言及びその後の状況を踏まえた上で設定する。</w:t>
            </w:r>
          </w:p>
          <w:p w14:paraId="76E67486" w14:textId="43F0B592"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また、地方でテレワークを活用することによる「転職なき移住」を実現し、地方への新たな</w:t>
            </w:r>
            <w:r w:rsidR="00D1715D">
              <w:rPr>
                <w:rFonts w:hint="eastAsia"/>
                <w:noProof/>
                <w:sz w:val="24"/>
              </w:rPr>
              <w:t>人</w:t>
            </w:r>
            <w:r w:rsidRPr="008D1E20">
              <w:rPr>
                <w:noProof/>
                <w:sz w:val="24"/>
              </w:rPr>
              <w:t>の流れを創出することで、デジタル田園都市国家構想の実現に貢献するため、デジタル田園都市国家構想推進交付金（地方創生テレワークタイプ）によりサテライトオフィス整備・運営・利用促進等の取組を行う地方公共団体の支援を行うとともに、地方公共団体や企業に対する情報提供及び相談体制の整備や、地方創生テレワークに取り組む企業等に対する自己宣言制度及び表彰制度の実施等、企業が取組を進めるための環境を整備する。</w:t>
            </w:r>
          </w:p>
          <w:p w14:paraId="021137D6" w14:textId="64772C8B"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国家公務員については、「国家公務員テレワーク・ロードマップ」に基づき、令和３年（2021年）８月に各府省庁において策定したテレワーク推進計画にのっとり、率先して計画的なテレワーク環境整備を進める。</w:t>
            </w:r>
          </w:p>
          <w:p w14:paraId="6997C9A8" w14:textId="4AF4CA67" w:rsidR="00941A79" w:rsidRDefault="00941A79" w:rsidP="00941A79">
            <w:pPr>
              <w:pStyle w:val="af"/>
              <w:numPr>
                <w:ilvl w:val="0"/>
                <w:numId w:val="3"/>
              </w:numPr>
              <w:overflowPunct w:val="0"/>
              <w:autoSpaceDE w:val="0"/>
              <w:autoSpaceDN w:val="0"/>
              <w:spacing w:line="340" w:lineRule="exact"/>
              <w:ind w:leftChars="16" w:left="458"/>
            </w:pPr>
            <w:r w:rsidRPr="008D1E20">
              <w:rPr>
                <w:noProof/>
                <w:sz w:val="24"/>
              </w:rPr>
              <w:t>緊急事態等における企業及び行政の事業継続性を確保するとともに、働き方改革の一助となり、労働者、事業者及びその顧客にとってワークライフバランス、生産性、満足度等の向上を実現。</w:t>
            </w:r>
          </w:p>
        </w:tc>
      </w:tr>
      <w:tr w:rsidR="00941A79" w14:paraId="2579AEB1"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F540613" w14:textId="77777777" w:rsidR="00941A79" w:rsidRPr="00FA7F31" w:rsidRDefault="00941A79" w:rsidP="004B22A0">
            <w:pPr>
              <w:overflowPunct w:val="0"/>
              <w:autoSpaceDE w:val="0"/>
              <w:autoSpaceDN w:val="0"/>
              <w:rPr>
                <w:noProof/>
              </w:rPr>
            </w:pPr>
          </w:p>
        </w:tc>
      </w:tr>
      <w:tr w:rsidR="00941A79" w14:paraId="5BE4F39F" w14:textId="77777777" w:rsidTr="004B22A0">
        <w:trPr>
          <w:trHeight w:val="272"/>
        </w:trPr>
        <w:tc>
          <w:tcPr>
            <w:tcW w:w="1696" w:type="dxa"/>
            <w:tcBorders>
              <w:left w:val="single" w:sz="4" w:space="0" w:color="auto"/>
            </w:tcBorders>
            <w:shd w:val="clear" w:color="auto" w:fill="auto"/>
            <w:tcMar>
              <w:right w:w="57" w:type="dxa"/>
            </w:tcMar>
          </w:tcPr>
          <w:p w14:paraId="482F8116" w14:textId="77777777" w:rsidR="00941A79" w:rsidRDefault="00941A79"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177F917" w14:textId="2EB18CC4" w:rsidR="00941A79" w:rsidRPr="00142E6E" w:rsidRDefault="00941A79" w:rsidP="00142E6E">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142E6E">
              <w:rPr>
                <w:rFonts w:ascii="ＭＳ ゴシック" w:eastAsia="ＭＳ ゴシック" w:hAnsi="ＭＳ ゴシック"/>
                <w:noProof/>
                <w:sz w:val="24"/>
                <w:szCs w:val="22"/>
              </w:rPr>
              <w:t>民間のテレワーク：</w:t>
            </w:r>
          </w:p>
          <w:p w14:paraId="529BC7DD" w14:textId="77777777" w:rsidR="00941A79" w:rsidRPr="008D1E20" w:rsidRDefault="00941A79" w:rsidP="004B22A0">
            <w:pPr>
              <w:overflowPunct w:val="0"/>
              <w:autoSpaceDE w:val="0"/>
              <w:autoSpaceDN w:val="0"/>
              <w:spacing w:line="340" w:lineRule="exact"/>
              <w:rPr>
                <w:noProof/>
              </w:rPr>
            </w:pPr>
            <w:r w:rsidRPr="008D1E20">
              <w:rPr>
                <w:noProof/>
              </w:rPr>
              <w:t>テレワーク導入企業の割合及びテレワーク制度等に基づく雇用型テレワーカーの割合（新型コロナウイルス感染症への対応状況及びその後の社会情勢の変化を踏まえて設定）</w:t>
            </w:r>
          </w:p>
          <w:p w14:paraId="3D4F4154" w14:textId="6C720096" w:rsidR="00941A79" w:rsidRPr="00142E6E" w:rsidRDefault="00941A79" w:rsidP="00142E6E">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142E6E">
              <w:rPr>
                <w:rFonts w:ascii="ＭＳ ゴシック" w:eastAsia="ＭＳ ゴシック" w:hAnsi="ＭＳ ゴシック"/>
                <w:noProof/>
                <w:sz w:val="24"/>
                <w:szCs w:val="22"/>
              </w:rPr>
              <w:t>国家公務員のテレワーク：</w:t>
            </w:r>
          </w:p>
          <w:p w14:paraId="2489F767" w14:textId="77777777" w:rsidR="00941A79" w:rsidRDefault="00941A79" w:rsidP="004B22A0">
            <w:pPr>
              <w:overflowPunct w:val="0"/>
              <w:autoSpaceDE w:val="0"/>
              <w:autoSpaceDN w:val="0"/>
              <w:spacing w:line="340" w:lineRule="exact"/>
            </w:pPr>
            <w:r w:rsidRPr="008D1E20">
              <w:rPr>
                <w:noProof/>
              </w:rPr>
              <w:t>令和７年度（2025年度）までに、テレワークを活用することで、「新しい日常」に対応し、いかなる環境下においても必要な公務サービスを提供できる体制を整備</w:t>
            </w:r>
          </w:p>
        </w:tc>
      </w:tr>
      <w:tr w:rsidR="00941A79" w14:paraId="4B3253F3" w14:textId="77777777" w:rsidTr="004B22A0">
        <w:trPr>
          <w:trHeight w:val="272"/>
        </w:trPr>
        <w:tc>
          <w:tcPr>
            <w:tcW w:w="1696" w:type="dxa"/>
            <w:tcBorders>
              <w:left w:val="single" w:sz="4" w:space="0" w:color="auto"/>
            </w:tcBorders>
            <w:shd w:val="clear" w:color="auto" w:fill="auto"/>
            <w:tcMar>
              <w:right w:w="57" w:type="dxa"/>
            </w:tcMar>
          </w:tcPr>
          <w:p w14:paraId="7963065B" w14:textId="77777777" w:rsidR="00941A79" w:rsidRDefault="00941A79"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66F7CAF7" w14:textId="77777777" w:rsidR="00941A79" w:rsidRDefault="00941A79" w:rsidP="004B22A0">
            <w:pPr>
              <w:keepNext/>
              <w:overflowPunct w:val="0"/>
              <w:autoSpaceDE w:val="0"/>
              <w:autoSpaceDN w:val="0"/>
              <w:spacing w:line="340" w:lineRule="exact"/>
            </w:pPr>
            <w:r w:rsidRPr="008D1E20">
              <w:rPr>
                <w:noProof/>
              </w:rPr>
              <w:t>緊急時における事業継続性の確保、働く者にとって効果的なテレワークを推進</w:t>
            </w:r>
          </w:p>
        </w:tc>
      </w:tr>
      <w:tr w:rsidR="00941A79" w14:paraId="6BF5C2C4"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4CB7288" w14:textId="77777777" w:rsidR="00941A79" w:rsidRPr="00E06FEB" w:rsidRDefault="00941A79" w:rsidP="004B22A0">
            <w:pPr>
              <w:overflowPunct w:val="0"/>
              <w:autoSpaceDE w:val="0"/>
              <w:autoSpaceDN w:val="0"/>
              <w:rPr>
                <w:sz w:val="2"/>
              </w:rPr>
            </w:pPr>
          </w:p>
        </w:tc>
      </w:tr>
    </w:tbl>
    <w:p w14:paraId="4E3DC09B" w14:textId="77777777" w:rsidR="00941A79" w:rsidRDefault="00941A79" w:rsidP="00941A79">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941A79" w14:paraId="15731DB9"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212C743" w14:textId="77777777" w:rsidR="00941A79" w:rsidRPr="00E06FEB" w:rsidRDefault="00941A79" w:rsidP="004B22A0">
            <w:pPr>
              <w:keepNext/>
              <w:overflowPunct w:val="0"/>
              <w:autoSpaceDE w:val="0"/>
              <w:autoSpaceDN w:val="0"/>
              <w:jc w:val="center"/>
              <w:rPr>
                <w:rFonts w:asciiTheme="majorEastAsia" w:eastAsiaTheme="majorEastAsia" w:hAnsiTheme="majorEastAsia"/>
                <w:b/>
                <w:sz w:val="18"/>
              </w:rPr>
            </w:pPr>
          </w:p>
        </w:tc>
      </w:tr>
      <w:tr w:rsidR="00941A79" w14:paraId="72552D77"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C480783" w14:textId="53A777E3" w:rsidR="00941A79" w:rsidRPr="00F83ED5" w:rsidRDefault="00941A79"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10－２</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シェアリングエコノミーサービスの普及</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10－２</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シェアリングエコノミーサービスの普及</w:instrText>
            </w:r>
            <w:r>
              <w:instrText>" \y "</w:instrText>
            </w:r>
            <w:r>
              <w:rPr>
                <w:noProof/>
              </w:rPr>
              <w:instrText>10-02</w:instrText>
            </w:r>
            <w:r>
              <w:instrText xml:space="preserve">" </w:instrText>
            </w:r>
            <w:r>
              <w:rPr>
                <w:rFonts w:asciiTheme="majorEastAsia" w:eastAsiaTheme="majorEastAsia" w:hAnsiTheme="majorEastAsia"/>
                <w:b/>
              </w:rPr>
              <w:fldChar w:fldCharType="end"/>
            </w:r>
          </w:p>
        </w:tc>
      </w:tr>
      <w:tr w:rsidR="00941A79" w14:paraId="6DB189A3" w14:textId="77777777" w:rsidTr="004B22A0">
        <w:tc>
          <w:tcPr>
            <w:tcW w:w="9634" w:type="dxa"/>
            <w:gridSpan w:val="2"/>
            <w:tcBorders>
              <w:left w:val="single" w:sz="4" w:space="0" w:color="auto"/>
              <w:right w:val="single" w:sz="4" w:space="0" w:color="auto"/>
            </w:tcBorders>
            <w:shd w:val="clear" w:color="auto" w:fill="auto"/>
          </w:tcPr>
          <w:p w14:paraId="48BE1841" w14:textId="2C05BF90"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シェアリングエコノミーを活用する地方公共団体は着実に増加しており、事業者団体が令和２年７月に立ち上げたシェアリングシティ推進協議会には80程度の地方公</w:t>
            </w:r>
            <w:r w:rsidRPr="008D1E20">
              <w:rPr>
                <w:noProof/>
                <w:sz w:val="24"/>
              </w:rPr>
              <w:lastRenderedPageBreak/>
              <w:t>共団体が参加するなど、一定程度の浸透が進みつつある。更なる定着に向けては、サービスの安全性・信頼性の向上を図るとともに、根強く残る消費者の不安感を解消していく必要がある。</w:t>
            </w:r>
          </w:p>
          <w:p w14:paraId="3FB5505A" w14:textId="7392D199"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官民連携して構築したシェアリングエコノミー認証制度及びシェアエコあんしん検定について、更なる普及に取り組む。具体的には、広報の強化や関係府省庁との連携等を事業者団体と検討し、一層の周知を図ることで社会の認知関心を高める。地域における活用については、モデル防災連携協定やシェアリングエコノミー活用ハンドブック等を示しながら、シェアリングシティ推進協議会等と連携しつつ、地方公共団体の実情や潜在的なニーズをしっかりと把握した上で、共助のビジネスモデルや地域におけるシェアリングエコノミーの効果的な導入方策を具体的に検討する。また、国内事業者の海外展開やユーザーが海外でも安心してサービスを利用できる観点から、これまで日本主導で進めてきたシェアリングエコノミーの国際標準化については、令和４年度（2022年度）中にTS（Technical Specification）発行の予定。</w:t>
            </w:r>
          </w:p>
          <w:p w14:paraId="29D86543" w14:textId="627FD610" w:rsidR="00941A79" w:rsidRDefault="00941A79" w:rsidP="00941A79">
            <w:pPr>
              <w:pStyle w:val="af"/>
              <w:numPr>
                <w:ilvl w:val="0"/>
                <w:numId w:val="3"/>
              </w:numPr>
              <w:overflowPunct w:val="0"/>
              <w:autoSpaceDE w:val="0"/>
              <w:autoSpaceDN w:val="0"/>
              <w:spacing w:line="340" w:lineRule="exact"/>
              <w:ind w:leftChars="16" w:left="458"/>
            </w:pPr>
            <w:r w:rsidRPr="008D1E20">
              <w:rPr>
                <w:noProof/>
                <w:sz w:val="24"/>
              </w:rPr>
              <w:t>以上のような取組を通じ、シェアワーカーやシェア事業者の安全性・信頼性に対する意識向上を促すとともに、更なる社会への浸透を図り、シェアリングエコノミーを活用した地域諸課題の効率的かつ効果的な解決につなげる。</w:t>
            </w:r>
          </w:p>
        </w:tc>
      </w:tr>
      <w:tr w:rsidR="00941A79" w14:paraId="6E5BF0D4"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4EFA2B4C" w14:textId="77777777" w:rsidR="00941A79" w:rsidRPr="00FA7F31" w:rsidRDefault="00941A79" w:rsidP="004B22A0">
            <w:pPr>
              <w:overflowPunct w:val="0"/>
              <w:autoSpaceDE w:val="0"/>
              <w:autoSpaceDN w:val="0"/>
              <w:rPr>
                <w:noProof/>
              </w:rPr>
            </w:pPr>
          </w:p>
        </w:tc>
      </w:tr>
      <w:tr w:rsidR="00941A79" w14:paraId="265735BC" w14:textId="77777777" w:rsidTr="004B22A0">
        <w:trPr>
          <w:trHeight w:val="272"/>
        </w:trPr>
        <w:tc>
          <w:tcPr>
            <w:tcW w:w="1696" w:type="dxa"/>
            <w:tcBorders>
              <w:left w:val="single" w:sz="4" w:space="0" w:color="auto"/>
            </w:tcBorders>
            <w:shd w:val="clear" w:color="auto" w:fill="auto"/>
            <w:tcMar>
              <w:right w:w="57" w:type="dxa"/>
            </w:tcMar>
          </w:tcPr>
          <w:p w14:paraId="5832D645" w14:textId="77777777" w:rsidR="00941A79" w:rsidRDefault="00941A79"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1530C94" w14:textId="77777777" w:rsidR="00941A79" w:rsidRPr="008D1E20" w:rsidRDefault="00941A79" w:rsidP="004B22A0">
            <w:pPr>
              <w:overflowPunct w:val="0"/>
              <w:autoSpaceDE w:val="0"/>
              <w:autoSpaceDN w:val="0"/>
              <w:spacing w:line="340" w:lineRule="exact"/>
              <w:rPr>
                <w:noProof/>
              </w:rPr>
            </w:pPr>
            <w:r w:rsidRPr="008D1E20">
              <w:rPr>
                <w:noProof/>
              </w:rPr>
              <w:t xml:space="preserve">シェアリングシティ推進協議会に加盟する地方公共団体数 100 　</w:t>
            </w:r>
          </w:p>
          <w:p w14:paraId="5A1658BD" w14:textId="77777777" w:rsidR="00941A79" w:rsidRDefault="00941A79" w:rsidP="004B22A0">
            <w:pPr>
              <w:overflowPunct w:val="0"/>
              <w:autoSpaceDE w:val="0"/>
              <w:autoSpaceDN w:val="0"/>
              <w:spacing w:line="340" w:lineRule="exact"/>
            </w:pPr>
            <w:r w:rsidRPr="008D1E20">
              <w:rPr>
                <w:noProof/>
              </w:rPr>
              <w:t>（令和４年度（2022年度）末までに）</w:t>
            </w:r>
          </w:p>
        </w:tc>
      </w:tr>
      <w:tr w:rsidR="00941A79" w14:paraId="41ACF9F0" w14:textId="77777777" w:rsidTr="004B22A0">
        <w:trPr>
          <w:trHeight w:val="272"/>
        </w:trPr>
        <w:tc>
          <w:tcPr>
            <w:tcW w:w="1696" w:type="dxa"/>
            <w:tcBorders>
              <w:left w:val="single" w:sz="4" w:space="0" w:color="auto"/>
            </w:tcBorders>
            <w:shd w:val="clear" w:color="auto" w:fill="auto"/>
            <w:tcMar>
              <w:right w:w="57" w:type="dxa"/>
            </w:tcMar>
          </w:tcPr>
          <w:p w14:paraId="7AB5366C" w14:textId="77777777" w:rsidR="00941A79" w:rsidRDefault="00941A79"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14F5D83B" w14:textId="77777777" w:rsidR="00941A79" w:rsidRPr="008D1E20" w:rsidRDefault="00941A79" w:rsidP="004B22A0">
            <w:pPr>
              <w:keepNext/>
              <w:overflowPunct w:val="0"/>
              <w:autoSpaceDE w:val="0"/>
              <w:autoSpaceDN w:val="0"/>
              <w:spacing w:line="340" w:lineRule="exact"/>
              <w:rPr>
                <w:noProof/>
              </w:rPr>
            </w:pPr>
            <w:r w:rsidRPr="008D1E20">
              <w:rPr>
                <w:noProof/>
              </w:rPr>
              <w:t xml:space="preserve">シェアリングシティ推進協議会の活動を通じた事例の創出数 ５ </w:t>
            </w:r>
          </w:p>
          <w:p w14:paraId="367500D0" w14:textId="77777777" w:rsidR="00941A79" w:rsidRDefault="00941A79" w:rsidP="004B22A0">
            <w:pPr>
              <w:keepNext/>
              <w:overflowPunct w:val="0"/>
              <w:autoSpaceDE w:val="0"/>
              <w:autoSpaceDN w:val="0"/>
              <w:spacing w:line="340" w:lineRule="exact"/>
            </w:pPr>
            <w:r w:rsidRPr="008D1E20">
              <w:rPr>
                <w:noProof/>
              </w:rPr>
              <w:t>（令和４年度（2022年度）末までに）</w:t>
            </w:r>
          </w:p>
        </w:tc>
      </w:tr>
      <w:tr w:rsidR="00941A79" w14:paraId="466E8C79"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23FD45E1" w14:textId="77777777" w:rsidR="00941A79" w:rsidRPr="00E06FEB" w:rsidRDefault="00941A79" w:rsidP="004B22A0">
            <w:pPr>
              <w:overflowPunct w:val="0"/>
              <w:autoSpaceDE w:val="0"/>
              <w:autoSpaceDN w:val="0"/>
              <w:rPr>
                <w:sz w:val="2"/>
              </w:rPr>
            </w:pPr>
          </w:p>
        </w:tc>
      </w:tr>
    </w:tbl>
    <w:p w14:paraId="1A0FDF97" w14:textId="77777777" w:rsidR="00941A79" w:rsidRDefault="00941A79" w:rsidP="00941A79">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941A79" w14:paraId="48659CAD"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6E017154" w14:textId="77777777" w:rsidR="00941A79" w:rsidRPr="00E06FEB" w:rsidRDefault="00941A79" w:rsidP="004B22A0">
            <w:pPr>
              <w:keepNext/>
              <w:overflowPunct w:val="0"/>
              <w:autoSpaceDE w:val="0"/>
              <w:autoSpaceDN w:val="0"/>
              <w:jc w:val="center"/>
              <w:rPr>
                <w:rFonts w:asciiTheme="majorEastAsia" w:eastAsiaTheme="majorEastAsia" w:hAnsiTheme="majorEastAsia"/>
                <w:b/>
                <w:sz w:val="18"/>
              </w:rPr>
            </w:pPr>
          </w:p>
        </w:tc>
      </w:tr>
      <w:tr w:rsidR="00941A79" w14:paraId="77F0EE7D"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D3867BE" w14:textId="5AAF2464" w:rsidR="00941A79" w:rsidRPr="00F83ED5" w:rsidRDefault="00941A79"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10－３</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地域のデータ利活用推進のための地域人材の育成</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10－３</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地域のデータ利活用推進のための地域人材の育成</w:instrText>
            </w:r>
            <w:r>
              <w:instrText>" \y "</w:instrText>
            </w:r>
            <w:r>
              <w:rPr>
                <w:noProof/>
              </w:rPr>
              <w:instrText>10-03</w:instrText>
            </w:r>
            <w:r>
              <w:instrText xml:space="preserve">" </w:instrText>
            </w:r>
            <w:r>
              <w:rPr>
                <w:rFonts w:asciiTheme="majorEastAsia" w:eastAsiaTheme="majorEastAsia" w:hAnsiTheme="majorEastAsia"/>
                <w:b/>
              </w:rPr>
              <w:fldChar w:fldCharType="end"/>
            </w:r>
          </w:p>
        </w:tc>
      </w:tr>
      <w:tr w:rsidR="00941A79" w14:paraId="066E835E" w14:textId="77777777" w:rsidTr="004B22A0">
        <w:tc>
          <w:tcPr>
            <w:tcW w:w="9634" w:type="dxa"/>
            <w:gridSpan w:val="2"/>
            <w:tcBorders>
              <w:left w:val="single" w:sz="4" w:space="0" w:color="auto"/>
              <w:right w:val="single" w:sz="4" w:space="0" w:color="auto"/>
            </w:tcBorders>
            <w:shd w:val="clear" w:color="auto" w:fill="auto"/>
          </w:tcPr>
          <w:p w14:paraId="70FA2506" w14:textId="77777777"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令和３年度（2021年度）まで、地域情報化アドバイザー派遣事業により、データ利活用の専門家を地方公共団体等に派遣し、講演やプロジェクトに対する助言等を行うことで、地域課題に取り組む人材の育成を支援。</w:t>
            </w:r>
          </w:p>
          <w:p w14:paraId="476B3B82" w14:textId="5D440AD6"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令和４年度（2022年度）については、４月15日に地域情報化アドバイザーの派遣申請の受付を開始し、令和５年（2023年）３月まで順次派遣を実施する予定。</w:t>
            </w:r>
          </w:p>
          <w:p w14:paraId="77D6CC74" w14:textId="1660AA95" w:rsidR="00941A79" w:rsidRDefault="00941A79" w:rsidP="00941A79">
            <w:pPr>
              <w:pStyle w:val="af"/>
              <w:numPr>
                <w:ilvl w:val="0"/>
                <w:numId w:val="3"/>
              </w:numPr>
              <w:overflowPunct w:val="0"/>
              <w:autoSpaceDE w:val="0"/>
              <w:autoSpaceDN w:val="0"/>
              <w:spacing w:line="340" w:lineRule="exact"/>
              <w:ind w:leftChars="16" w:left="458"/>
            </w:pPr>
            <w:r w:rsidRPr="008D1E20">
              <w:rPr>
                <w:noProof/>
                <w:sz w:val="24"/>
              </w:rPr>
              <w:t>これにより、地域のデータ利活用推進のための地域人材の育成を支援。</w:t>
            </w:r>
          </w:p>
        </w:tc>
      </w:tr>
      <w:tr w:rsidR="00941A79" w14:paraId="4DF82E6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58B25F20" w14:textId="77777777" w:rsidR="00941A79" w:rsidRPr="00FA7F31" w:rsidRDefault="00941A79" w:rsidP="004B22A0">
            <w:pPr>
              <w:overflowPunct w:val="0"/>
              <w:autoSpaceDE w:val="0"/>
              <w:autoSpaceDN w:val="0"/>
              <w:rPr>
                <w:noProof/>
              </w:rPr>
            </w:pPr>
          </w:p>
        </w:tc>
      </w:tr>
      <w:tr w:rsidR="00941A79" w14:paraId="2E44BDF2" w14:textId="77777777" w:rsidTr="004B22A0">
        <w:trPr>
          <w:trHeight w:val="272"/>
        </w:trPr>
        <w:tc>
          <w:tcPr>
            <w:tcW w:w="1696" w:type="dxa"/>
            <w:tcBorders>
              <w:left w:val="single" w:sz="4" w:space="0" w:color="auto"/>
            </w:tcBorders>
            <w:shd w:val="clear" w:color="auto" w:fill="auto"/>
            <w:tcMar>
              <w:right w:w="57" w:type="dxa"/>
            </w:tcMar>
          </w:tcPr>
          <w:p w14:paraId="451844B0" w14:textId="77777777" w:rsidR="00941A79" w:rsidRDefault="00941A79"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F0FDAAB" w14:textId="77777777" w:rsidR="00941A79" w:rsidRDefault="00941A79" w:rsidP="004B22A0">
            <w:pPr>
              <w:overflowPunct w:val="0"/>
              <w:autoSpaceDE w:val="0"/>
              <w:autoSpaceDN w:val="0"/>
              <w:spacing w:line="340" w:lineRule="exact"/>
            </w:pPr>
            <w:r w:rsidRPr="008D1E20">
              <w:rPr>
                <w:noProof/>
              </w:rPr>
              <w:t>派遣地域数</w:t>
            </w:r>
          </w:p>
        </w:tc>
      </w:tr>
      <w:tr w:rsidR="00941A79" w14:paraId="3F29F812" w14:textId="77777777" w:rsidTr="004B22A0">
        <w:trPr>
          <w:trHeight w:val="272"/>
        </w:trPr>
        <w:tc>
          <w:tcPr>
            <w:tcW w:w="1696" w:type="dxa"/>
            <w:tcBorders>
              <w:left w:val="single" w:sz="4" w:space="0" w:color="auto"/>
            </w:tcBorders>
            <w:shd w:val="clear" w:color="auto" w:fill="auto"/>
            <w:tcMar>
              <w:right w:w="57" w:type="dxa"/>
            </w:tcMar>
          </w:tcPr>
          <w:p w14:paraId="1E37AF01" w14:textId="77777777" w:rsidR="00941A79" w:rsidRDefault="00941A79"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594174C8" w14:textId="77777777" w:rsidR="00941A79" w:rsidRDefault="00941A79" w:rsidP="004B22A0">
            <w:pPr>
              <w:keepNext/>
              <w:overflowPunct w:val="0"/>
              <w:autoSpaceDE w:val="0"/>
              <w:autoSpaceDN w:val="0"/>
              <w:spacing w:line="340" w:lineRule="exact"/>
            </w:pPr>
            <w:r w:rsidRPr="008D1E20">
              <w:rPr>
                <w:noProof/>
              </w:rPr>
              <w:t>地域人材の育成を支援することによる地域データ利活用環境の向上</w:t>
            </w:r>
          </w:p>
        </w:tc>
      </w:tr>
      <w:tr w:rsidR="00941A79" w14:paraId="584A894B"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81E9518" w14:textId="77777777" w:rsidR="00941A79" w:rsidRPr="00E06FEB" w:rsidRDefault="00941A79" w:rsidP="004B22A0">
            <w:pPr>
              <w:overflowPunct w:val="0"/>
              <w:autoSpaceDE w:val="0"/>
              <w:autoSpaceDN w:val="0"/>
              <w:rPr>
                <w:sz w:val="2"/>
              </w:rPr>
            </w:pPr>
          </w:p>
        </w:tc>
      </w:tr>
    </w:tbl>
    <w:p w14:paraId="3E81D857" w14:textId="77777777" w:rsidR="00941A79" w:rsidRDefault="00941A79" w:rsidP="00941A79">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941A79" w14:paraId="61EFE99D"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6555022" w14:textId="77777777" w:rsidR="00941A79" w:rsidRPr="00E06FEB" w:rsidRDefault="00941A79" w:rsidP="004B22A0">
            <w:pPr>
              <w:keepNext/>
              <w:overflowPunct w:val="0"/>
              <w:autoSpaceDE w:val="0"/>
              <w:autoSpaceDN w:val="0"/>
              <w:jc w:val="center"/>
              <w:rPr>
                <w:rFonts w:asciiTheme="majorEastAsia" w:eastAsiaTheme="majorEastAsia" w:hAnsiTheme="majorEastAsia"/>
                <w:b/>
                <w:sz w:val="18"/>
              </w:rPr>
            </w:pPr>
          </w:p>
        </w:tc>
      </w:tr>
      <w:tr w:rsidR="00941A79" w14:paraId="3A3BC636"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4BE20DE4" w14:textId="0C1403DF" w:rsidR="00941A79" w:rsidRPr="00F83ED5" w:rsidRDefault="00941A79"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10－４</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デジタル人材育成プラットフォームの運営</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10－４</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デジタル人材育成プラットフォームの運営</w:instrText>
            </w:r>
            <w:r>
              <w:instrText>" \y "</w:instrText>
            </w:r>
            <w:r>
              <w:rPr>
                <w:noProof/>
              </w:rPr>
              <w:instrText>10-04</w:instrText>
            </w:r>
            <w:r>
              <w:instrText xml:space="preserve">" </w:instrText>
            </w:r>
            <w:r>
              <w:rPr>
                <w:rFonts w:asciiTheme="majorEastAsia" w:eastAsiaTheme="majorEastAsia" w:hAnsiTheme="majorEastAsia"/>
                <w:b/>
              </w:rPr>
              <w:fldChar w:fldCharType="end"/>
            </w:r>
          </w:p>
        </w:tc>
      </w:tr>
      <w:tr w:rsidR="00941A79" w14:paraId="3AE9DC5F" w14:textId="77777777" w:rsidTr="004B22A0">
        <w:tc>
          <w:tcPr>
            <w:tcW w:w="9634" w:type="dxa"/>
            <w:gridSpan w:val="2"/>
            <w:tcBorders>
              <w:left w:val="single" w:sz="4" w:space="0" w:color="auto"/>
              <w:right w:val="single" w:sz="4" w:space="0" w:color="auto"/>
            </w:tcBorders>
            <w:shd w:val="clear" w:color="auto" w:fill="auto"/>
          </w:tcPr>
          <w:p w14:paraId="222FCC0D" w14:textId="04727224"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Society 5.0の実現に向けた変革や、新型コロナウイルス感染症の影響等により、経営課題や事業環境の変化に合わせた業務・ビジネスモデルの変革（デジタルトランスフォーメーション（DX））が求められているが、現状においては、その担い手となるデジタル人材が質・量ともに充実しているとは言い</w:t>
            </w:r>
            <w:r w:rsidR="002F6C7D">
              <w:rPr>
                <w:rFonts w:hint="eastAsia"/>
                <w:noProof/>
                <w:sz w:val="24"/>
              </w:rPr>
              <w:t>難く</w:t>
            </w:r>
            <w:r w:rsidRPr="008D1E20">
              <w:rPr>
                <w:noProof/>
                <w:sz w:val="24"/>
              </w:rPr>
              <w:t>、デジタル技術を駆使して新たな価値を生み出せる人材の育成・確保は喫緊の課題となっている。</w:t>
            </w:r>
          </w:p>
          <w:p w14:paraId="1EB3DEAC" w14:textId="6FC7CB8C"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本事業では、デジタル人材を育成・確保するためのプラットフォームにおいて、地域企業のDXを進められる人材（座学やケーススタディ教育等を経て、企業等の現場に</w:t>
            </w:r>
            <w:r w:rsidRPr="008D1E20">
              <w:rPr>
                <w:noProof/>
                <w:sz w:val="24"/>
              </w:rPr>
              <w:lastRenderedPageBreak/>
              <w:t>おける課題解決プログラムに参加した者のうち、修了した者）を５年間で1,300人育成・確保する。</w:t>
            </w:r>
          </w:p>
          <w:p w14:paraId="75723F0D" w14:textId="5ED8A5FB" w:rsidR="00941A79" w:rsidRDefault="00941A79" w:rsidP="00941A79">
            <w:pPr>
              <w:pStyle w:val="af"/>
              <w:numPr>
                <w:ilvl w:val="0"/>
                <w:numId w:val="3"/>
              </w:numPr>
              <w:overflowPunct w:val="0"/>
              <w:autoSpaceDE w:val="0"/>
              <w:autoSpaceDN w:val="0"/>
              <w:spacing w:line="340" w:lineRule="exact"/>
              <w:ind w:leftChars="16" w:left="458"/>
            </w:pPr>
            <w:r w:rsidRPr="008D1E20">
              <w:rPr>
                <w:noProof/>
                <w:sz w:val="24"/>
              </w:rPr>
              <w:t>地域企業のDXを進められる人材の育成を通じ、産業界全体におけるデジタル技術を活用している企業比率の向上に寄与することで、世界最先端のデジタル技術利活用社会の実現に貢献する。</w:t>
            </w:r>
          </w:p>
        </w:tc>
      </w:tr>
      <w:tr w:rsidR="00941A79" w14:paraId="02DAEF6D"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8B7EBB9" w14:textId="77777777" w:rsidR="00941A79" w:rsidRPr="00FA7F31" w:rsidRDefault="00941A79" w:rsidP="004B22A0">
            <w:pPr>
              <w:overflowPunct w:val="0"/>
              <w:autoSpaceDE w:val="0"/>
              <w:autoSpaceDN w:val="0"/>
              <w:rPr>
                <w:noProof/>
              </w:rPr>
            </w:pPr>
          </w:p>
        </w:tc>
      </w:tr>
      <w:tr w:rsidR="00941A79" w14:paraId="0E0275BE" w14:textId="77777777" w:rsidTr="004B22A0">
        <w:trPr>
          <w:trHeight w:val="272"/>
        </w:trPr>
        <w:tc>
          <w:tcPr>
            <w:tcW w:w="1696" w:type="dxa"/>
            <w:tcBorders>
              <w:left w:val="single" w:sz="4" w:space="0" w:color="auto"/>
            </w:tcBorders>
            <w:shd w:val="clear" w:color="auto" w:fill="auto"/>
            <w:tcMar>
              <w:right w:w="57" w:type="dxa"/>
            </w:tcMar>
          </w:tcPr>
          <w:p w14:paraId="241FEC8F" w14:textId="77777777" w:rsidR="00941A79" w:rsidRDefault="00941A79"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7C2FA1F" w14:textId="77777777" w:rsidR="00941A79" w:rsidRDefault="00941A79" w:rsidP="004B22A0">
            <w:pPr>
              <w:overflowPunct w:val="0"/>
              <w:autoSpaceDE w:val="0"/>
              <w:autoSpaceDN w:val="0"/>
              <w:spacing w:line="340" w:lineRule="exact"/>
            </w:pPr>
            <w:r w:rsidRPr="008D1E20">
              <w:rPr>
                <w:noProof/>
              </w:rPr>
              <w:t>ケーススタディ教育プログラム受講者数</w:t>
            </w:r>
          </w:p>
        </w:tc>
      </w:tr>
      <w:tr w:rsidR="00941A79" w14:paraId="48C85443" w14:textId="77777777" w:rsidTr="004B22A0">
        <w:trPr>
          <w:trHeight w:val="272"/>
        </w:trPr>
        <w:tc>
          <w:tcPr>
            <w:tcW w:w="1696" w:type="dxa"/>
            <w:tcBorders>
              <w:left w:val="single" w:sz="4" w:space="0" w:color="auto"/>
            </w:tcBorders>
            <w:shd w:val="clear" w:color="auto" w:fill="auto"/>
            <w:tcMar>
              <w:right w:w="57" w:type="dxa"/>
            </w:tcMar>
          </w:tcPr>
          <w:p w14:paraId="0F6BC4E1" w14:textId="77777777" w:rsidR="00941A79" w:rsidRDefault="00941A79"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46CB0D3" w14:textId="77777777" w:rsidR="00941A79" w:rsidRDefault="00941A79" w:rsidP="004B22A0">
            <w:pPr>
              <w:keepNext/>
              <w:overflowPunct w:val="0"/>
              <w:autoSpaceDE w:val="0"/>
              <w:autoSpaceDN w:val="0"/>
              <w:spacing w:line="340" w:lineRule="exact"/>
            </w:pPr>
            <w:r w:rsidRPr="008D1E20">
              <w:rPr>
                <w:noProof/>
              </w:rPr>
              <w:t>現場研修プログラム修了者数（令和８年度（2026年度）までに1,300人育成することを目指す）</w:t>
            </w:r>
          </w:p>
        </w:tc>
      </w:tr>
      <w:tr w:rsidR="00941A79" w14:paraId="0E11EF54"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48555E5D" w14:textId="77777777" w:rsidR="00941A79" w:rsidRPr="00E06FEB" w:rsidRDefault="00941A79" w:rsidP="004B22A0">
            <w:pPr>
              <w:overflowPunct w:val="0"/>
              <w:autoSpaceDE w:val="0"/>
              <w:autoSpaceDN w:val="0"/>
              <w:rPr>
                <w:sz w:val="2"/>
              </w:rPr>
            </w:pPr>
          </w:p>
        </w:tc>
      </w:tr>
    </w:tbl>
    <w:p w14:paraId="61171F50" w14:textId="77777777" w:rsidR="00941A79" w:rsidRDefault="00941A79" w:rsidP="00941A79">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941A79" w14:paraId="136AA8EB"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F1929F0" w14:textId="77777777" w:rsidR="00941A79" w:rsidRPr="00E06FEB" w:rsidRDefault="00941A79" w:rsidP="004B22A0">
            <w:pPr>
              <w:keepNext/>
              <w:overflowPunct w:val="0"/>
              <w:autoSpaceDE w:val="0"/>
              <w:autoSpaceDN w:val="0"/>
              <w:jc w:val="center"/>
              <w:rPr>
                <w:rFonts w:asciiTheme="majorEastAsia" w:eastAsiaTheme="majorEastAsia" w:hAnsiTheme="majorEastAsia"/>
                <w:b/>
                <w:sz w:val="18"/>
              </w:rPr>
            </w:pPr>
          </w:p>
        </w:tc>
      </w:tr>
      <w:tr w:rsidR="00941A79" w14:paraId="6D174080"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DDEF2D8" w14:textId="76E538EE" w:rsidR="00941A79" w:rsidRPr="00F83ED5" w:rsidRDefault="00941A79"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10－５</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デジタルと掛けるダブルメジャー大学院教育構築事業</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10－５</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デジタルと掛けるダブルメジャー大学院教育構築事業</w:instrText>
            </w:r>
            <w:r>
              <w:instrText>" \y "</w:instrText>
            </w:r>
            <w:r>
              <w:rPr>
                <w:noProof/>
              </w:rPr>
              <w:instrText>10-05</w:instrText>
            </w:r>
            <w:r>
              <w:instrText xml:space="preserve">" </w:instrText>
            </w:r>
            <w:r>
              <w:rPr>
                <w:rFonts w:asciiTheme="majorEastAsia" w:eastAsiaTheme="majorEastAsia" w:hAnsiTheme="majorEastAsia"/>
                <w:b/>
              </w:rPr>
              <w:fldChar w:fldCharType="end"/>
            </w:r>
          </w:p>
        </w:tc>
      </w:tr>
      <w:tr w:rsidR="00941A79" w14:paraId="133D9483" w14:textId="77777777" w:rsidTr="004B22A0">
        <w:tc>
          <w:tcPr>
            <w:tcW w:w="9634" w:type="dxa"/>
            <w:gridSpan w:val="2"/>
            <w:tcBorders>
              <w:left w:val="single" w:sz="4" w:space="0" w:color="auto"/>
              <w:right w:val="single" w:sz="4" w:space="0" w:color="auto"/>
            </w:tcBorders>
            <w:shd w:val="clear" w:color="auto" w:fill="auto"/>
          </w:tcPr>
          <w:p w14:paraId="30126E67" w14:textId="38646C38"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大学院の閉塞性・分野の壁を打破し、高度な専門的知識のみならず、数理・データサイエンス・AI分野のスキルや国際感覚を身に付けた、今後の社会を牽(けん)引する高度人材の育成のための分野融合の体系的な大学院教育モデルを構築する必要が生じている。</w:t>
            </w:r>
          </w:p>
          <w:p w14:paraId="4E2241A7" w14:textId="7F98789B" w:rsidR="00941A79" w:rsidRDefault="00941A79" w:rsidP="00941A79">
            <w:pPr>
              <w:pStyle w:val="af"/>
              <w:numPr>
                <w:ilvl w:val="0"/>
                <w:numId w:val="3"/>
              </w:numPr>
              <w:overflowPunct w:val="0"/>
              <w:autoSpaceDE w:val="0"/>
              <w:autoSpaceDN w:val="0"/>
              <w:spacing w:line="340" w:lineRule="exact"/>
              <w:ind w:leftChars="16" w:left="458"/>
            </w:pPr>
            <w:r w:rsidRPr="008D1E20">
              <w:rPr>
                <w:noProof/>
                <w:sz w:val="24"/>
              </w:rPr>
              <w:t>そのため、専門分野×データサイエンス・コンピューターサイエンス分野のダブルメジャーなどの大学院教育推進により、アカデミック・ノンアカデミックにおいて国内外で活躍できるデジタルの素養を持ち合わせた人材を育成するための取組を支援する。</w:t>
            </w:r>
          </w:p>
        </w:tc>
      </w:tr>
      <w:tr w:rsidR="00941A79" w14:paraId="43340E61"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C772E32" w14:textId="77777777" w:rsidR="00941A79" w:rsidRPr="00FA7F31" w:rsidRDefault="00941A79" w:rsidP="004B22A0">
            <w:pPr>
              <w:overflowPunct w:val="0"/>
              <w:autoSpaceDE w:val="0"/>
              <w:autoSpaceDN w:val="0"/>
              <w:rPr>
                <w:noProof/>
              </w:rPr>
            </w:pPr>
          </w:p>
        </w:tc>
      </w:tr>
      <w:tr w:rsidR="00941A79" w14:paraId="7872DAA1" w14:textId="77777777" w:rsidTr="004B22A0">
        <w:trPr>
          <w:trHeight w:val="272"/>
        </w:trPr>
        <w:tc>
          <w:tcPr>
            <w:tcW w:w="1696" w:type="dxa"/>
            <w:tcBorders>
              <w:left w:val="single" w:sz="4" w:space="0" w:color="auto"/>
            </w:tcBorders>
            <w:shd w:val="clear" w:color="auto" w:fill="auto"/>
            <w:tcMar>
              <w:right w:w="57" w:type="dxa"/>
            </w:tcMar>
          </w:tcPr>
          <w:p w14:paraId="3F186D64" w14:textId="77777777" w:rsidR="00941A79" w:rsidRDefault="00941A79"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27295A1D" w14:textId="77777777" w:rsidR="00941A79" w:rsidRDefault="00941A79" w:rsidP="004B22A0">
            <w:pPr>
              <w:overflowPunct w:val="0"/>
              <w:autoSpaceDE w:val="0"/>
              <w:autoSpaceDN w:val="0"/>
              <w:spacing w:line="340" w:lineRule="exact"/>
            </w:pPr>
            <w:r w:rsidRPr="008D1E20">
              <w:rPr>
                <w:noProof/>
              </w:rPr>
              <w:t>今後の社会を牽(けん)引する高度人材の育成のための分野融合の体系的な大学院教育を構築した件数（事業実施件数）（令和９年度（2027年度）まで）</w:t>
            </w:r>
          </w:p>
        </w:tc>
      </w:tr>
      <w:tr w:rsidR="00941A79" w14:paraId="0135F71F" w14:textId="77777777" w:rsidTr="004B22A0">
        <w:trPr>
          <w:trHeight w:val="272"/>
        </w:trPr>
        <w:tc>
          <w:tcPr>
            <w:tcW w:w="1696" w:type="dxa"/>
            <w:tcBorders>
              <w:left w:val="single" w:sz="4" w:space="0" w:color="auto"/>
            </w:tcBorders>
            <w:shd w:val="clear" w:color="auto" w:fill="auto"/>
            <w:tcMar>
              <w:right w:w="57" w:type="dxa"/>
            </w:tcMar>
          </w:tcPr>
          <w:p w14:paraId="693A595B" w14:textId="77777777" w:rsidR="00941A79" w:rsidRDefault="00941A79"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7E82F676" w14:textId="77777777" w:rsidR="00941A79" w:rsidRDefault="00941A79" w:rsidP="004B22A0">
            <w:pPr>
              <w:keepNext/>
              <w:overflowPunct w:val="0"/>
              <w:autoSpaceDE w:val="0"/>
              <w:autoSpaceDN w:val="0"/>
              <w:spacing w:line="340" w:lineRule="exact"/>
            </w:pPr>
            <w:r w:rsidRPr="008D1E20">
              <w:rPr>
                <w:noProof/>
              </w:rPr>
              <w:t>専門分野×データサイエンス・コンピューターサイエンス分野のダブルメジャーなどの大学院教育を修了した学生数（令和９年度（2027年度）まで）</w:t>
            </w:r>
          </w:p>
        </w:tc>
      </w:tr>
      <w:tr w:rsidR="00941A79" w14:paraId="14C7A7CA"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0E560342" w14:textId="77777777" w:rsidR="00941A79" w:rsidRPr="00E06FEB" w:rsidRDefault="00941A79" w:rsidP="004B22A0">
            <w:pPr>
              <w:overflowPunct w:val="0"/>
              <w:autoSpaceDE w:val="0"/>
              <w:autoSpaceDN w:val="0"/>
              <w:rPr>
                <w:sz w:val="2"/>
              </w:rPr>
            </w:pPr>
          </w:p>
        </w:tc>
      </w:tr>
    </w:tbl>
    <w:p w14:paraId="4A7CA0D3" w14:textId="77777777" w:rsidR="00941A79" w:rsidRDefault="00941A79" w:rsidP="00941A79">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941A79" w14:paraId="71AADFFF"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A3295D5" w14:textId="77777777" w:rsidR="00941A79" w:rsidRPr="00E06FEB" w:rsidRDefault="00941A79" w:rsidP="004B22A0">
            <w:pPr>
              <w:keepNext/>
              <w:overflowPunct w:val="0"/>
              <w:autoSpaceDE w:val="0"/>
              <w:autoSpaceDN w:val="0"/>
              <w:jc w:val="center"/>
              <w:rPr>
                <w:rFonts w:asciiTheme="majorEastAsia" w:eastAsiaTheme="majorEastAsia" w:hAnsiTheme="majorEastAsia"/>
                <w:b/>
                <w:sz w:val="18"/>
              </w:rPr>
            </w:pPr>
          </w:p>
        </w:tc>
      </w:tr>
      <w:tr w:rsidR="00941A79" w14:paraId="5BEE51FE"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43602EC0" w14:textId="52C60822" w:rsidR="00941A79" w:rsidRPr="00F83ED5" w:rsidRDefault="00941A79"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10－６</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数理・データサイエンス・AI教育の全国展開の推進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10－６</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数理・データサイエンス・AI教育の全国展開の推進</w:instrText>
            </w:r>
            <w:r>
              <w:instrText>" \y "</w:instrText>
            </w:r>
            <w:r>
              <w:rPr>
                <w:noProof/>
              </w:rPr>
              <w:instrText>10-06</w:instrText>
            </w:r>
            <w:r>
              <w:instrText xml:space="preserve">" </w:instrText>
            </w:r>
            <w:r>
              <w:rPr>
                <w:rFonts w:asciiTheme="majorEastAsia" w:eastAsiaTheme="majorEastAsia" w:hAnsiTheme="majorEastAsia"/>
                <w:b/>
              </w:rPr>
              <w:fldChar w:fldCharType="end"/>
            </w:r>
          </w:p>
        </w:tc>
      </w:tr>
      <w:tr w:rsidR="00941A79" w14:paraId="70518A49" w14:textId="77777777" w:rsidTr="004B22A0">
        <w:tc>
          <w:tcPr>
            <w:tcW w:w="9634" w:type="dxa"/>
            <w:gridSpan w:val="2"/>
            <w:tcBorders>
              <w:left w:val="single" w:sz="4" w:space="0" w:color="auto"/>
              <w:right w:val="single" w:sz="4" w:space="0" w:color="auto"/>
            </w:tcBorders>
            <w:shd w:val="clear" w:color="auto" w:fill="auto"/>
          </w:tcPr>
          <w:p w14:paraId="60CC59BC" w14:textId="1757D177"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AI戦略2019」においては、文理を問わず、全ての大学生・高専生が、初級レベルの数理・データサイエンス・AIを習得すること、一定規模の大学・高専生25万人が自らの専門分野への応用基礎力を習得することが目標の一つとして掲げられており、この人材育成目標の実現に向け、拠点校等の整備やモデルカリキュラム策定など、数理・データサイエンス・AI教育の全国展開に取り組んでいる。</w:t>
            </w:r>
          </w:p>
          <w:p w14:paraId="1A9B60AF" w14:textId="1F0B7F26"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令和２年度（2020年度）に応用基礎レベルのモデルカリキュラムが策定されたことを受け、モデルカリキュラムを踏まえた教材作成等への支援を行うとともに、大学等で実施する優れた教育プログラムを認定する制度において、令和４年度（2022年度）からは新たに応用基礎レベルも認定対象とする。</w:t>
            </w:r>
          </w:p>
          <w:p w14:paraId="55D8D5D1" w14:textId="1719A222"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これにより、全国における数理・データサイエンスAI教育の普及・展開の加速化を図り、令和７年（2025年）までに「AI戦略2019」で掲げる人材育成目標の達成を目指す。</w:t>
            </w:r>
          </w:p>
          <w:p w14:paraId="7A8F8E43" w14:textId="4D6DB736" w:rsidR="00941A79" w:rsidRDefault="00941A79" w:rsidP="00941A79">
            <w:pPr>
              <w:pStyle w:val="af"/>
              <w:numPr>
                <w:ilvl w:val="0"/>
                <w:numId w:val="3"/>
              </w:numPr>
              <w:overflowPunct w:val="0"/>
              <w:autoSpaceDE w:val="0"/>
              <w:autoSpaceDN w:val="0"/>
              <w:spacing w:line="340" w:lineRule="exact"/>
              <w:ind w:leftChars="16" w:left="458"/>
            </w:pPr>
            <w:r w:rsidRPr="008D1E20">
              <w:rPr>
                <w:noProof/>
                <w:sz w:val="24"/>
              </w:rPr>
              <w:t>デジタル人材育成プラットフォームと連携。</w:t>
            </w:r>
          </w:p>
        </w:tc>
      </w:tr>
      <w:tr w:rsidR="00941A79" w14:paraId="587C1F4C"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3330CBB" w14:textId="77777777" w:rsidR="00941A79" w:rsidRPr="00FA7F31" w:rsidRDefault="00941A79" w:rsidP="004B22A0">
            <w:pPr>
              <w:overflowPunct w:val="0"/>
              <w:autoSpaceDE w:val="0"/>
              <w:autoSpaceDN w:val="0"/>
              <w:rPr>
                <w:noProof/>
              </w:rPr>
            </w:pPr>
          </w:p>
        </w:tc>
      </w:tr>
      <w:tr w:rsidR="00941A79" w14:paraId="2D3F1190" w14:textId="77777777" w:rsidTr="004B22A0">
        <w:trPr>
          <w:trHeight w:val="272"/>
        </w:trPr>
        <w:tc>
          <w:tcPr>
            <w:tcW w:w="1696" w:type="dxa"/>
            <w:tcBorders>
              <w:left w:val="single" w:sz="4" w:space="0" w:color="auto"/>
            </w:tcBorders>
            <w:shd w:val="clear" w:color="auto" w:fill="auto"/>
            <w:tcMar>
              <w:right w:w="57" w:type="dxa"/>
            </w:tcMar>
          </w:tcPr>
          <w:p w14:paraId="2CC99DC0" w14:textId="77777777" w:rsidR="00941A79" w:rsidRDefault="00941A79"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4DB591E3" w14:textId="77777777" w:rsidR="00941A79" w:rsidRPr="008D1E20" w:rsidRDefault="00941A79" w:rsidP="004B22A0">
            <w:pPr>
              <w:overflowPunct w:val="0"/>
              <w:autoSpaceDE w:val="0"/>
              <w:autoSpaceDN w:val="0"/>
              <w:spacing w:line="340" w:lineRule="exact"/>
              <w:rPr>
                <w:noProof/>
              </w:rPr>
            </w:pPr>
            <w:r w:rsidRPr="008D1E20">
              <w:rPr>
                <w:noProof/>
              </w:rPr>
              <w:t>全国の大学等への普及・展開、各大学等における取組状況。</w:t>
            </w:r>
          </w:p>
          <w:p w14:paraId="49AA81B6" w14:textId="77777777" w:rsidR="00941A79" w:rsidRDefault="00941A79" w:rsidP="004B22A0">
            <w:pPr>
              <w:overflowPunct w:val="0"/>
              <w:autoSpaceDE w:val="0"/>
              <w:autoSpaceDN w:val="0"/>
              <w:spacing w:line="340" w:lineRule="exact"/>
            </w:pPr>
            <w:r w:rsidRPr="008D1E20">
              <w:rPr>
                <w:noProof/>
              </w:rPr>
              <w:lastRenderedPageBreak/>
              <w:t>令和７年（2025年）までに全ての大学生・高専生が数理・データサイエンス・AIの基礎的な素養を身に着けるための教育体制を整備。</w:t>
            </w:r>
          </w:p>
        </w:tc>
      </w:tr>
      <w:tr w:rsidR="00941A79" w14:paraId="186EC032" w14:textId="77777777" w:rsidTr="004B22A0">
        <w:trPr>
          <w:trHeight w:val="272"/>
        </w:trPr>
        <w:tc>
          <w:tcPr>
            <w:tcW w:w="1696" w:type="dxa"/>
            <w:tcBorders>
              <w:left w:val="single" w:sz="4" w:space="0" w:color="auto"/>
            </w:tcBorders>
            <w:shd w:val="clear" w:color="auto" w:fill="auto"/>
            <w:tcMar>
              <w:right w:w="57" w:type="dxa"/>
            </w:tcMar>
          </w:tcPr>
          <w:p w14:paraId="6791911C" w14:textId="77777777" w:rsidR="00941A79" w:rsidRDefault="00941A79" w:rsidP="004B22A0">
            <w:pPr>
              <w:keepNext/>
              <w:overflowPunct w:val="0"/>
              <w:autoSpaceDE w:val="0"/>
              <w:autoSpaceDN w:val="0"/>
              <w:spacing w:line="340" w:lineRule="exact"/>
              <w:jc w:val="right"/>
            </w:pPr>
            <w:r w:rsidRPr="00386ADE">
              <w:rPr>
                <w:rFonts w:hint="eastAsia"/>
              </w:rPr>
              <w:lastRenderedPageBreak/>
              <w:t>KPI（効果）：</w:t>
            </w:r>
          </w:p>
        </w:tc>
        <w:tc>
          <w:tcPr>
            <w:tcW w:w="7938" w:type="dxa"/>
            <w:tcBorders>
              <w:right w:val="single" w:sz="4" w:space="0" w:color="auto"/>
            </w:tcBorders>
            <w:shd w:val="clear" w:color="auto" w:fill="auto"/>
            <w:tcMar>
              <w:left w:w="57" w:type="dxa"/>
            </w:tcMar>
          </w:tcPr>
          <w:p w14:paraId="5678CA2B" w14:textId="77777777" w:rsidR="00941A79" w:rsidRPr="008D1E20" w:rsidRDefault="00941A79" w:rsidP="004B22A0">
            <w:pPr>
              <w:keepNext/>
              <w:overflowPunct w:val="0"/>
              <w:autoSpaceDE w:val="0"/>
              <w:autoSpaceDN w:val="0"/>
              <w:spacing w:line="340" w:lineRule="exact"/>
              <w:rPr>
                <w:noProof/>
              </w:rPr>
            </w:pPr>
            <w:r w:rsidRPr="008D1E20">
              <w:rPr>
                <w:noProof/>
              </w:rPr>
              <w:t>「数理・データサイエンス・AI教育プログラム認定制度」において、認定を受けた大学等の数。</w:t>
            </w:r>
          </w:p>
          <w:p w14:paraId="72F0BC25" w14:textId="77777777" w:rsidR="00941A79" w:rsidRDefault="00941A79" w:rsidP="004B22A0">
            <w:pPr>
              <w:keepNext/>
              <w:overflowPunct w:val="0"/>
              <w:autoSpaceDE w:val="0"/>
              <w:autoSpaceDN w:val="0"/>
              <w:spacing w:line="340" w:lineRule="exact"/>
            </w:pPr>
            <w:r w:rsidRPr="008D1E20">
              <w:rPr>
                <w:noProof/>
              </w:rPr>
              <w:t>令和７年（2025年）までに対象となる全ての大学等が認定を受けることを目指す。</w:t>
            </w:r>
          </w:p>
        </w:tc>
      </w:tr>
      <w:tr w:rsidR="00941A79" w14:paraId="2319F664"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BCFEF3D" w14:textId="77777777" w:rsidR="00941A79" w:rsidRPr="00E06FEB" w:rsidRDefault="00941A79" w:rsidP="004B22A0">
            <w:pPr>
              <w:overflowPunct w:val="0"/>
              <w:autoSpaceDE w:val="0"/>
              <w:autoSpaceDN w:val="0"/>
              <w:rPr>
                <w:sz w:val="2"/>
              </w:rPr>
            </w:pPr>
          </w:p>
        </w:tc>
      </w:tr>
    </w:tbl>
    <w:p w14:paraId="360E1E4A" w14:textId="77777777" w:rsidR="00941A79" w:rsidRDefault="00941A79" w:rsidP="00941A79">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941A79" w14:paraId="3E437990"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6ACCD0E" w14:textId="77777777" w:rsidR="00941A79" w:rsidRPr="00E06FEB" w:rsidRDefault="00941A79" w:rsidP="004B22A0">
            <w:pPr>
              <w:keepNext/>
              <w:overflowPunct w:val="0"/>
              <w:autoSpaceDE w:val="0"/>
              <w:autoSpaceDN w:val="0"/>
              <w:jc w:val="center"/>
              <w:rPr>
                <w:rFonts w:asciiTheme="majorEastAsia" w:eastAsiaTheme="majorEastAsia" w:hAnsiTheme="majorEastAsia"/>
                <w:b/>
                <w:sz w:val="18"/>
              </w:rPr>
            </w:pPr>
          </w:p>
        </w:tc>
      </w:tr>
      <w:tr w:rsidR="00941A79" w14:paraId="0C548B0F"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D9B5D3C" w14:textId="1232DBFE" w:rsidR="00941A79" w:rsidRPr="00F83ED5" w:rsidRDefault="00941A79"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10－７</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IT人材スキル標準の策定</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10－７</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IT人材スキル標準の策定</w:instrText>
            </w:r>
            <w:r>
              <w:instrText>" \y "</w:instrText>
            </w:r>
            <w:r>
              <w:rPr>
                <w:noProof/>
              </w:rPr>
              <w:instrText>10-07</w:instrText>
            </w:r>
            <w:r>
              <w:instrText xml:space="preserve">" </w:instrText>
            </w:r>
            <w:r>
              <w:rPr>
                <w:rFonts w:asciiTheme="majorEastAsia" w:eastAsiaTheme="majorEastAsia" w:hAnsiTheme="majorEastAsia"/>
                <w:b/>
              </w:rPr>
              <w:fldChar w:fldCharType="end"/>
            </w:r>
          </w:p>
        </w:tc>
      </w:tr>
      <w:tr w:rsidR="00941A79" w14:paraId="76FABE80" w14:textId="77777777" w:rsidTr="004B22A0">
        <w:tc>
          <w:tcPr>
            <w:tcW w:w="9634" w:type="dxa"/>
            <w:gridSpan w:val="2"/>
            <w:tcBorders>
              <w:left w:val="single" w:sz="4" w:space="0" w:color="auto"/>
              <w:right w:val="single" w:sz="4" w:space="0" w:color="auto"/>
            </w:tcBorders>
            <w:shd w:val="clear" w:color="auto" w:fill="auto"/>
          </w:tcPr>
          <w:p w14:paraId="22678422" w14:textId="051A69B0"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情報サービスの提供やユーザー企業の情報システム部門に関わっている従来型IT人材にとって不足している、セキュリティ、データサイエンス、アジャイル等のスキル強化を図るための“学び直し”を加速するための指針となる“ITSS＋（プラス）”について継続的な見直しを実施するとともに、デジタル時代に求められる新たなスキル標準について拡充を図る。</w:t>
            </w:r>
          </w:p>
          <w:p w14:paraId="7844E357" w14:textId="61553AF6"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デジタル人材育成プラットフォームと連携。</w:t>
            </w:r>
          </w:p>
          <w:p w14:paraId="05D27C64" w14:textId="2B4A27C0" w:rsidR="00941A79" w:rsidRDefault="00941A79" w:rsidP="00941A79">
            <w:pPr>
              <w:pStyle w:val="af"/>
              <w:numPr>
                <w:ilvl w:val="0"/>
                <w:numId w:val="3"/>
              </w:numPr>
              <w:overflowPunct w:val="0"/>
              <w:autoSpaceDE w:val="0"/>
              <w:autoSpaceDN w:val="0"/>
              <w:spacing w:line="340" w:lineRule="exact"/>
              <w:ind w:leftChars="16" w:left="458"/>
            </w:pPr>
            <w:r w:rsidRPr="008D1E20">
              <w:rPr>
                <w:noProof/>
                <w:sz w:val="24"/>
              </w:rPr>
              <w:t>IT人材スキル標準は、情報サービスを提供する人材を対象としたスキル標準であったのに対し、デジタル社会において、レベルを問わず、</w:t>
            </w:r>
            <w:r w:rsidR="00B112DB">
              <w:rPr>
                <w:rFonts w:hint="eastAsia"/>
                <w:noProof/>
                <w:sz w:val="24"/>
              </w:rPr>
              <w:t>全て</w:t>
            </w:r>
            <w:r w:rsidRPr="008D1E20">
              <w:rPr>
                <w:noProof/>
                <w:sz w:val="24"/>
              </w:rPr>
              <w:t>の人がデータやデジタル技術を相応に利活用できるデジタル人材になることが重要であるという考えの</w:t>
            </w:r>
            <w:r w:rsidR="00B112DB">
              <w:rPr>
                <w:rFonts w:hint="eastAsia"/>
                <w:noProof/>
                <w:sz w:val="24"/>
              </w:rPr>
              <w:t>下</w:t>
            </w:r>
            <w:r w:rsidRPr="008D1E20">
              <w:rPr>
                <w:noProof/>
                <w:sz w:val="24"/>
              </w:rPr>
              <w:t>、デジタル人材向けデジタルスキル標準を整備している。</w:t>
            </w:r>
          </w:p>
        </w:tc>
      </w:tr>
      <w:tr w:rsidR="00941A79" w14:paraId="03F1FBD5"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C6B1ADB" w14:textId="77777777" w:rsidR="00941A79" w:rsidRPr="00FA7F31" w:rsidRDefault="00941A79" w:rsidP="004B22A0">
            <w:pPr>
              <w:overflowPunct w:val="0"/>
              <w:autoSpaceDE w:val="0"/>
              <w:autoSpaceDN w:val="0"/>
              <w:rPr>
                <w:noProof/>
              </w:rPr>
            </w:pPr>
          </w:p>
        </w:tc>
      </w:tr>
      <w:tr w:rsidR="00941A79" w14:paraId="191C5389" w14:textId="77777777" w:rsidTr="004B22A0">
        <w:trPr>
          <w:trHeight w:val="272"/>
        </w:trPr>
        <w:tc>
          <w:tcPr>
            <w:tcW w:w="1696" w:type="dxa"/>
            <w:tcBorders>
              <w:left w:val="single" w:sz="4" w:space="0" w:color="auto"/>
            </w:tcBorders>
            <w:shd w:val="clear" w:color="auto" w:fill="auto"/>
            <w:tcMar>
              <w:right w:w="57" w:type="dxa"/>
            </w:tcMar>
          </w:tcPr>
          <w:p w14:paraId="7556DDA9" w14:textId="77777777" w:rsidR="00941A79" w:rsidRDefault="00941A79"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2082A0F2" w14:textId="70857393" w:rsidR="00941A79" w:rsidRPr="00891B92" w:rsidRDefault="00941A79" w:rsidP="00891B92">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891B92">
              <w:rPr>
                <w:rFonts w:ascii="ＭＳ ゴシック" w:eastAsia="ＭＳ ゴシック" w:hAnsi="ＭＳ ゴシック"/>
                <w:noProof/>
                <w:sz w:val="24"/>
                <w:szCs w:val="22"/>
              </w:rPr>
              <w:t>ITSS＋（プラス）の改訂（１領域以上）</w:t>
            </w:r>
          </w:p>
          <w:p w14:paraId="4E6523D4" w14:textId="4AAFC324" w:rsidR="00941A79" w:rsidRPr="00891B92" w:rsidRDefault="00941A79" w:rsidP="00891B92">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891B92">
              <w:rPr>
                <w:rFonts w:ascii="ＭＳ ゴシック" w:eastAsia="ＭＳ ゴシック" w:hAnsi="ＭＳ ゴシック"/>
                <w:noProof/>
                <w:sz w:val="24"/>
                <w:szCs w:val="22"/>
              </w:rPr>
              <w:t>デジタル推進人材のスキル標準の作成（令和４年中（2022年中））</w:t>
            </w:r>
          </w:p>
        </w:tc>
      </w:tr>
      <w:tr w:rsidR="00941A79" w14:paraId="18114ABF" w14:textId="77777777" w:rsidTr="004B22A0">
        <w:trPr>
          <w:trHeight w:val="272"/>
        </w:trPr>
        <w:tc>
          <w:tcPr>
            <w:tcW w:w="1696" w:type="dxa"/>
            <w:tcBorders>
              <w:left w:val="single" w:sz="4" w:space="0" w:color="auto"/>
            </w:tcBorders>
            <w:shd w:val="clear" w:color="auto" w:fill="auto"/>
            <w:tcMar>
              <w:right w:w="57" w:type="dxa"/>
            </w:tcMar>
          </w:tcPr>
          <w:p w14:paraId="6EBD683D" w14:textId="77777777" w:rsidR="00941A79" w:rsidRDefault="00941A79"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7354D236" w14:textId="53DE15EB" w:rsidR="00941A79" w:rsidRDefault="00941A79" w:rsidP="00891B92">
            <w:pPr>
              <w:pStyle w:val="af"/>
              <w:numPr>
                <w:ilvl w:val="0"/>
                <w:numId w:val="17"/>
              </w:numPr>
              <w:overflowPunct w:val="0"/>
              <w:autoSpaceDE w:val="0"/>
              <w:autoSpaceDN w:val="0"/>
              <w:spacing w:line="340" w:lineRule="exact"/>
              <w:ind w:leftChars="0" w:left="363" w:hanging="363"/>
            </w:pPr>
            <w:r w:rsidRPr="00891B92">
              <w:rPr>
                <w:rFonts w:ascii="ＭＳ ゴシック" w:eastAsia="ＭＳ ゴシック" w:hAnsi="ＭＳ ゴシック"/>
                <w:noProof/>
                <w:sz w:val="24"/>
                <w:szCs w:val="22"/>
              </w:rPr>
              <w:t>スキルの見える化によるデジタル・IT人材育成環境の向上（令和４年度（2022年度）以降）</w:t>
            </w:r>
          </w:p>
        </w:tc>
      </w:tr>
      <w:tr w:rsidR="00941A79" w14:paraId="79ABDE4D"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A6D2EDE" w14:textId="77777777" w:rsidR="00941A79" w:rsidRPr="00E06FEB" w:rsidRDefault="00941A79" w:rsidP="004B22A0">
            <w:pPr>
              <w:overflowPunct w:val="0"/>
              <w:autoSpaceDE w:val="0"/>
              <w:autoSpaceDN w:val="0"/>
              <w:rPr>
                <w:sz w:val="2"/>
              </w:rPr>
            </w:pPr>
          </w:p>
        </w:tc>
      </w:tr>
    </w:tbl>
    <w:p w14:paraId="517C2024" w14:textId="77777777" w:rsidR="00941A79" w:rsidRDefault="00941A79" w:rsidP="00941A79">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941A79" w14:paraId="23A0F47A"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1E9DBC6" w14:textId="77777777" w:rsidR="00941A79" w:rsidRPr="00E06FEB" w:rsidRDefault="00941A79" w:rsidP="004B22A0">
            <w:pPr>
              <w:keepNext/>
              <w:overflowPunct w:val="0"/>
              <w:autoSpaceDE w:val="0"/>
              <w:autoSpaceDN w:val="0"/>
              <w:jc w:val="center"/>
              <w:rPr>
                <w:rFonts w:asciiTheme="majorEastAsia" w:eastAsiaTheme="majorEastAsia" w:hAnsiTheme="majorEastAsia"/>
                <w:b/>
                <w:sz w:val="18"/>
              </w:rPr>
            </w:pPr>
          </w:p>
        </w:tc>
      </w:tr>
      <w:tr w:rsidR="00941A79" w14:paraId="6B1205AC"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0CFB2FA" w14:textId="442E585E" w:rsidR="00941A79" w:rsidRPr="00F83ED5" w:rsidRDefault="00941A79"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10－８</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Society 5.0に対応した高度技術人材育成事業</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10－８</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Society 5.0に対応した高度技術人材育成事業</w:instrText>
            </w:r>
            <w:r>
              <w:instrText>" \y "</w:instrText>
            </w:r>
            <w:r>
              <w:rPr>
                <w:noProof/>
              </w:rPr>
              <w:instrText>10-08</w:instrText>
            </w:r>
            <w:r>
              <w:instrText xml:space="preserve">" </w:instrText>
            </w:r>
            <w:r>
              <w:rPr>
                <w:rFonts w:asciiTheme="majorEastAsia" w:eastAsiaTheme="majorEastAsia" w:hAnsiTheme="majorEastAsia"/>
                <w:b/>
              </w:rPr>
              <w:fldChar w:fldCharType="end"/>
            </w:r>
          </w:p>
        </w:tc>
      </w:tr>
      <w:tr w:rsidR="00941A79" w14:paraId="0AB6A736" w14:textId="77777777" w:rsidTr="004B22A0">
        <w:tc>
          <w:tcPr>
            <w:tcW w:w="9634" w:type="dxa"/>
            <w:gridSpan w:val="2"/>
            <w:tcBorders>
              <w:left w:val="single" w:sz="4" w:space="0" w:color="auto"/>
              <w:right w:val="single" w:sz="4" w:space="0" w:color="auto"/>
            </w:tcBorders>
            <w:shd w:val="clear" w:color="auto" w:fill="auto"/>
          </w:tcPr>
          <w:p w14:paraId="2D708435" w14:textId="7AD42A61"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情報技術人材やデータサイエンティストを育成する取組において実践的な教育を推進したものの、IT人材等については今後も不足する見込みである。</w:t>
            </w:r>
          </w:p>
          <w:p w14:paraId="508CAE4F" w14:textId="386ACC91"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令和４年度（2022年度）も人材育成の取組を引き続き実施し、質・量両面に渡る育成機能の強化を図る。</w:t>
            </w:r>
          </w:p>
          <w:p w14:paraId="4007EA5C" w14:textId="74369DEE" w:rsidR="00941A79" w:rsidRDefault="00941A79" w:rsidP="00941A79">
            <w:pPr>
              <w:pStyle w:val="af"/>
              <w:numPr>
                <w:ilvl w:val="0"/>
                <w:numId w:val="3"/>
              </w:numPr>
              <w:overflowPunct w:val="0"/>
              <w:autoSpaceDE w:val="0"/>
              <w:autoSpaceDN w:val="0"/>
              <w:spacing w:line="340" w:lineRule="exact"/>
              <w:ind w:leftChars="16" w:left="458"/>
            </w:pPr>
            <w:r w:rsidRPr="008D1E20">
              <w:rPr>
                <w:noProof/>
                <w:sz w:val="24"/>
              </w:rPr>
              <w:t>これにより、修了者数の増加を図り、１人でも多くのIT人材等を供給する。</w:t>
            </w:r>
          </w:p>
        </w:tc>
      </w:tr>
      <w:tr w:rsidR="00941A79" w14:paraId="666286A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C3989A7" w14:textId="77777777" w:rsidR="00941A79" w:rsidRPr="00FA7F31" w:rsidRDefault="00941A79" w:rsidP="004B22A0">
            <w:pPr>
              <w:overflowPunct w:val="0"/>
              <w:autoSpaceDE w:val="0"/>
              <w:autoSpaceDN w:val="0"/>
              <w:rPr>
                <w:noProof/>
              </w:rPr>
            </w:pPr>
          </w:p>
        </w:tc>
      </w:tr>
      <w:tr w:rsidR="00941A79" w14:paraId="1ABCF3AD" w14:textId="77777777" w:rsidTr="004B22A0">
        <w:trPr>
          <w:trHeight w:val="272"/>
        </w:trPr>
        <w:tc>
          <w:tcPr>
            <w:tcW w:w="1696" w:type="dxa"/>
            <w:tcBorders>
              <w:left w:val="single" w:sz="4" w:space="0" w:color="auto"/>
            </w:tcBorders>
            <w:shd w:val="clear" w:color="auto" w:fill="auto"/>
            <w:tcMar>
              <w:right w:w="57" w:type="dxa"/>
            </w:tcMar>
          </w:tcPr>
          <w:p w14:paraId="6CD3F32E" w14:textId="77777777" w:rsidR="00941A79" w:rsidRDefault="00941A79"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A250EFE" w14:textId="77777777" w:rsidR="00941A79" w:rsidRDefault="00941A79" w:rsidP="004B22A0">
            <w:pPr>
              <w:overflowPunct w:val="0"/>
              <w:autoSpaceDE w:val="0"/>
              <w:autoSpaceDN w:val="0"/>
              <w:spacing w:line="340" w:lineRule="exact"/>
            </w:pPr>
            <w:r w:rsidRPr="008D1E20">
              <w:rPr>
                <w:noProof/>
              </w:rPr>
              <w:t>本事業において開発したプログラムの受講者数（令和４年度（2022年度）まで）</w:t>
            </w:r>
          </w:p>
        </w:tc>
      </w:tr>
      <w:tr w:rsidR="00941A79" w14:paraId="545FE282" w14:textId="77777777" w:rsidTr="004B22A0">
        <w:trPr>
          <w:trHeight w:val="272"/>
        </w:trPr>
        <w:tc>
          <w:tcPr>
            <w:tcW w:w="1696" w:type="dxa"/>
            <w:tcBorders>
              <w:left w:val="single" w:sz="4" w:space="0" w:color="auto"/>
            </w:tcBorders>
            <w:shd w:val="clear" w:color="auto" w:fill="auto"/>
            <w:tcMar>
              <w:right w:w="57" w:type="dxa"/>
            </w:tcMar>
          </w:tcPr>
          <w:p w14:paraId="5DDCFFAC" w14:textId="77777777" w:rsidR="00941A79" w:rsidRDefault="00941A79"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24962CC" w14:textId="77777777" w:rsidR="00941A79" w:rsidRDefault="00941A79" w:rsidP="004B22A0">
            <w:pPr>
              <w:keepNext/>
              <w:overflowPunct w:val="0"/>
              <w:autoSpaceDE w:val="0"/>
              <w:autoSpaceDN w:val="0"/>
              <w:spacing w:line="340" w:lineRule="exact"/>
            </w:pPr>
            <w:r w:rsidRPr="008D1E20">
              <w:rPr>
                <w:noProof/>
              </w:rPr>
              <w:t>本事業において開発したプログラムの修了者数（令和４年度（2022年度）まで）</w:t>
            </w:r>
          </w:p>
        </w:tc>
      </w:tr>
      <w:tr w:rsidR="00941A79" w14:paraId="68D11062"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D816A1F" w14:textId="77777777" w:rsidR="00941A79" w:rsidRPr="00E06FEB" w:rsidRDefault="00941A79" w:rsidP="004B22A0">
            <w:pPr>
              <w:overflowPunct w:val="0"/>
              <w:autoSpaceDE w:val="0"/>
              <w:autoSpaceDN w:val="0"/>
              <w:rPr>
                <w:sz w:val="2"/>
              </w:rPr>
            </w:pPr>
          </w:p>
        </w:tc>
      </w:tr>
    </w:tbl>
    <w:p w14:paraId="376E79CF" w14:textId="77777777" w:rsidR="00941A79" w:rsidRDefault="00941A79" w:rsidP="00941A79">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941A79" w14:paraId="5AA2E45D"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2443DDDB" w14:textId="77777777" w:rsidR="00941A79" w:rsidRPr="00E06FEB" w:rsidRDefault="00941A79" w:rsidP="004B22A0">
            <w:pPr>
              <w:keepNext/>
              <w:overflowPunct w:val="0"/>
              <w:autoSpaceDE w:val="0"/>
              <w:autoSpaceDN w:val="0"/>
              <w:jc w:val="center"/>
              <w:rPr>
                <w:rFonts w:asciiTheme="majorEastAsia" w:eastAsiaTheme="majorEastAsia" w:hAnsiTheme="majorEastAsia"/>
                <w:b/>
                <w:sz w:val="18"/>
              </w:rPr>
            </w:pPr>
          </w:p>
        </w:tc>
      </w:tr>
      <w:tr w:rsidR="00941A79" w14:paraId="75733A5B"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61F9A67" w14:textId="4100F7B9" w:rsidR="00941A79" w:rsidRPr="00F83ED5" w:rsidRDefault="00941A79"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10－９</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情報教育の強化・充実</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10－９</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情報教育の強化・充実</w:instrText>
            </w:r>
            <w:r>
              <w:instrText>" \y "</w:instrText>
            </w:r>
            <w:r>
              <w:rPr>
                <w:noProof/>
              </w:rPr>
              <w:instrText>10-09</w:instrText>
            </w:r>
            <w:r>
              <w:instrText xml:space="preserve">" </w:instrText>
            </w:r>
            <w:r>
              <w:rPr>
                <w:rFonts w:asciiTheme="majorEastAsia" w:eastAsiaTheme="majorEastAsia" w:hAnsiTheme="majorEastAsia"/>
                <w:b/>
              </w:rPr>
              <w:fldChar w:fldCharType="end"/>
            </w:r>
          </w:p>
        </w:tc>
      </w:tr>
      <w:tr w:rsidR="00941A79" w14:paraId="2681F916" w14:textId="77777777" w:rsidTr="004B22A0">
        <w:tc>
          <w:tcPr>
            <w:tcW w:w="9634" w:type="dxa"/>
            <w:gridSpan w:val="2"/>
            <w:tcBorders>
              <w:left w:val="single" w:sz="4" w:space="0" w:color="auto"/>
              <w:right w:val="single" w:sz="4" w:space="0" w:color="auto"/>
            </w:tcBorders>
            <w:shd w:val="clear" w:color="auto" w:fill="auto"/>
          </w:tcPr>
          <w:p w14:paraId="6092A633" w14:textId="6E55A9B2"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新学習指導要領の趣旨を踏まえ、「情報活用能力」の育成に向けて、情報教育の強化・充実を図る必要があり、これまでも、小・中・高等学校を通じた情報教育の強化・充実を図るための調査研究を行い、研修用教材等を作成・周知するとともに、プログラミング教育に関する情報提供を行ってきたところ。</w:t>
            </w:r>
          </w:p>
          <w:p w14:paraId="74FED727" w14:textId="675C03C7"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lastRenderedPageBreak/>
              <w:t>令和４年度（2022年度）には、情報活用能力調査の結果公表、情報モラル教育に関するモデル事業を通じた好事例の作成・周知、教員（指導者）向けセミナーや児童生徒向け資料の作成・周知等の取組を行う。</w:t>
            </w:r>
          </w:p>
          <w:p w14:paraId="6F90F132" w14:textId="5009DBB5" w:rsidR="00941A79" w:rsidRDefault="00941A79" w:rsidP="00941A79">
            <w:pPr>
              <w:pStyle w:val="af"/>
              <w:numPr>
                <w:ilvl w:val="0"/>
                <w:numId w:val="3"/>
              </w:numPr>
              <w:overflowPunct w:val="0"/>
              <w:autoSpaceDE w:val="0"/>
              <w:autoSpaceDN w:val="0"/>
              <w:spacing w:line="340" w:lineRule="exact"/>
              <w:ind w:leftChars="16" w:left="458"/>
            </w:pPr>
            <w:r w:rsidRPr="008D1E20">
              <w:rPr>
                <w:noProof/>
                <w:sz w:val="24"/>
              </w:rPr>
              <w:t>これらの取組を通じて、令和２年度（2020年度）から順次実施されている新学習指導要領の着実な実施を推進する。</w:t>
            </w:r>
          </w:p>
        </w:tc>
      </w:tr>
      <w:tr w:rsidR="00941A79" w14:paraId="4A5BD23A"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33D8673" w14:textId="77777777" w:rsidR="00941A79" w:rsidRPr="00FA7F31" w:rsidRDefault="00941A79" w:rsidP="004B22A0">
            <w:pPr>
              <w:overflowPunct w:val="0"/>
              <w:autoSpaceDE w:val="0"/>
              <w:autoSpaceDN w:val="0"/>
              <w:rPr>
                <w:noProof/>
              </w:rPr>
            </w:pPr>
          </w:p>
        </w:tc>
      </w:tr>
      <w:tr w:rsidR="00941A79" w14:paraId="6037A1B8" w14:textId="77777777" w:rsidTr="004B22A0">
        <w:trPr>
          <w:trHeight w:val="272"/>
        </w:trPr>
        <w:tc>
          <w:tcPr>
            <w:tcW w:w="1696" w:type="dxa"/>
            <w:tcBorders>
              <w:left w:val="single" w:sz="4" w:space="0" w:color="auto"/>
            </w:tcBorders>
            <w:shd w:val="clear" w:color="auto" w:fill="auto"/>
            <w:tcMar>
              <w:right w:w="57" w:type="dxa"/>
            </w:tcMar>
          </w:tcPr>
          <w:p w14:paraId="3F9CDCDA" w14:textId="77777777" w:rsidR="00941A79" w:rsidRDefault="00941A79"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FD1729B" w14:textId="77777777" w:rsidR="00941A79" w:rsidRPr="00542E55" w:rsidRDefault="00941A79" w:rsidP="00542E55">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542E55">
              <w:rPr>
                <w:rFonts w:ascii="ＭＳ ゴシック" w:eastAsia="ＭＳ ゴシック" w:hAnsi="ＭＳ ゴシック"/>
                <w:noProof/>
                <w:sz w:val="24"/>
                <w:szCs w:val="22"/>
              </w:rPr>
              <w:t>情報教育に関する研修用教材、教育実践事例集の作成</w:t>
            </w:r>
          </w:p>
          <w:p w14:paraId="2126953A" w14:textId="77777777" w:rsidR="00941A79" w:rsidRDefault="00941A79" w:rsidP="00542E55">
            <w:pPr>
              <w:pStyle w:val="af"/>
              <w:numPr>
                <w:ilvl w:val="0"/>
                <w:numId w:val="17"/>
              </w:numPr>
              <w:overflowPunct w:val="0"/>
              <w:autoSpaceDE w:val="0"/>
              <w:autoSpaceDN w:val="0"/>
              <w:spacing w:line="340" w:lineRule="exact"/>
              <w:ind w:leftChars="0" w:left="363" w:hanging="363"/>
            </w:pPr>
            <w:r w:rsidRPr="00542E55">
              <w:rPr>
                <w:rFonts w:ascii="ＭＳ ゴシック" w:eastAsia="ＭＳ ゴシック" w:hAnsi="ＭＳ ゴシック"/>
                <w:noProof/>
                <w:sz w:val="24"/>
                <w:szCs w:val="22"/>
              </w:rPr>
              <w:t>情報モラル教育に関する指導資料の作成及びセミナーの開催</w:t>
            </w:r>
          </w:p>
        </w:tc>
      </w:tr>
      <w:tr w:rsidR="00941A79" w14:paraId="581FFCBC" w14:textId="77777777" w:rsidTr="004B22A0">
        <w:trPr>
          <w:trHeight w:val="272"/>
        </w:trPr>
        <w:tc>
          <w:tcPr>
            <w:tcW w:w="1696" w:type="dxa"/>
            <w:tcBorders>
              <w:left w:val="single" w:sz="4" w:space="0" w:color="auto"/>
            </w:tcBorders>
            <w:shd w:val="clear" w:color="auto" w:fill="auto"/>
            <w:tcMar>
              <w:right w:w="57" w:type="dxa"/>
            </w:tcMar>
          </w:tcPr>
          <w:p w14:paraId="5143ECE7" w14:textId="77777777" w:rsidR="00941A79" w:rsidRDefault="00941A79"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5E44AB0" w14:textId="77777777" w:rsidR="00941A79" w:rsidRPr="00542E55" w:rsidRDefault="00941A79" w:rsidP="00542E55">
            <w:pPr>
              <w:pStyle w:val="af"/>
              <w:numPr>
                <w:ilvl w:val="0"/>
                <w:numId w:val="17"/>
              </w:numPr>
              <w:overflowPunct w:val="0"/>
              <w:autoSpaceDE w:val="0"/>
              <w:autoSpaceDN w:val="0"/>
              <w:spacing w:line="340" w:lineRule="exact"/>
              <w:ind w:leftChars="0" w:left="363" w:hanging="363"/>
              <w:rPr>
                <w:rFonts w:ascii="ＭＳ ゴシック" w:eastAsia="ＭＳ ゴシック" w:hAnsi="ＭＳ ゴシック"/>
                <w:noProof/>
                <w:sz w:val="24"/>
                <w:szCs w:val="22"/>
              </w:rPr>
            </w:pPr>
            <w:r w:rsidRPr="00542E55">
              <w:rPr>
                <w:rFonts w:ascii="ＭＳ ゴシック" w:eastAsia="ＭＳ ゴシック" w:hAnsi="ＭＳ ゴシック"/>
                <w:noProof/>
                <w:sz w:val="24"/>
                <w:szCs w:val="22"/>
              </w:rPr>
              <w:t>令和２年度（2020年度）以降の新学習指導要領の円滑な実施</w:t>
            </w:r>
          </w:p>
          <w:p w14:paraId="12120394" w14:textId="77777777" w:rsidR="00941A79" w:rsidRDefault="00941A79" w:rsidP="00542E55">
            <w:pPr>
              <w:pStyle w:val="af"/>
              <w:numPr>
                <w:ilvl w:val="0"/>
                <w:numId w:val="17"/>
              </w:numPr>
              <w:overflowPunct w:val="0"/>
              <w:autoSpaceDE w:val="0"/>
              <w:autoSpaceDN w:val="0"/>
              <w:spacing w:line="340" w:lineRule="exact"/>
              <w:ind w:leftChars="0" w:left="363" w:hanging="363"/>
            </w:pPr>
            <w:r w:rsidRPr="00542E55">
              <w:rPr>
                <w:rFonts w:ascii="ＭＳ ゴシック" w:eastAsia="ＭＳ ゴシック" w:hAnsi="ＭＳ ゴシック"/>
                <w:noProof/>
                <w:sz w:val="24"/>
                <w:szCs w:val="22"/>
              </w:rPr>
              <w:t>授業中にICTを活用して指導する能力について、「できる」、「ややできる」と回答した教員の割合</w:t>
            </w:r>
          </w:p>
        </w:tc>
      </w:tr>
      <w:tr w:rsidR="00941A79" w14:paraId="65F70CFE"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5E2FAC6F" w14:textId="77777777" w:rsidR="00941A79" w:rsidRPr="00E06FEB" w:rsidRDefault="00941A79" w:rsidP="004B22A0">
            <w:pPr>
              <w:overflowPunct w:val="0"/>
              <w:autoSpaceDE w:val="0"/>
              <w:autoSpaceDN w:val="0"/>
              <w:rPr>
                <w:sz w:val="2"/>
              </w:rPr>
            </w:pPr>
          </w:p>
        </w:tc>
      </w:tr>
    </w:tbl>
    <w:p w14:paraId="51BA50FA" w14:textId="77777777" w:rsidR="00941A79" w:rsidRDefault="00941A79" w:rsidP="00941A79">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941A79" w14:paraId="5D5DFCCA"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73C16574" w14:textId="77777777" w:rsidR="00941A79" w:rsidRPr="00E06FEB" w:rsidRDefault="00941A79" w:rsidP="004B22A0">
            <w:pPr>
              <w:keepNext/>
              <w:overflowPunct w:val="0"/>
              <w:autoSpaceDE w:val="0"/>
              <w:autoSpaceDN w:val="0"/>
              <w:jc w:val="center"/>
              <w:rPr>
                <w:rFonts w:asciiTheme="majorEastAsia" w:eastAsiaTheme="majorEastAsia" w:hAnsiTheme="majorEastAsia"/>
                <w:b/>
                <w:sz w:val="18"/>
              </w:rPr>
            </w:pPr>
          </w:p>
        </w:tc>
      </w:tr>
      <w:tr w:rsidR="00941A79" w14:paraId="16DCF39F"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79B7AFB7" w14:textId="5D2C4B6C" w:rsidR="00941A79" w:rsidRPr="00F83ED5" w:rsidRDefault="00941A79"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10－10</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データ関連人材育成プログラム</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10－10</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データ関連人材育成プログラム</w:instrText>
            </w:r>
            <w:r>
              <w:instrText>" \y "</w:instrText>
            </w:r>
            <w:r>
              <w:rPr>
                <w:noProof/>
              </w:rPr>
              <w:instrText>10-10</w:instrText>
            </w:r>
            <w:r>
              <w:instrText xml:space="preserve">" </w:instrText>
            </w:r>
            <w:r>
              <w:rPr>
                <w:rFonts w:asciiTheme="majorEastAsia" w:eastAsiaTheme="majorEastAsia" w:hAnsiTheme="majorEastAsia"/>
                <w:b/>
              </w:rPr>
              <w:fldChar w:fldCharType="end"/>
            </w:r>
          </w:p>
        </w:tc>
      </w:tr>
      <w:tr w:rsidR="00941A79" w14:paraId="4671A391" w14:textId="77777777" w:rsidTr="004B22A0">
        <w:tc>
          <w:tcPr>
            <w:tcW w:w="9634" w:type="dxa"/>
            <w:gridSpan w:val="2"/>
            <w:tcBorders>
              <w:left w:val="single" w:sz="4" w:space="0" w:color="auto"/>
              <w:right w:val="single" w:sz="4" w:space="0" w:color="auto"/>
            </w:tcBorders>
            <w:shd w:val="clear" w:color="auto" w:fill="auto"/>
          </w:tcPr>
          <w:p w14:paraId="357AE338" w14:textId="253E969B"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令和４年度（2022年度）で事業開始６年度目を迎え、高度データ関連人材の発掘・育成・活躍促進が着実に行われるようにすることが必要。</w:t>
            </w:r>
          </w:p>
          <w:p w14:paraId="466BA79F" w14:textId="6D2488B4"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このため、令和２年度（2020年度）までに選定した機関の取組が効果的に実施されるよう引き続き支援するとともに、全国的なネットワークの構築に取り組む。</w:t>
            </w:r>
          </w:p>
          <w:p w14:paraId="2B0A5528" w14:textId="2D9D5DC6" w:rsidR="00941A79" w:rsidRDefault="00941A79" w:rsidP="00941A79">
            <w:pPr>
              <w:pStyle w:val="af"/>
              <w:numPr>
                <w:ilvl w:val="0"/>
                <w:numId w:val="3"/>
              </w:numPr>
              <w:overflowPunct w:val="0"/>
              <w:autoSpaceDE w:val="0"/>
              <w:autoSpaceDN w:val="0"/>
              <w:spacing w:line="340" w:lineRule="exact"/>
              <w:ind w:leftChars="16" w:left="458"/>
            </w:pPr>
            <w:r w:rsidRPr="008D1E20">
              <w:rPr>
                <w:noProof/>
                <w:sz w:val="24"/>
              </w:rPr>
              <w:t>これにより、我が国の社会で求められる高度データ関連人材の発掘・育成・活躍促進を図り、データ利活用社会のエコシステム構築への貢献を目指す。</w:t>
            </w:r>
          </w:p>
        </w:tc>
      </w:tr>
      <w:tr w:rsidR="00941A79" w14:paraId="69D0DD47"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109CC8D2" w14:textId="77777777" w:rsidR="00941A79" w:rsidRPr="00FA7F31" w:rsidRDefault="00941A79" w:rsidP="004B22A0">
            <w:pPr>
              <w:overflowPunct w:val="0"/>
              <w:autoSpaceDE w:val="0"/>
              <w:autoSpaceDN w:val="0"/>
              <w:rPr>
                <w:noProof/>
              </w:rPr>
            </w:pPr>
          </w:p>
        </w:tc>
      </w:tr>
      <w:tr w:rsidR="00941A79" w14:paraId="6A1A482D" w14:textId="77777777" w:rsidTr="004B22A0">
        <w:trPr>
          <w:trHeight w:val="272"/>
        </w:trPr>
        <w:tc>
          <w:tcPr>
            <w:tcW w:w="1696" w:type="dxa"/>
            <w:tcBorders>
              <w:left w:val="single" w:sz="4" w:space="0" w:color="auto"/>
            </w:tcBorders>
            <w:shd w:val="clear" w:color="auto" w:fill="auto"/>
            <w:tcMar>
              <w:right w:w="57" w:type="dxa"/>
            </w:tcMar>
          </w:tcPr>
          <w:p w14:paraId="0CC5E774" w14:textId="77777777" w:rsidR="00941A79" w:rsidRDefault="00941A79"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1F4D0DE2" w14:textId="77777777" w:rsidR="00941A79" w:rsidRDefault="00941A79" w:rsidP="004B22A0">
            <w:pPr>
              <w:overflowPunct w:val="0"/>
              <w:autoSpaceDE w:val="0"/>
              <w:autoSpaceDN w:val="0"/>
              <w:spacing w:line="340" w:lineRule="exact"/>
            </w:pPr>
            <w:r w:rsidRPr="008D1E20">
              <w:rPr>
                <w:noProof/>
              </w:rPr>
              <w:t>補助金額/200万円に対する研修プログラムを受講している博士人材等の数の比（毎年度末100％超）</w:t>
            </w:r>
          </w:p>
        </w:tc>
      </w:tr>
      <w:tr w:rsidR="00941A79" w14:paraId="71664A00" w14:textId="77777777" w:rsidTr="004B22A0">
        <w:trPr>
          <w:trHeight w:val="272"/>
        </w:trPr>
        <w:tc>
          <w:tcPr>
            <w:tcW w:w="1696" w:type="dxa"/>
            <w:tcBorders>
              <w:left w:val="single" w:sz="4" w:space="0" w:color="auto"/>
            </w:tcBorders>
            <w:shd w:val="clear" w:color="auto" w:fill="auto"/>
            <w:tcMar>
              <w:right w:w="57" w:type="dxa"/>
            </w:tcMar>
          </w:tcPr>
          <w:p w14:paraId="0D4FE594" w14:textId="77777777" w:rsidR="00941A79" w:rsidRDefault="00941A79"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D272293" w14:textId="77777777" w:rsidR="00941A79" w:rsidRDefault="00941A79" w:rsidP="004B22A0">
            <w:pPr>
              <w:keepNext/>
              <w:overflowPunct w:val="0"/>
              <w:autoSpaceDE w:val="0"/>
              <w:autoSpaceDN w:val="0"/>
              <w:spacing w:line="340" w:lineRule="exact"/>
            </w:pPr>
            <w:r w:rsidRPr="008D1E20">
              <w:rPr>
                <w:noProof/>
              </w:rPr>
              <w:t>研修プログラムを修了した者のうち、当該年度中に博士号を取得し卒業又は満期退学する者の就職率（毎年度末75％超）</w:t>
            </w:r>
          </w:p>
        </w:tc>
      </w:tr>
      <w:tr w:rsidR="00941A79" w14:paraId="1E475317"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C31D1B7" w14:textId="77777777" w:rsidR="00941A79" w:rsidRPr="00E06FEB" w:rsidRDefault="00941A79" w:rsidP="004B22A0">
            <w:pPr>
              <w:overflowPunct w:val="0"/>
              <w:autoSpaceDE w:val="0"/>
              <w:autoSpaceDN w:val="0"/>
              <w:rPr>
                <w:sz w:val="2"/>
              </w:rPr>
            </w:pPr>
          </w:p>
        </w:tc>
      </w:tr>
    </w:tbl>
    <w:p w14:paraId="314B6BB4" w14:textId="77777777" w:rsidR="00941A79" w:rsidRDefault="00941A79" w:rsidP="00941A79">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941A79" w14:paraId="16EA8C11"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356FA3C5" w14:textId="77777777" w:rsidR="00941A79" w:rsidRPr="00E06FEB" w:rsidRDefault="00941A79" w:rsidP="004B22A0">
            <w:pPr>
              <w:keepNext/>
              <w:overflowPunct w:val="0"/>
              <w:autoSpaceDE w:val="0"/>
              <w:autoSpaceDN w:val="0"/>
              <w:jc w:val="center"/>
              <w:rPr>
                <w:rFonts w:asciiTheme="majorEastAsia" w:eastAsiaTheme="majorEastAsia" w:hAnsiTheme="majorEastAsia"/>
                <w:b/>
                <w:sz w:val="18"/>
              </w:rPr>
            </w:pPr>
          </w:p>
        </w:tc>
      </w:tr>
      <w:tr w:rsidR="00941A79" w14:paraId="52B2579E"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3F0C374D" w14:textId="07565890" w:rsidR="00941A79" w:rsidRPr="00F83ED5" w:rsidRDefault="00941A79"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10－11</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IT・セキュリティ人材育成及び国家資格の普及啓発等</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10－11</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IT・セキュリティ人材育成及び国家資格の普及啓発等</w:instrText>
            </w:r>
            <w:r>
              <w:instrText>" \y "</w:instrText>
            </w:r>
            <w:r>
              <w:rPr>
                <w:noProof/>
              </w:rPr>
              <w:instrText>10-11</w:instrText>
            </w:r>
            <w:r>
              <w:instrText xml:space="preserve">" </w:instrText>
            </w:r>
            <w:r>
              <w:rPr>
                <w:rFonts w:asciiTheme="majorEastAsia" w:eastAsiaTheme="majorEastAsia" w:hAnsiTheme="majorEastAsia"/>
                <w:b/>
              </w:rPr>
              <w:fldChar w:fldCharType="end"/>
            </w:r>
          </w:p>
        </w:tc>
      </w:tr>
      <w:tr w:rsidR="00941A79" w14:paraId="66A8D8AE" w14:textId="77777777" w:rsidTr="004B22A0">
        <w:tc>
          <w:tcPr>
            <w:tcW w:w="9634" w:type="dxa"/>
            <w:gridSpan w:val="2"/>
            <w:tcBorders>
              <w:left w:val="single" w:sz="4" w:space="0" w:color="auto"/>
              <w:right w:val="single" w:sz="4" w:space="0" w:color="auto"/>
            </w:tcBorders>
            <w:shd w:val="clear" w:color="auto" w:fill="auto"/>
          </w:tcPr>
          <w:p w14:paraId="1ED82FA7" w14:textId="09233C7D" w:rsidR="00941A79" w:rsidRDefault="00941A79" w:rsidP="00941A79">
            <w:pPr>
              <w:pStyle w:val="af"/>
              <w:numPr>
                <w:ilvl w:val="0"/>
                <w:numId w:val="3"/>
              </w:numPr>
              <w:overflowPunct w:val="0"/>
              <w:autoSpaceDE w:val="0"/>
              <w:autoSpaceDN w:val="0"/>
              <w:spacing w:line="340" w:lineRule="exact"/>
              <w:ind w:leftChars="16" w:left="458"/>
            </w:pPr>
            <w:r w:rsidRPr="008D1E20">
              <w:rPr>
                <w:noProof/>
                <w:sz w:val="24"/>
              </w:rPr>
              <w:t>第４次産業革命に対応する人材を計画的に育成するために、引き続き「セキュリティ・キャンプ」、「未踏IT人材発掘・育成事業」の実施や国家資格の普及・啓発を行うとともに、平成29年度（2017年度）に新たなスキル標準の策定を開始。令和７年度（2025年度）の情報処理安全確保支援士の登録者数３万人超を目指す。</w:t>
            </w:r>
          </w:p>
        </w:tc>
      </w:tr>
      <w:tr w:rsidR="00941A79" w14:paraId="2DC8A317"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768D8232" w14:textId="77777777" w:rsidR="00941A79" w:rsidRPr="00FA7F31" w:rsidRDefault="00941A79" w:rsidP="004B22A0">
            <w:pPr>
              <w:overflowPunct w:val="0"/>
              <w:autoSpaceDE w:val="0"/>
              <w:autoSpaceDN w:val="0"/>
              <w:rPr>
                <w:noProof/>
              </w:rPr>
            </w:pPr>
          </w:p>
        </w:tc>
      </w:tr>
      <w:tr w:rsidR="00941A79" w14:paraId="2E39B5BE" w14:textId="77777777" w:rsidTr="004B22A0">
        <w:trPr>
          <w:trHeight w:val="272"/>
        </w:trPr>
        <w:tc>
          <w:tcPr>
            <w:tcW w:w="1696" w:type="dxa"/>
            <w:tcBorders>
              <w:left w:val="single" w:sz="4" w:space="0" w:color="auto"/>
            </w:tcBorders>
            <w:shd w:val="clear" w:color="auto" w:fill="auto"/>
            <w:tcMar>
              <w:right w:w="57" w:type="dxa"/>
            </w:tcMar>
          </w:tcPr>
          <w:p w14:paraId="052564A1" w14:textId="77777777" w:rsidR="00941A79" w:rsidRDefault="00941A79"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6921B9B" w14:textId="77777777" w:rsidR="00941A79" w:rsidRDefault="00941A79" w:rsidP="004B22A0">
            <w:pPr>
              <w:overflowPunct w:val="0"/>
              <w:autoSpaceDE w:val="0"/>
              <w:autoSpaceDN w:val="0"/>
              <w:spacing w:line="340" w:lineRule="exact"/>
            </w:pPr>
            <w:r w:rsidRPr="008D1E20">
              <w:rPr>
                <w:noProof/>
              </w:rPr>
              <w:t>情報処理安全確保支援士試験の受験者数</w:t>
            </w:r>
          </w:p>
        </w:tc>
      </w:tr>
      <w:tr w:rsidR="00941A79" w14:paraId="2870808B" w14:textId="77777777" w:rsidTr="004B22A0">
        <w:trPr>
          <w:trHeight w:val="272"/>
        </w:trPr>
        <w:tc>
          <w:tcPr>
            <w:tcW w:w="1696" w:type="dxa"/>
            <w:tcBorders>
              <w:left w:val="single" w:sz="4" w:space="0" w:color="auto"/>
            </w:tcBorders>
            <w:shd w:val="clear" w:color="auto" w:fill="auto"/>
            <w:tcMar>
              <w:right w:w="57" w:type="dxa"/>
            </w:tcMar>
          </w:tcPr>
          <w:p w14:paraId="76FE08D8" w14:textId="77777777" w:rsidR="00941A79" w:rsidRDefault="00941A79"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AA649F9" w14:textId="77777777" w:rsidR="00941A79" w:rsidRDefault="00941A79" w:rsidP="004B22A0">
            <w:pPr>
              <w:keepNext/>
              <w:overflowPunct w:val="0"/>
              <w:autoSpaceDE w:val="0"/>
              <w:autoSpaceDN w:val="0"/>
              <w:spacing w:line="340" w:lineRule="exact"/>
            </w:pPr>
            <w:r w:rsidRPr="008D1E20">
              <w:rPr>
                <w:noProof/>
              </w:rPr>
              <w:t>令和７年度（2025年度）までに情報処理安全確保支援士の登録者数３万人超</w:t>
            </w:r>
          </w:p>
        </w:tc>
      </w:tr>
      <w:tr w:rsidR="00941A79" w14:paraId="41CB2FC6"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7F0018FA" w14:textId="77777777" w:rsidR="00941A79" w:rsidRPr="00E06FEB" w:rsidRDefault="00941A79" w:rsidP="004B22A0">
            <w:pPr>
              <w:overflowPunct w:val="0"/>
              <w:autoSpaceDE w:val="0"/>
              <w:autoSpaceDN w:val="0"/>
              <w:rPr>
                <w:sz w:val="2"/>
              </w:rPr>
            </w:pPr>
          </w:p>
        </w:tc>
      </w:tr>
    </w:tbl>
    <w:p w14:paraId="2AF489A3" w14:textId="77777777" w:rsidR="00941A79" w:rsidRDefault="00941A79" w:rsidP="00941A79">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941A79" w14:paraId="751562A2"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0250E95E" w14:textId="77777777" w:rsidR="00941A79" w:rsidRPr="00E06FEB" w:rsidRDefault="00941A79" w:rsidP="004B22A0">
            <w:pPr>
              <w:keepNext/>
              <w:overflowPunct w:val="0"/>
              <w:autoSpaceDE w:val="0"/>
              <w:autoSpaceDN w:val="0"/>
              <w:jc w:val="center"/>
              <w:rPr>
                <w:rFonts w:asciiTheme="majorEastAsia" w:eastAsiaTheme="majorEastAsia" w:hAnsiTheme="majorEastAsia"/>
                <w:b/>
                <w:sz w:val="18"/>
              </w:rPr>
            </w:pPr>
          </w:p>
        </w:tc>
      </w:tr>
      <w:tr w:rsidR="00941A79" w14:paraId="53B27112"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075D67E" w14:textId="16903620" w:rsidR="00941A79" w:rsidRPr="00F83ED5" w:rsidRDefault="00941A79"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10－12</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ITとOT（制御技術）の知見を備えたセキュリティ人材の育成</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10－12</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ITとOT（制御技術）の知見を備えたセキュリティ人材の育成</w:instrText>
            </w:r>
            <w:r>
              <w:instrText>" \y "</w:instrText>
            </w:r>
            <w:r>
              <w:rPr>
                <w:noProof/>
              </w:rPr>
              <w:instrText>10-12</w:instrText>
            </w:r>
            <w:r>
              <w:instrText xml:space="preserve">" </w:instrText>
            </w:r>
            <w:r>
              <w:rPr>
                <w:rFonts w:asciiTheme="majorEastAsia" w:eastAsiaTheme="majorEastAsia" w:hAnsiTheme="majorEastAsia"/>
                <w:b/>
              </w:rPr>
              <w:fldChar w:fldCharType="end"/>
            </w:r>
          </w:p>
        </w:tc>
      </w:tr>
      <w:tr w:rsidR="00941A79" w14:paraId="0A7ABAAF" w14:textId="77777777" w:rsidTr="004B22A0">
        <w:tc>
          <w:tcPr>
            <w:tcW w:w="9634" w:type="dxa"/>
            <w:gridSpan w:val="2"/>
            <w:tcBorders>
              <w:left w:val="single" w:sz="4" w:space="0" w:color="auto"/>
              <w:right w:val="single" w:sz="4" w:space="0" w:color="auto"/>
            </w:tcBorders>
            <w:shd w:val="clear" w:color="auto" w:fill="auto"/>
          </w:tcPr>
          <w:p w14:paraId="7FA89C72" w14:textId="27D44CCC"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経済産業省では、平成29年度（2017年度）から、IPAに設置した産業サイバーセキュリティセンター（ICSCoE）にて、サイバーセキュリティ対策を担う中核人材育成プログラムを実施している。</w:t>
            </w:r>
          </w:p>
          <w:p w14:paraId="0286CA9D" w14:textId="1692E93B"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これまでの実施経験や受講者のアンケートを踏まえ、更なるカリキュラムの見直しを行う。</w:t>
            </w:r>
          </w:p>
          <w:p w14:paraId="08178CA1" w14:textId="1D0A3BFA" w:rsidR="00941A79" w:rsidRDefault="00941A79" w:rsidP="00941A79">
            <w:pPr>
              <w:pStyle w:val="af"/>
              <w:numPr>
                <w:ilvl w:val="0"/>
                <w:numId w:val="3"/>
              </w:numPr>
              <w:overflowPunct w:val="0"/>
              <w:autoSpaceDE w:val="0"/>
              <w:autoSpaceDN w:val="0"/>
              <w:spacing w:line="340" w:lineRule="exact"/>
              <w:ind w:leftChars="16" w:left="458"/>
            </w:pPr>
            <w:r w:rsidRPr="008D1E20">
              <w:rPr>
                <w:noProof/>
                <w:sz w:val="24"/>
              </w:rPr>
              <w:lastRenderedPageBreak/>
              <w:t>これにより、ITとOT（制御技術）双方のスキルを核とした上でビジネススキルやマネジメントスキル・リーダーシップをバランスよく兼ね備えた、我が国の重要インフラ等におけるセキュリティ人材の育成に取り組む。</w:t>
            </w:r>
          </w:p>
        </w:tc>
      </w:tr>
      <w:tr w:rsidR="00941A79" w14:paraId="5D22537C"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21588CE8" w14:textId="77777777" w:rsidR="00941A79" w:rsidRPr="00FA7F31" w:rsidRDefault="00941A79" w:rsidP="004B22A0">
            <w:pPr>
              <w:overflowPunct w:val="0"/>
              <w:autoSpaceDE w:val="0"/>
              <w:autoSpaceDN w:val="0"/>
              <w:rPr>
                <w:noProof/>
              </w:rPr>
            </w:pPr>
          </w:p>
        </w:tc>
      </w:tr>
      <w:tr w:rsidR="00941A79" w14:paraId="0C0298E5" w14:textId="77777777" w:rsidTr="004B22A0">
        <w:trPr>
          <w:trHeight w:val="272"/>
        </w:trPr>
        <w:tc>
          <w:tcPr>
            <w:tcW w:w="1696" w:type="dxa"/>
            <w:tcBorders>
              <w:left w:val="single" w:sz="4" w:space="0" w:color="auto"/>
            </w:tcBorders>
            <w:shd w:val="clear" w:color="auto" w:fill="auto"/>
            <w:tcMar>
              <w:right w:w="57" w:type="dxa"/>
            </w:tcMar>
          </w:tcPr>
          <w:p w14:paraId="08E99FA1" w14:textId="77777777" w:rsidR="00941A79" w:rsidRDefault="00941A79"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059DA654" w14:textId="77777777" w:rsidR="00941A79" w:rsidRDefault="00941A79" w:rsidP="004B22A0">
            <w:pPr>
              <w:overflowPunct w:val="0"/>
              <w:autoSpaceDE w:val="0"/>
              <w:autoSpaceDN w:val="0"/>
              <w:spacing w:line="340" w:lineRule="exact"/>
            </w:pPr>
            <w:r w:rsidRPr="008D1E20">
              <w:rPr>
                <w:noProof/>
              </w:rPr>
              <w:t>産業サイバーセキュリティセンター（ICSCoE）中核人材育成プログラム修了者の人数</w:t>
            </w:r>
          </w:p>
        </w:tc>
      </w:tr>
      <w:tr w:rsidR="00941A79" w14:paraId="6EE665FE" w14:textId="77777777" w:rsidTr="004B22A0">
        <w:trPr>
          <w:trHeight w:val="272"/>
        </w:trPr>
        <w:tc>
          <w:tcPr>
            <w:tcW w:w="1696" w:type="dxa"/>
            <w:tcBorders>
              <w:left w:val="single" w:sz="4" w:space="0" w:color="auto"/>
            </w:tcBorders>
            <w:shd w:val="clear" w:color="auto" w:fill="auto"/>
            <w:tcMar>
              <w:right w:w="57" w:type="dxa"/>
            </w:tcMar>
          </w:tcPr>
          <w:p w14:paraId="5AB03B64" w14:textId="77777777" w:rsidR="00941A79" w:rsidRDefault="00941A79"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35E35FFE" w14:textId="77777777" w:rsidR="00941A79" w:rsidRDefault="00941A79" w:rsidP="004B22A0">
            <w:pPr>
              <w:keepNext/>
              <w:overflowPunct w:val="0"/>
              <w:autoSpaceDE w:val="0"/>
              <w:autoSpaceDN w:val="0"/>
              <w:spacing w:line="340" w:lineRule="exact"/>
            </w:pPr>
            <w:r w:rsidRPr="008D1E20">
              <w:rPr>
                <w:noProof/>
              </w:rPr>
              <w:t>産業サイバーセキュリティセンター（ICSCoE）中核人材育成プログラム修了者の人数</w:t>
            </w:r>
          </w:p>
        </w:tc>
      </w:tr>
      <w:tr w:rsidR="00941A79" w14:paraId="14D0561C"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7E3AF7F" w14:textId="77777777" w:rsidR="00941A79" w:rsidRPr="00E06FEB" w:rsidRDefault="00941A79" w:rsidP="004B22A0">
            <w:pPr>
              <w:overflowPunct w:val="0"/>
              <w:autoSpaceDE w:val="0"/>
              <w:autoSpaceDN w:val="0"/>
              <w:rPr>
                <w:sz w:val="2"/>
              </w:rPr>
            </w:pPr>
          </w:p>
        </w:tc>
      </w:tr>
    </w:tbl>
    <w:p w14:paraId="178421C7" w14:textId="77777777" w:rsidR="00941A79" w:rsidRDefault="00941A79" w:rsidP="00941A79">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941A79" w14:paraId="6CDFC0F1"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43108C36" w14:textId="77777777" w:rsidR="00941A79" w:rsidRPr="00E06FEB" w:rsidRDefault="00941A79" w:rsidP="004B22A0">
            <w:pPr>
              <w:keepNext/>
              <w:overflowPunct w:val="0"/>
              <w:autoSpaceDE w:val="0"/>
              <w:autoSpaceDN w:val="0"/>
              <w:jc w:val="center"/>
              <w:rPr>
                <w:rFonts w:asciiTheme="majorEastAsia" w:eastAsiaTheme="majorEastAsia" w:hAnsiTheme="majorEastAsia"/>
                <w:b/>
                <w:sz w:val="18"/>
              </w:rPr>
            </w:pPr>
          </w:p>
        </w:tc>
      </w:tr>
      <w:tr w:rsidR="00941A79" w14:paraId="2F982B13"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EF9C8C6" w14:textId="35792ABD" w:rsidR="00941A79" w:rsidRPr="00F83ED5" w:rsidRDefault="00941A79"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10－13</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実践的サイバー防御演習（CYDER）</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10－13</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実践的サイバー防御演習（CYDER）</w:instrText>
            </w:r>
            <w:r>
              <w:instrText>" \y "</w:instrText>
            </w:r>
            <w:r>
              <w:rPr>
                <w:noProof/>
              </w:rPr>
              <w:instrText>10-13</w:instrText>
            </w:r>
            <w:r>
              <w:instrText xml:space="preserve">" </w:instrText>
            </w:r>
            <w:r>
              <w:rPr>
                <w:rFonts w:asciiTheme="majorEastAsia" w:eastAsiaTheme="majorEastAsia" w:hAnsiTheme="majorEastAsia"/>
                <w:b/>
              </w:rPr>
              <w:fldChar w:fldCharType="end"/>
            </w:r>
          </w:p>
        </w:tc>
      </w:tr>
      <w:tr w:rsidR="00941A79" w14:paraId="5A80861E" w14:textId="77777777" w:rsidTr="004B22A0">
        <w:tc>
          <w:tcPr>
            <w:tcW w:w="9634" w:type="dxa"/>
            <w:gridSpan w:val="2"/>
            <w:tcBorders>
              <w:left w:val="single" w:sz="4" w:space="0" w:color="auto"/>
              <w:right w:val="single" w:sz="4" w:space="0" w:color="auto"/>
            </w:tcBorders>
            <w:shd w:val="clear" w:color="auto" w:fill="auto"/>
          </w:tcPr>
          <w:p w14:paraId="7BB934E4" w14:textId="2CAB9A7F"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セキュリティ人材が不足する中、サイバー攻撃は巧妙化・複雑化しており、サイバーセキュリティ対処能力を持つ人材育成が急務である。</w:t>
            </w:r>
          </w:p>
          <w:p w14:paraId="0B2F097D" w14:textId="4E52C836"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総務省において、NICTの「ナショナルサイバートレーニングセンター」を通じて、国の機関、地方公共団体、独立行政法人及び重要インフラ事業者等を対象とした実践的サイバー防御演習（CYDER）等を実施。平成29年度（2017年度）から、年間100回、計3,000名規模で集合演習を実施しており、令和４年度（2022年度）も集合演習を同等規模で実施する。また、令和３年度（2021年度）から開始したオンライン演習については、令和４年度（2022年度）も引き続き、実施する。</w:t>
            </w:r>
          </w:p>
          <w:p w14:paraId="268BC13A" w14:textId="58D7A3CC" w:rsidR="00941A79" w:rsidRDefault="00941A79" w:rsidP="00941A79">
            <w:pPr>
              <w:pStyle w:val="af"/>
              <w:numPr>
                <w:ilvl w:val="0"/>
                <w:numId w:val="3"/>
              </w:numPr>
              <w:overflowPunct w:val="0"/>
              <w:autoSpaceDE w:val="0"/>
              <w:autoSpaceDN w:val="0"/>
              <w:spacing w:line="340" w:lineRule="exact"/>
              <w:ind w:leftChars="16" w:left="458"/>
            </w:pPr>
            <w:r w:rsidRPr="008D1E20">
              <w:rPr>
                <w:noProof/>
                <w:sz w:val="24"/>
              </w:rPr>
              <w:t>これにより、サイバーセキュリティ人材の育成を推進し、社会全体としてサイバーセキュリティ対応力の強化を図る。</w:t>
            </w:r>
          </w:p>
        </w:tc>
      </w:tr>
      <w:tr w:rsidR="00941A79" w14:paraId="6E99DB2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0FA601A5" w14:textId="77777777" w:rsidR="00941A79" w:rsidRPr="00FA7F31" w:rsidRDefault="00941A79" w:rsidP="004B22A0">
            <w:pPr>
              <w:overflowPunct w:val="0"/>
              <w:autoSpaceDE w:val="0"/>
              <w:autoSpaceDN w:val="0"/>
              <w:rPr>
                <w:noProof/>
              </w:rPr>
            </w:pPr>
          </w:p>
        </w:tc>
      </w:tr>
      <w:tr w:rsidR="00941A79" w14:paraId="5EFF84C7" w14:textId="77777777" w:rsidTr="004B22A0">
        <w:trPr>
          <w:trHeight w:val="272"/>
        </w:trPr>
        <w:tc>
          <w:tcPr>
            <w:tcW w:w="1696" w:type="dxa"/>
            <w:tcBorders>
              <w:left w:val="single" w:sz="4" w:space="0" w:color="auto"/>
            </w:tcBorders>
            <w:shd w:val="clear" w:color="auto" w:fill="auto"/>
            <w:tcMar>
              <w:right w:w="57" w:type="dxa"/>
            </w:tcMar>
          </w:tcPr>
          <w:p w14:paraId="1F783FB5" w14:textId="77777777" w:rsidR="00941A79" w:rsidRDefault="00941A79"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6330B794" w14:textId="77777777" w:rsidR="00941A79" w:rsidRDefault="00941A79" w:rsidP="004B22A0">
            <w:pPr>
              <w:overflowPunct w:val="0"/>
              <w:autoSpaceDE w:val="0"/>
              <w:autoSpaceDN w:val="0"/>
              <w:spacing w:line="340" w:lineRule="exact"/>
            </w:pPr>
            <w:r w:rsidRPr="008D1E20">
              <w:rPr>
                <w:noProof/>
              </w:rPr>
              <w:t>集合演習の開催回数（令和４年度（2022年度）100回）</w:t>
            </w:r>
          </w:p>
        </w:tc>
      </w:tr>
      <w:tr w:rsidR="00941A79" w14:paraId="1899F683" w14:textId="77777777" w:rsidTr="004B22A0">
        <w:trPr>
          <w:trHeight w:val="272"/>
        </w:trPr>
        <w:tc>
          <w:tcPr>
            <w:tcW w:w="1696" w:type="dxa"/>
            <w:tcBorders>
              <w:left w:val="single" w:sz="4" w:space="0" w:color="auto"/>
            </w:tcBorders>
            <w:shd w:val="clear" w:color="auto" w:fill="auto"/>
            <w:tcMar>
              <w:right w:w="57" w:type="dxa"/>
            </w:tcMar>
          </w:tcPr>
          <w:p w14:paraId="0B95A23C" w14:textId="77777777" w:rsidR="00941A79" w:rsidRDefault="00941A79"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67D8668" w14:textId="77777777" w:rsidR="00941A79" w:rsidRDefault="00941A79" w:rsidP="004B22A0">
            <w:pPr>
              <w:keepNext/>
              <w:overflowPunct w:val="0"/>
              <w:autoSpaceDE w:val="0"/>
              <w:autoSpaceDN w:val="0"/>
              <w:spacing w:line="340" w:lineRule="exact"/>
            </w:pPr>
            <w:r w:rsidRPr="008D1E20">
              <w:rPr>
                <w:noProof/>
              </w:rPr>
              <w:t>セキュリティ人材の育成数（令和４年度（2022年度）3,000人）</w:t>
            </w:r>
          </w:p>
        </w:tc>
      </w:tr>
      <w:tr w:rsidR="00941A79" w14:paraId="47C146CA"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6592B1F1" w14:textId="77777777" w:rsidR="00941A79" w:rsidRPr="00E06FEB" w:rsidRDefault="00941A79" w:rsidP="004B22A0">
            <w:pPr>
              <w:overflowPunct w:val="0"/>
              <w:autoSpaceDE w:val="0"/>
              <w:autoSpaceDN w:val="0"/>
              <w:rPr>
                <w:sz w:val="2"/>
              </w:rPr>
            </w:pPr>
          </w:p>
        </w:tc>
      </w:tr>
    </w:tbl>
    <w:p w14:paraId="5CC57DDC" w14:textId="77777777" w:rsidR="00941A79" w:rsidRDefault="00941A79" w:rsidP="00941A79">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941A79" w14:paraId="3257B80B"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1F7A4FE5" w14:textId="77777777" w:rsidR="00941A79" w:rsidRPr="00E06FEB" w:rsidRDefault="00941A79" w:rsidP="004B22A0">
            <w:pPr>
              <w:keepNext/>
              <w:overflowPunct w:val="0"/>
              <w:autoSpaceDE w:val="0"/>
              <w:autoSpaceDN w:val="0"/>
              <w:jc w:val="center"/>
              <w:rPr>
                <w:rFonts w:asciiTheme="majorEastAsia" w:eastAsiaTheme="majorEastAsia" w:hAnsiTheme="majorEastAsia"/>
                <w:b/>
                <w:sz w:val="18"/>
              </w:rPr>
            </w:pPr>
          </w:p>
        </w:tc>
      </w:tr>
      <w:tr w:rsidR="00941A79" w14:paraId="26421297"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6A3C4C25" w14:textId="04696895" w:rsidR="00941A79" w:rsidRPr="00F83ED5" w:rsidRDefault="00941A79"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10－14</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産学における自立的なサイバーセキュリティ人材育成の推進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10－14</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産学における自立的なサイバーセキュリティ人材育成の推進</w:instrText>
            </w:r>
            <w:r>
              <w:instrText>" \y "</w:instrText>
            </w:r>
            <w:r>
              <w:rPr>
                <w:noProof/>
              </w:rPr>
              <w:instrText>10-14</w:instrText>
            </w:r>
            <w:r>
              <w:instrText xml:space="preserve">" </w:instrText>
            </w:r>
            <w:r>
              <w:rPr>
                <w:rFonts w:asciiTheme="majorEastAsia" w:eastAsiaTheme="majorEastAsia" w:hAnsiTheme="majorEastAsia"/>
                <w:b/>
              </w:rPr>
              <w:fldChar w:fldCharType="end"/>
            </w:r>
          </w:p>
        </w:tc>
      </w:tr>
      <w:tr w:rsidR="00941A79" w14:paraId="72DDA8CA" w14:textId="77777777" w:rsidTr="004B22A0">
        <w:tc>
          <w:tcPr>
            <w:tcW w:w="9634" w:type="dxa"/>
            <w:gridSpan w:val="2"/>
            <w:tcBorders>
              <w:left w:val="single" w:sz="4" w:space="0" w:color="auto"/>
              <w:right w:val="single" w:sz="4" w:space="0" w:color="auto"/>
            </w:tcBorders>
            <w:shd w:val="clear" w:color="auto" w:fill="auto"/>
          </w:tcPr>
          <w:p w14:paraId="4FCFFAF4" w14:textId="63B39D54"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民間等におけるセキュリティ人材育成において、人材育成を行うために必要な技術・ノウハウ・機材等がないため、海外教材に依存し、日本特有の事例が反映できていない状況がある。また、慢性的な人材不足もあり、本来防げるはずのサイバー攻撃が防げない状況である。</w:t>
            </w:r>
          </w:p>
          <w:p w14:paraId="78DB4325" w14:textId="7CA77FA5"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総務省において、NICTのサイバーセキュリティネクサス（CYNEX）を通じて、サイバーセキュリティ人材育成を実施しようとする教育機関・民間事業者等が利用可能なプラットフォームである「サイバーセキュリティ統合知的・人材育成基盤」を令和３年度（2021年度）中に構築し、試験運用を開始。令和７年度（2025年度）までに確立することを目指す。</w:t>
            </w:r>
          </w:p>
          <w:p w14:paraId="0EABE0D9" w14:textId="40D8DEDE" w:rsidR="00941A79" w:rsidRDefault="00941A79" w:rsidP="00941A79">
            <w:pPr>
              <w:pStyle w:val="af"/>
              <w:numPr>
                <w:ilvl w:val="0"/>
                <w:numId w:val="3"/>
              </w:numPr>
              <w:overflowPunct w:val="0"/>
              <w:autoSpaceDE w:val="0"/>
              <w:autoSpaceDN w:val="0"/>
              <w:spacing w:line="340" w:lineRule="exact"/>
              <w:ind w:leftChars="16" w:left="458"/>
            </w:pPr>
            <w:r w:rsidRPr="008D1E20">
              <w:rPr>
                <w:noProof/>
                <w:sz w:val="24"/>
              </w:rPr>
              <w:t>これにより、産学における自立的なサイバーセキュリティ人材育成を推進する。</w:t>
            </w:r>
          </w:p>
        </w:tc>
      </w:tr>
      <w:tr w:rsidR="00941A79" w14:paraId="11B77600"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3CA143EB" w14:textId="77777777" w:rsidR="00941A79" w:rsidRPr="00FA7F31" w:rsidRDefault="00941A79" w:rsidP="004B22A0">
            <w:pPr>
              <w:overflowPunct w:val="0"/>
              <w:autoSpaceDE w:val="0"/>
              <w:autoSpaceDN w:val="0"/>
              <w:rPr>
                <w:noProof/>
              </w:rPr>
            </w:pPr>
          </w:p>
        </w:tc>
      </w:tr>
      <w:tr w:rsidR="00941A79" w14:paraId="438819F7" w14:textId="77777777" w:rsidTr="004B22A0">
        <w:trPr>
          <w:trHeight w:val="272"/>
        </w:trPr>
        <w:tc>
          <w:tcPr>
            <w:tcW w:w="1696" w:type="dxa"/>
            <w:tcBorders>
              <w:left w:val="single" w:sz="4" w:space="0" w:color="auto"/>
            </w:tcBorders>
            <w:shd w:val="clear" w:color="auto" w:fill="auto"/>
            <w:tcMar>
              <w:right w:w="57" w:type="dxa"/>
            </w:tcMar>
          </w:tcPr>
          <w:p w14:paraId="4636997E" w14:textId="77777777" w:rsidR="00941A79" w:rsidRDefault="00941A79"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37AB5928" w14:textId="77777777" w:rsidR="00941A79" w:rsidRDefault="00941A79" w:rsidP="004B22A0">
            <w:pPr>
              <w:overflowPunct w:val="0"/>
              <w:autoSpaceDE w:val="0"/>
              <w:autoSpaceDN w:val="0"/>
              <w:spacing w:line="340" w:lineRule="exact"/>
            </w:pPr>
            <w:r w:rsidRPr="008D1E20">
              <w:rPr>
                <w:noProof/>
              </w:rPr>
              <w:t>サイバーセキュリティ統合知的・人材育成基盤において民間企業等が開発した人材育成コンテンツ数（令和３年度（2021年度）までに１、令和４年度（2022年度）までに５）</w:t>
            </w:r>
          </w:p>
        </w:tc>
      </w:tr>
      <w:tr w:rsidR="00941A79" w14:paraId="0E6031F1" w14:textId="77777777" w:rsidTr="004B22A0">
        <w:trPr>
          <w:trHeight w:val="272"/>
        </w:trPr>
        <w:tc>
          <w:tcPr>
            <w:tcW w:w="1696" w:type="dxa"/>
            <w:tcBorders>
              <w:left w:val="single" w:sz="4" w:space="0" w:color="auto"/>
            </w:tcBorders>
            <w:shd w:val="clear" w:color="auto" w:fill="auto"/>
            <w:tcMar>
              <w:right w:w="57" w:type="dxa"/>
            </w:tcMar>
          </w:tcPr>
          <w:p w14:paraId="5758E8AE" w14:textId="77777777" w:rsidR="00941A79" w:rsidRDefault="00941A79"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08E32DC9" w14:textId="77777777" w:rsidR="00941A79" w:rsidRDefault="00941A79" w:rsidP="004B22A0">
            <w:pPr>
              <w:keepNext/>
              <w:overflowPunct w:val="0"/>
              <w:autoSpaceDE w:val="0"/>
              <w:autoSpaceDN w:val="0"/>
              <w:spacing w:line="340" w:lineRule="exact"/>
            </w:pPr>
            <w:r w:rsidRPr="008D1E20">
              <w:rPr>
                <w:noProof/>
              </w:rPr>
              <w:t>サイバーセキュリティ統合知的・人材育成基盤の利用者数（令和７年度（2025年度）までに延べ3,000人）</w:t>
            </w:r>
          </w:p>
        </w:tc>
      </w:tr>
      <w:tr w:rsidR="00941A79" w14:paraId="19DC0930"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1B68ADB0" w14:textId="77777777" w:rsidR="00941A79" w:rsidRPr="00E06FEB" w:rsidRDefault="00941A79" w:rsidP="004B22A0">
            <w:pPr>
              <w:overflowPunct w:val="0"/>
              <w:autoSpaceDE w:val="0"/>
              <w:autoSpaceDN w:val="0"/>
              <w:rPr>
                <w:sz w:val="2"/>
              </w:rPr>
            </w:pPr>
          </w:p>
        </w:tc>
      </w:tr>
    </w:tbl>
    <w:p w14:paraId="29593E85" w14:textId="77777777" w:rsidR="00941A79" w:rsidRDefault="00941A79" w:rsidP="00941A79">
      <w:pPr>
        <w:overflowPunct w:val="0"/>
        <w:autoSpaceDE w:val="0"/>
        <w:autoSpaceDN w:val="0"/>
      </w:pPr>
    </w:p>
    <w:tbl>
      <w:tblPr>
        <w:tblStyle w:val="a9"/>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8"/>
      </w:tblGrid>
      <w:tr w:rsidR="00941A79" w14:paraId="6E01F788" w14:textId="77777777" w:rsidTr="004B22A0">
        <w:trPr>
          <w:cantSplit/>
          <w:trHeight w:hRule="exact" w:val="57"/>
        </w:trPr>
        <w:tc>
          <w:tcPr>
            <w:tcW w:w="9634" w:type="dxa"/>
            <w:gridSpan w:val="2"/>
            <w:tcBorders>
              <w:top w:val="single" w:sz="4" w:space="0" w:color="auto"/>
              <w:left w:val="single" w:sz="4" w:space="0" w:color="auto"/>
              <w:right w:val="single" w:sz="4" w:space="0" w:color="auto"/>
            </w:tcBorders>
            <w:shd w:val="clear" w:color="auto" w:fill="auto"/>
          </w:tcPr>
          <w:p w14:paraId="5FC0441D" w14:textId="77777777" w:rsidR="00941A79" w:rsidRPr="00E06FEB" w:rsidRDefault="00941A79" w:rsidP="004B22A0">
            <w:pPr>
              <w:keepNext/>
              <w:overflowPunct w:val="0"/>
              <w:autoSpaceDE w:val="0"/>
              <w:autoSpaceDN w:val="0"/>
              <w:jc w:val="center"/>
              <w:rPr>
                <w:rFonts w:asciiTheme="majorEastAsia" w:eastAsiaTheme="majorEastAsia" w:hAnsiTheme="majorEastAsia"/>
                <w:b/>
                <w:sz w:val="18"/>
              </w:rPr>
            </w:pPr>
          </w:p>
        </w:tc>
      </w:tr>
      <w:tr w:rsidR="00941A79" w14:paraId="0304074A" w14:textId="77777777" w:rsidTr="004B22A0">
        <w:trPr>
          <w:cantSplit/>
          <w:trHeight w:val="236"/>
        </w:trPr>
        <w:tc>
          <w:tcPr>
            <w:tcW w:w="9634" w:type="dxa"/>
            <w:gridSpan w:val="2"/>
            <w:tcBorders>
              <w:left w:val="single" w:sz="4" w:space="0" w:color="auto"/>
              <w:right w:val="single" w:sz="4" w:space="0" w:color="auto"/>
            </w:tcBorders>
            <w:shd w:val="clear" w:color="auto" w:fill="auto"/>
          </w:tcPr>
          <w:p w14:paraId="5C8204EE" w14:textId="5ADDE063" w:rsidR="00941A79" w:rsidRPr="00F83ED5" w:rsidRDefault="00941A79" w:rsidP="004B22A0">
            <w:pPr>
              <w:overflowPunct w:val="0"/>
              <w:autoSpaceDE w:val="0"/>
              <w:autoSpaceDN w:val="0"/>
              <w:spacing w:line="340" w:lineRule="exact"/>
              <w:jc w:val="left"/>
              <w:rPr>
                <w:b/>
                <w:sz w:val="18"/>
                <w:szCs w:val="18"/>
              </w:rPr>
            </w:pPr>
            <w:r w:rsidRPr="00386ADE">
              <w:rPr>
                <w:rFonts w:asciiTheme="majorEastAsia" w:eastAsiaTheme="majorEastAsia" w:hAnsiTheme="majorEastAsia" w:hint="eastAsia"/>
                <w:b/>
              </w:rPr>
              <w:t>[</w:t>
            </w:r>
            <w:r w:rsidRPr="00386ADE">
              <w:rPr>
                <w:rFonts w:asciiTheme="majorEastAsia" w:eastAsiaTheme="majorEastAsia" w:hAnsiTheme="majorEastAsia"/>
                <w:b/>
              </w:rPr>
              <w:t>No.</w:t>
            </w:r>
            <w:r w:rsidRPr="008D1E20">
              <w:rPr>
                <w:rFonts w:asciiTheme="majorEastAsia" w:eastAsiaTheme="majorEastAsia" w:hAnsiTheme="majorEastAsia"/>
                <w:b/>
                <w:noProof/>
              </w:rPr>
              <w:t>10－15</w:t>
            </w:r>
            <w:r w:rsidRPr="00386ADE">
              <w:rPr>
                <w:rFonts w:asciiTheme="majorEastAsia" w:eastAsiaTheme="majorEastAsia" w:hAnsiTheme="majorEastAsia"/>
                <w:b/>
              </w:rPr>
              <w:t xml:space="preserve">] </w:t>
            </w:r>
            <w:r w:rsidRPr="008D1E20">
              <w:rPr>
                <w:rFonts w:asciiTheme="majorEastAsia" w:eastAsiaTheme="majorEastAsia" w:hAnsiTheme="majorEastAsia"/>
                <w:b/>
                <w:noProof/>
              </w:rPr>
              <w:t>政府機関におけるデジタル人材の確保・育成等の推進</w:t>
            </w:r>
            <w:r>
              <w:rPr>
                <w:rFonts w:asciiTheme="majorEastAsia" w:eastAsiaTheme="majorEastAsia" w:hAnsiTheme="majorEastAsia"/>
                <w:b/>
              </w:rPr>
              <w:fldChar w:fldCharType="begin"/>
            </w:r>
            <w:r>
              <w:instrText xml:space="preserve"> XE "</w:instrText>
            </w:r>
            <w:r w:rsidRPr="00C55D9D">
              <w:rPr>
                <w:rFonts w:asciiTheme="majorEastAsia" w:eastAsiaTheme="majorEastAsia" w:hAnsiTheme="majorEastAsia" w:hint="eastAsia"/>
                <w:b/>
              </w:rPr>
              <w:instrText>[</w:instrText>
            </w:r>
            <w:r w:rsidRPr="00C55D9D">
              <w:rPr>
                <w:rFonts w:asciiTheme="majorEastAsia" w:eastAsiaTheme="majorEastAsia" w:hAnsiTheme="majorEastAsia"/>
                <w:b/>
              </w:rPr>
              <w:instrText>No.</w:instrText>
            </w:r>
            <w:r w:rsidRPr="008D1E20">
              <w:rPr>
                <w:rFonts w:asciiTheme="majorEastAsia" w:eastAsiaTheme="majorEastAsia" w:hAnsiTheme="majorEastAsia"/>
                <w:b/>
                <w:noProof/>
              </w:rPr>
              <w:instrText>10－15</w:instrText>
            </w:r>
            <w:r w:rsidRPr="00C55D9D">
              <w:rPr>
                <w:rFonts w:asciiTheme="majorEastAsia" w:eastAsiaTheme="majorEastAsia" w:hAnsiTheme="majorEastAsia"/>
                <w:b/>
              </w:rPr>
              <w:instrText xml:space="preserve">] </w:instrText>
            </w:r>
            <w:r w:rsidRPr="008D1E20">
              <w:rPr>
                <w:rFonts w:asciiTheme="majorEastAsia" w:eastAsiaTheme="majorEastAsia" w:hAnsiTheme="majorEastAsia"/>
                <w:b/>
                <w:noProof/>
              </w:rPr>
              <w:instrText>政府機関におけるデジタル人材の確保・育成等の推進</w:instrText>
            </w:r>
            <w:r>
              <w:instrText>" \y "</w:instrText>
            </w:r>
            <w:r>
              <w:rPr>
                <w:noProof/>
              </w:rPr>
              <w:instrText>10-15</w:instrText>
            </w:r>
            <w:r>
              <w:instrText xml:space="preserve">" </w:instrText>
            </w:r>
            <w:r>
              <w:rPr>
                <w:rFonts w:asciiTheme="majorEastAsia" w:eastAsiaTheme="majorEastAsia" w:hAnsiTheme="majorEastAsia"/>
                <w:b/>
              </w:rPr>
              <w:fldChar w:fldCharType="end"/>
            </w:r>
          </w:p>
        </w:tc>
      </w:tr>
      <w:tr w:rsidR="00941A79" w14:paraId="29B024E8" w14:textId="77777777" w:rsidTr="004B22A0">
        <w:tc>
          <w:tcPr>
            <w:tcW w:w="9634" w:type="dxa"/>
            <w:gridSpan w:val="2"/>
            <w:tcBorders>
              <w:left w:val="single" w:sz="4" w:space="0" w:color="auto"/>
              <w:right w:val="single" w:sz="4" w:space="0" w:color="auto"/>
            </w:tcBorders>
            <w:shd w:val="clear" w:color="auto" w:fill="auto"/>
          </w:tcPr>
          <w:p w14:paraId="4C9859C7" w14:textId="5AEAC34A"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政府機関におけるセキュリティ・IT人材育成総合強化方針」（平成28年３月）に基づき取り組まれてきたものの、システムの整備・運用やセキュリティ対策のみならず、DX・BPR・データの利活用等を進めるために必要となる中核人材の更なる能力の向上が求められる。</w:t>
            </w:r>
          </w:p>
          <w:p w14:paraId="0BB91478" w14:textId="31157DC5" w:rsidR="00941A79" w:rsidRPr="008D1E20" w:rsidRDefault="00941A79" w:rsidP="00941A79">
            <w:pPr>
              <w:pStyle w:val="af"/>
              <w:numPr>
                <w:ilvl w:val="0"/>
                <w:numId w:val="3"/>
              </w:numPr>
              <w:overflowPunct w:val="0"/>
              <w:autoSpaceDE w:val="0"/>
              <w:autoSpaceDN w:val="0"/>
              <w:spacing w:line="340" w:lineRule="exact"/>
              <w:ind w:leftChars="16" w:left="458"/>
              <w:rPr>
                <w:noProof/>
                <w:sz w:val="24"/>
              </w:rPr>
            </w:pPr>
            <w:r w:rsidRPr="008D1E20">
              <w:rPr>
                <w:noProof/>
                <w:sz w:val="24"/>
              </w:rPr>
              <w:t>このため、</w:t>
            </w:r>
          </w:p>
          <w:p w14:paraId="5652FCA9" w14:textId="35338FCB" w:rsidR="00941A79" w:rsidRPr="008D1E20" w:rsidRDefault="00941A79" w:rsidP="004D2944">
            <w:pPr>
              <w:pStyle w:val="af"/>
              <w:numPr>
                <w:ilvl w:val="0"/>
                <w:numId w:val="12"/>
              </w:numPr>
              <w:overflowPunct w:val="0"/>
              <w:autoSpaceDE w:val="0"/>
              <w:autoSpaceDN w:val="0"/>
              <w:spacing w:line="340" w:lineRule="exact"/>
              <w:ind w:leftChars="0" w:left="885" w:hanging="279"/>
              <w:rPr>
                <w:noProof/>
                <w:sz w:val="24"/>
              </w:rPr>
            </w:pPr>
            <w:r w:rsidRPr="008D1E20">
              <w:rPr>
                <w:noProof/>
                <w:sz w:val="24"/>
              </w:rPr>
              <w:t>デジタル庁、内閣サイバーセキュリティセンター（NISC）等においては、政府デジタル人材の育成を図るため、役職段階別（係員、係長など）のスキルレベルのモデルを設定し、これに応じた研修を的確に実施する。</w:t>
            </w:r>
          </w:p>
          <w:p w14:paraId="48B3BAA8" w14:textId="16203571" w:rsidR="00941A79" w:rsidRPr="008D1E20" w:rsidRDefault="00941A79" w:rsidP="004D2944">
            <w:pPr>
              <w:pStyle w:val="af"/>
              <w:numPr>
                <w:ilvl w:val="0"/>
                <w:numId w:val="12"/>
              </w:numPr>
              <w:overflowPunct w:val="0"/>
              <w:autoSpaceDE w:val="0"/>
              <w:autoSpaceDN w:val="0"/>
              <w:spacing w:line="340" w:lineRule="exact"/>
              <w:ind w:leftChars="0" w:left="885" w:hanging="279"/>
              <w:rPr>
                <w:noProof/>
                <w:sz w:val="24"/>
              </w:rPr>
            </w:pPr>
            <w:r w:rsidRPr="008D1E20">
              <w:rPr>
                <w:noProof/>
                <w:sz w:val="24"/>
              </w:rPr>
              <w:t>各府省庁においては、研修修了者等に対し、業務経験も踏まえてスキル認定を行う。また、各府省庁、独立行政法人等の職員に対し積極的な受講を促す。</w:t>
            </w:r>
          </w:p>
          <w:p w14:paraId="320CA203" w14:textId="7B52C326" w:rsidR="00941A79" w:rsidRDefault="00941A79" w:rsidP="00941A79">
            <w:pPr>
              <w:pStyle w:val="af"/>
              <w:numPr>
                <w:ilvl w:val="0"/>
                <w:numId w:val="3"/>
              </w:numPr>
              <w:overflowPunct w:val="0"/>
              <w:autoSpaceDE w:val="0"/>
              <w:autoSpaceDN w:val="0"/>
              <w:spacing w:line="340" w:lineRule="exact"/>
              <w:ind w:leftChars="16" w:left="458"/>
            </w:pPr>
            <w:r w:rsidRPr="008D1E20">
              <w:rPr>
                <w:noProof/>
                <w:sz w:val="24"/>
              </w:rPr>
              <w:t>これにより、デジタル化の進展に必要となる素養を有する人材を育成する。</w:t>
            </w:r>
          </w:p>
        </w:tc>
      </w:tr>
      <w:tr w:rsidR="00941A79" w14:paraId="2E05A8B2" w14:textId="77777777" w:rsidTr="004B22A0">
        <w:trPr>
          <w:trHeight w:hRule="exact" w:val="227"/>
        </w:trPr>
        <w:tc>
          <w:tcPr>
            <w:tcW w:w="9634" w:type="dxa"/>
            <w:gridSpan w:val="2"/>
            <w:tcBorders>
              <w:left w:val="single" w:sz="4" w:space="0" w:color="auto"/>
              <w:right w:val="single" w:sz="4" w:space="0" w:color="auto"/>
            </w:tcBorders>
            <w:shd w:val="clear" w:color="auto" w:fill="auto"/>
          </w:tcPr>
          <w:p w14:paraId="6584AD9F" w14:textId="77777777" w:rsidR="00941A79" w:rsidRPr="00FA7F31" w:rsidRDefault="00941A79" w:rsidP="004B22A0">
            <w:pPr>
              <w:overflowPunct w:val="0"/>
              <w:autoSpaceDE w:val="0"/>
              <w:autoSpaceDN w:val="0"/>
              <w:rPr>
                <w:noProof/>
              </w:rPr>
            </w:pPr>
          </w:p>
        </w:tc>
      </w:tr>
      <w:tr w:rsidR="00941A79" w14:paraId="1301B8DF" w14:textId="77777777" w:rsidTr="004B22A0">
        <w:trPr>
          <w:trHeight w:val="272"/>
        </w:trPr>
        <w:tc>
          <w:tcPr>
            <w:tcW w:w="1696" w:type="dxa"/>
            <w:tcBorders>
              <w:left w:val="single" w:sz="4" w:space="0" w:color="auto"/>
            </w:tcBorders>
            <w:shd w:val="clear" w:color="auto" w:fill="auto"/>
            <w:tcMar>
              <w:right w:w="57" w:type="dxa"/>
            </w:tcMar>
          </w:tcPr>
          <w:p w14:paraId="2A2578C7" w14:textId="77777777" w:rsidR="00941A79" w:rsidRDefault="00941A79" w:rsidP="004B22A0">
            <w:pPr>
              <w:overflowPunct w:val="0"/>
              <w:autoSpaceDE w:val="0"/>
              <w:autoSpaceDN w:val="0"/>
              <w:spacing w:line="340" w:lineRule="exact"/>
              <w:jc w:val="right"/>
            </w:pPr>
            <w:r w:rsidRPr="00386ADE">
              <w:rPr>
                <w:rFonts w:hint="eastAsia"/>
              </w:rPr>
              <w:t>KPI（進捗）：</w:t>
            </w:r>
          </w:p>
        </w:tc>
        <w:tc>
          <w:tcPr>
            <w:tcW w:w="7938" w:type="dxa"/>
            <w:tcBorders>
              <w:right w:val="single" w:sz="4" w:space="0" w:color="auto"/>
            </w:tcBorders>
            <w:shd w:val="clear" w:color="auto" w:fill="auto"/>
            <w:tcMar>
              <w:left w:w="57" w:type="dxa"/>
            </w:tcMar>
          </w:tcPr>
          <w:p w14:paraId="7A972209" w14:textId="77777777" w:rsidR="00941A79" w:rsidRDefault="00941A79" w:rsidP="004B22A0">
            <w:pPr>
              <w:overflowPunct w:val="0"/>
              <w:autoSpaceDE w:val="0"/>
              <w:autoSpaceDN w:val="0"/>
              <w:spacing w:line="340" w:lineRule="exact"/>
            </w:pPr>
            <w:r w:rsidRPr="008D1E20">
              <w:rPr>
                <w:noProof/>
              </w:rPr>
              <w:t>各府省庁のスキル認定者数</w:t>
            </w:r>
          </w:p>
        </w:tc>
      </w:tr>
      <w:tr w:rsidR="00941A79" w14:paraId="7DE43D73" w14:textId="77777777" w:rsidTr="004B22A0">
        <w:trPr>
          <w:trHeight w:val="272"/>
        </w:trPr>
        <w:tc>
          <w:tcPr>
            <w:tcW w:w="1696" w:type="dxa"/>
            <w:tcBorders>
              <w:left w:val="single" w:sz="4" w:space="0" w:color="auto"/>
            </w:tcBorders>
            <w:shd w:val="clear" w:color="auto" w:fill="auto"/>
            <w:tcMar>
              <w:right w:w="57" w:type="dxa"/>
            </w:tcMar>
          </w:tcPr>
          <w:p w14:paraId="441DF164" w14:textId="77777777" w:rsidR="00941A79" w:rsidRDefault="00941A79" w:rsidP="004B22A0">
            <w:pPr>
              <w:keepNext/>
              <w:overflowPunct w:val="0"/>
              <w:autoSpaceDE w:val="0"/>
              <w:autoSpaceDN w:val="0"/>
              <w:spacing w:line="340" w:lineRule="exact"/>
              <w:jc w:val="right"/>
            </w:pPr>
            <w:r w:rsidRPr="00386ADE">
              <w:rPr>
                <w:rFonts w:hint="eastAsia"/>
              </w:rPr>
              <w:t>KPI（効果）：</w:t>
            </w:r>
          </w:p>
        </w:tc>
        <w:tc>
          <w:tcPr>
            <w:tcW w:w="7938" w:type="dxa"/>
            <w:tcBorders>
              <w:right w:val="single" w:sz="4" w:space="0" w:color="auto"/>
            </w:tcBorders>
            <w:shd w:val="clear" w:color="auto" w:fill="auto"/>
            <w:tcMar>
              <w:left w:w="57" w:type="dxa"/>
            </w:tcMar>
          </w:tcPr>
          <w:p w14:paraId="4BC273E0" w14:textId="77777777" w:rsidR="00941A79" w:rsidRDefault="00941A79" w:rsidP="004B22A0">
            <w:pPr>
              <w:keepNext/>
              <w:overflowPunct w:val="0"/>
              <w:autoSpaceDE w:val="0"/>
              <w:autoSpaceDN w:val="0"/>
              <w:spacing w:line="340" w:lineRule="exact"/>
            </w:pPr>
            <w:r w:rsidRPr="008D1E20">
              <w:rPr>
                <w:noProof/>
              </w:rPr>
              <w:t>各府省庁のスキル認定者によるデジタル化への貢献等の効果</w:t>
            </w:r>
          </w:p>
        </w:tc>
      </w:tr>
      <w:tr w:rsidR="00941A79" w14:paraId="4E5DA0A8" w14:textId="77777777" w:rsidTr="004B22A0">
        <w:trPr>
          <w:cantSplit/>
          <w:trHeight w:hRule="exact" w:val="57"/>
        </w:trPr>
        <w:tc>
          <w:tcPr>
            <w:tcW w:w="9634" w:type="dxa"/>
            <w:gridSpan w:val="2"/>
            <w:tcBorders>
              <w:left w:val="single" w:sz="4" w:space="0" w:color="auto"/>
              <w:bottom w:val="single" w:sz="4" w:space="0" w:color="auto"/>
              <w:right w:val="single" w:sz="4" w:space="0" w:color="auto"/>
            </w:tcBorders>
            <w:shd w:val="clear" w:color="auto" w:fill="auto"/>
            <w:noWrap/>
          </w:tcPr>
          <w:p w14:paraId="38166641" w14:textId="77777777" w:rsidR="00941A79" w:rsidRPr="00E06FEB" w:rsidRDefault="00941A79" w:rsidP="004B22A0">
            <w:pPr>
              <w:overflowPunct w:val="0"/>
              <w:autoSpaceDE w:val="0"/>
              <w:autoSpaceDN w:val="0"/>
              <w:rPr>
                <w:sz w:val="2"/>
              </w:rPr>
            </w:pPr>
          </w:p>
        </w:tc>
      </w:tr>
    </w:tbl>
    <w:p w14:paraId="78E92D16" w14:textId="77777777" w:rsidR="00941A79" w:rsidRDefault="00941A79" w:rsidP="00941A79">
      <w:pPr>
        <w:overflowPunct w:val="0"/>
        <w:autoSpaceDE w:val="0"/>
        <w:autoSpaceDN w:val="0"/>
      </w:pPr>
    </w:p>
    <w:p w14:paraId="4B15805F" w14:textId="01514057" w:rsidR="00471E6E" w:rsidRDefault="00471E6E">
      <w:pPr>
        <w:widowControl/>
        <w:jc w:val="left"/>
        <w:rPr>
          <w:rFonts w:asciiTheme="majorEastAsia" w:eastAsiaTheme="majorEastAsia" w:hAnsiTheme="majorEastAsia"/>
          <w:b/>
        </w:rPr>
      </w:pPr>
      <w:r>
        <w:rPr>
          <w:rFonts w:asciiTheme="majorEastAsia" w:eastAsiaTheme="majorEastAsia" w:hAnsiTheme="majorEastAsia"/>
          <w:b/>
        </w:rPr>
        <w:br w:type="page"/>
      </w:r>
    </w:p>
    <w:p w14:paraId="251DEF39" w14:textId="77777777" w:rsidR="0005433A" w:rsidRDefault="0005433A">
      <w:pPr>
        <w:widowControl/>
        <w:jc w:val="left"/>
        <w:rPr>
          <w:rFonts w:asciiTheme="majorEastAsia" w:eastAsiaTheme="majorEastAsia" w:hAnsiTheme="majorEastAsia"/>
          <w:b/>
        </w:rPr>
      </w:pPr>
    </w:p>
    <w:p w14:paraId="39A13619" w14:textId="60F5A706" w:rsidR="0005433A" w:rsidRDefault="0005433A">
      <w:pPr>
        <w:widowControl/>
        <w:jc w:val="left"/>
        <w:rPr>
          <w:rFonts w:ascii="ＭＳ 明朝" w:eastAsia="ＭＳ 明朝" w:hAnsi="ＭＳ 明朝"/>
        </w:rPr>
        <w:sectPr w:rsidR="0005433A" w:rsidSect="000B0EE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134" w:header="680" w:footer="680" w:gutter="0"/>
          <w:cols w:space="425"/>
          <w:docGrid w:type="lines" w:linePitch="360"/>
        </w:sectPr>
      </w:pPr>
    </w:p>
    <w:p w14:paraId="2D4CB234" w14:textId="77777777" w:rsidR="00495C9F" w:rsidRPr="00EC71A5" w:rsidRDefault="00495C9F" w:rsidP="00495C9F">
      <w:pPr>
        <w:overflowPunct w:val="0"/>
        <w:autoSpaceDE w:val="0"/>
        <w:autoSpaceDN w:val="0"/>
        <w:jc w:val="center"/>
        <w:rPr>
          <w:rFonts w:cs="Times New Roman"/>
          <w:b/>
          <w:szCs w:val="24"/>
        </w:rPr>
      </w:pPr>
      <w:r w:rsidRPr="00EC71A5">
        <w:rPr>
          <w:rFonts w:cs="Times New Roman" w:hint="eastAsia"/>
          <w:b/>
          <w:szCs w:val="24"/>
        </w:rPr>
        <w:t>索引</w:t>
      </w:r>
    </w:p>
    <w:p w14:paraId="725D4117" w14:textId="77777777" w:rsidR="00495C9F" w:rsidRPr="00EC71A5" w:rsidRDefault="00495C9F" w:rsidP="000B0EEB">
      <w:pPr>
        <w:overflowPunct w:val="0"/>
        <w:autoSpaceDE w:val="0"/>
        <w:autoSpaceDN w:val="0"/>
        <w:ind w:leftChars="236" w:left="1841" w:rightChars="57" w:right="137" w:hangingChars="607" w:hanging="1275"/>
        <w:rPr>
          <w:rFonts w:ascii="ＭＳ 明朝" w:eastAsia="ＭＳ 明朝" w:hAnsi="ＭＳ 明朝" w:cs="Times New Roman"/>
          <w:sz w:val="21"/>
          <w:szCs w:val="21"/>
        </w:rPr>
      </w:pPr>
    </w:p>
    <w:p w14:paraId="6DA012FC" w14:textId="77777777" w:rsidR="00A92036" w:rsidRDefault="003170B2" w:rsidP="000B0EEB">
      <w:pPr>
        <w:overflowPunct w:val="0"/>
        <w:autoSpaceDE w:val="0"/>
        <w:autoSpaceDN w:val="0"/>
        <w:ind w:leftChars="236" w:left="1841" w:rightChars="57" w:right="137" w:hangingChars="607" w:hanging="1275"/>
        <w:rPr>
          <w:rFonts w:ascii="ＭＳ 明朝" w:eastAsia="ＭＳ 明朝" w:hAnsi="ＭＳ 明朝" w:cs="Times New Roman"/>
          <w:noProof/>
          <w:sz w:val="21"/>
          <w:szCs w:val="21"/>
        </w:rPr>
        <w:sectPr w:rsidR="00A92036" w:rsidSect="00BD221A">
          <w:type w:val="continuous"/>
          <w:pgSz w:w="11906" w:h="16838" w:code="9"/>
          <w:pgMar w:top="1418" w:right="1418" w:bottom="1418" w:left="1418" w:header="680" w:footer="680" w:gutter="0"/>
          <w:pgNumType w:fmt="upperRoman"/>
          <w:cols w:space="425"/>
          <w:docGrid w:type="lines" w:linePitch="360"/>
        </w:sectPr>
      </w:pPr>
      <w:r>
        <w:rPr>
          <w:rFonts w:ascii="ＭＳ 明朝" w:eastAsia="ＭＳ 明朝" w:hAnsi="ＭＳ 明朝" w:cs="Times New Roman"/>
          <w:sz w:val="21"/>
          <w:szCs w:val="21"/>
        </w:rPr>
        <w:fldChar w:fldCharType="begin"/>
      </w:r>
      <w:r>
        <w:rPr>
          <w:rFonts w:ascii="ＭＳ 明朝" w:eastAsia="ＭＳ 明朝" w:hAnsi="ＭＳ 明朝" w:cs="Times New Roman"/>
          <w:sz w:val="21"/>
          <w:szCs w:val="21"/>
        </w:rPr>
        <w:instrText xml:space="preserve"> INDEX \e "</w:instrText>
      </w:r>
      <w:r>
        <w:rPr>
          <w:rFonts w:ascii="ＭＳ 明朝" w:eastAsia="ＭＳ 明朝" w:hAnsi="ＭＳ 明朝" w:cs="Times New Roman"/>
          <w:sz w:val="21"/>
          <w:szCs w:val="21"/>
        </w:rPr>
        <w:tab/>
        <w:instrText xml:space="preserve">" \y \c "1" \z "1041" </w:instrText>
      </w:r>
      <w:r>
        <w:rPr>
          <w:rFonts w:ascii="ＭＳ 明朝" w:eastAsia="ＭＳ 明朝" w:hAnsi="ＭＳ 明朝" w:cs="Times New Roman"/>
          <w:sz w:val="21"/>
          <w:szCs w:val="21"/>
        </w:rPr>
        <w:fldChar w:fldCharType="separate"/>
      </w:r>
    </w:p>
    <w:p w14:paraId="3105467B" w14:textId="77777777" w:rsidR="00A92036" w:rsidRPr="00A92036" w:rsidRDefault="00A92036" w:rsidP="00AB6788">
      <w:pPr>
        <w:pStyle w:val="12"/>
        <w:ind w:left="0" w:firstLine="0"/>
      </w:pPr>
      <w:r w:rsidRPr="00A92036">
        <w:rPr>
          <w:rFonts w:hint="eastAsia"/>
        </w:rPr>
        <w:t>Ⅰ．誰一人取り残されないデジタル社会の実現</w:t>
      </w:r>
      <w:r w:rsidRPr="00A92036">
        <w:tab/>
        <w:t>2</w:t>
      </w:r>
    </w:p>
    <w:p w14:paraId="326DBD1E" w14:textId="77777777" w:rsidR="00A92036" w:rsidRPr="00A92036" w:rsidRDefault="00A92036" w:rsidP="00AB6788">
      <w:pPr>
        <w:pStyle w:val="12"/>
      </w:pPr>
      <w:r w:rsidRPr="00AB6788">
        <w:t>[No.</w:t>
      </w:r>
      <w:r w:rsidRPr="00AB6788">
        <w:rPr>
          <w:rFonts w:hint="eastAsia"/>
        </w:rPr>
        <w:t>１－１</w:t>
      </w:r>
      <w:r w:rsidRPr="00AB6788">
        <w:t xml:space="preserve">] </w:t>
      </w:r>
      <w:r w:rsidRPr="00AB6788">
        <w:rPr>
          <w:rFonts w:hint="eastAsia"/>
        </w:rPr>
        <w:t>ウェブアクセシビリティ確保のための環境整備等</w:t>
      </w:r>
      <w:r w:rsidRPr="00A92036">
        <w:tab/>
        <w:t>2</w:t>
      </w:r>
    </w:p>
    <w:p w14:paraId="36FCF8F9" w14:textId="77777777" w:rsidR="00A92036" w:rsidRPr="00A92036" w:rsidRDefault="00A92036" w:rsidP="00AB6788">
      <w:pPr>
        <w:pStyle w:val="12"/>
      </w:pPr>
      <w:r w:rsidRPr="00AB6788">
        <w:t>[No.</w:t>
      </w:r>
      <w:r w:rsidRPr="00AB6788">
        <w:rPr>
          <w:rFonts w:hint="eastAsia"/>
        </w:rPr>
        <w:t>１－２</w:t>
      </w:r>
      <w:r w:rsidRPr="00AB6788">
        <w:t xml:space="preserve">] </w:t>
      </w:r>
      <w:r w:rsidRPr="00AB6788">
        <w:rPr>
          <w:rFonts w:hint="eastAsia"/>
        </w:rPr>
        <w:t>情報アクセシビリティ確保のための環境整備</w:t>
      </w:r>
      <w:r w:rsidRPr="00A92036">
        <w:tab/>
        <w:t>2</w:t>
      </w:r>
    </w:p>
    <w:p w14:paraId="21E83077" w14:textId="77777777" w:rsidR="00A92036" w:rsidRPr="00A92036" w:rsidRDefault="00A92036" w:rsidP="00AB6788">
      <w:pPr>
        <w:pStyle w:val="12"/>
      </w:pPr>
      <w:r w:rsidRPr="00AB6788">
        <w:t>[No.</w:t>
      </w:r>
      <w:r w:rsidRPr="00AB6788">
        <w:rPr>
          <w:rFonts w:hint="eastAsia"/>
        </w:rPr>
        <w:t>１－３</w:t>
      </w:r>
      <w:r w:rsidRPr="00AB6788">
        <w:t xml:space="preserve">] </w:t>
      </w:r>
      <w:r w:rsidRPr="00AB6788">
        <w:rPr>
          <w:rFonts w:hint="eastAsia"/>
        </w:rPr>
        <w:t>高齢者等に向けたデジタル活用支援の推進</w:t>
      </w:r>
      <w:r w:rsidRPr="00A92036">
        <w:tab/>
        <w:t>2</w:t>
      </w:r>
    </w:p>
    <w:p w14:paraId="63980E0F" w14:textId="77777777" w:rsidR="00A92036" w:rsidRPr="00A92036" w:rsidRDefault="00A92036" w:rsidP="00AB6788">
      <w:pPr>
        <w:pStyle w:val="12"/>
      </w:pPr>
      <w:r w:rsidRPr="00AB6788">
        <w:t>[No.</w:t>
      </w:r>
      <w:r w:rsidRPr="00AB6788">
        <w:rPr>
          <w:rFonts w:hint="eastAsia"/>
        </w:rPr>
        <w:t>１－４</w:t>
      </w:r>
      <w:r w:rsidRPr="00AB6788">
        <w:t xml:space="preserve">] </w:t>
      </w:r>
      <w:r w:rsidRPr="00AB6788">
        <w:rPr>
          <w:rFonts w:hint="eastAsia"/>
        </w:rPr>
        <w:t>地域で子供たちがプログラミングなど</w:t>
      </w:r>
      <w:r w:rsidRPr="00AB6788">
        <w:t>ICT</w:t>
      </w:r>
      <w:r w:rsidRPr="00AB6788">
        <w:rPr>
          <w:rFonts w:hint="eastAsia"/>
        </w:rPr>
        <w:t>活用スキルを学び合う場の普及促進</w:t>
      </w:r>
      <w:r w:rsidRPr="00A92036">
        <w:tab/>
        <w:t>3</w:t>
      </w:r>
    </w:p>
    <w:p w14:paraId="5B604491" w14:textId="77777777" w:rsidR="00A92036" w:rsidRPr="00A92036" w:rsidRDefault="00A92036" w:rsidP="00AB6788">
      <w:pPr>
        <w:pStyle w:val="12"/>
      </w:pPr>
      <w:r w:rsidRPr="00AB6788">
        <w:t>[No.</w:t>
      </w:r>
      <w:r w:rsidRPr="00AB6788">
        <w:rPr>
          <w:rFonts w:hint="eastAsia"/>
        </w:rPr>
        <w:t>１－５</w:t>
      </w:r>
      <w:r w:rsidRPr="00AB6788">
        <w:t xml:space="preserve">] </w:t>
      </w:r>
      <w:r w:rsidRPr="00AB6788">
        <w:rPr>
          <w:rFonts w:hint="eastAsia"/>
        </w:rPr>
        <w:t>障害者の本人確認等の簡素化</w:t>
      </w:r>
      <w:r w:rsidRPr="00A92036">
        <w:tab/>
        <w:t>3</w:t>
      </w:r>
    </w:p>
    <w:p w14:paraId="173356D4" w14:textId="77777777" w:rsidR="00A92036" w:rsidRPr="00A92036" w:rsidRDefault="00A92036" w:rsidP="00AB6788">
      <w:pPr>
        <w:pStyle w:val="12"/>
      </w:pPr>
      <w:r w:rsidRPr="00AB6788">
        <w:t>[No.</w:t>
      </w:r>
      <w:r w:rsidRPr="00AB6788">
        <w:rPr>
          <w:rFonts w:hint="eastAsia"/>
        </w:rPr>
        <w:t>１－６</w:t>
      </w:r>
      <w:r w:rsidRPr="00AB6788">
        <w:t xml:space="preserve">] </w:t>
      </w:r>
      <w:r w:rsidRPr="00AB6788">
        <w:rPr>
          <w:rFonts w:hint="eastAsia"/>
        </w:rPr>
        <w:t>多言語翻訳技術の高度化に関する研究開発</w:t>
      </w:r>
      <w:r w:rsidRPr="00A92036">
        <w:tab/>
        <w:t>4</w:t>
      </w:r>
    </w:p>
    <w:p w14:paraId="2796C8ED" w14:textId="77777777" w:rsidR="00A92036" w:rsidRPr="00A92036" w:rsidRDefault="00A92036" w:rsidP="00AB6788">
      <w:pPr>
        <w:pStyle w:val="12"/>
      </w:pPr>
      <w:r w:rsidRPr="00AB6788">
        <w:t>[No.</w:t>
      </w:r>
      <w:r w:rsidRPr="00AB6788">
        <w:rPr>
          <w:rFonts w:hint="eastAsia"/>
        </w:rPr>
        <w:t>１－７</w:t>
      </w:r>
      <w:r w:rsidRPr="00AB6788">
        <w:t xml:space="preserve">] </w:t>
      </w:r>
      <w:r w:rsidRPr="00AB6788">
        <w:rPr>
          <w:rFonts w:hint="eastAsia"/>
        </w:rPr>
        <w:t>条件不利地域における通信インフラの整備の推進</w:t>
      </w:r>
      <w:r w:rsidRPr="00A92036">
        <w:tab/>
        <w:t>4</w:t>
      </w:r>
    </w:p>
    <w:p w14:paraId="5EA6F1A1" w14:textId="77777777" w:rsidR="00A92036" w:rsidRPr="00A92036" w:rsidRDefault="00A92036" w:rsidP="00AB6788">
      <w:pPr>
        <w:pStyle w:val="12"/>
      </w:pPr>
      <w:r w:rsidRPr="00AB6788">
        <w:t>[No.</w:t>
      </w:r>
      <w:r w:rsidRPr="00AB6788">
        <w:rPr>
          <w:rFonts w:hint="eastAsia"/>
        </w:rPr>
        <w:t>１－８</w:t>
      </w:r>
      <w:r w:rsidRPr="00AB6788">
        <w:t xml:space="preserve">] </w:t>
      </w:r>
      <w:r w:rsidRPr="00AB6788">
        <w:rPr>
          <w:rFonts w:hint="eastAsia"/>
        </w:rPr>
        <w:t>鉄道トンネルなどにおける携帯電話の通じない区間の解消を加速</w:t>
      </w:r>
      <w:r w:rsidRPr="00A92036">
        <w:tab/>
        <w:t>5</w:t>
      </w:r>
    </w:p>
    <w:p w14:paraId="45909CE8" w14:textId="77777777" w:rsidR="00A92036" w:rsidRPr="00A92036" w:rsidRDefault="00A92036" w:rsidP="00AB6788">
      <w:pPr>
        <w:pStyle w:val="12"/>
      </w:pPr>
      <w:r w:rsidRPr="00AB6788">
        <w:t>[No.</w:t>
      </w:r>
      <w:r w:rsidRPr="00AB6788">
        <w:rPr>
          <w:rFonts w:hint="eastAsia"/>
        </w:rPr>
        <w:t>１－９</w:t>
      </w:r>
      <w:r w:rsidRPr="00AB6788">
        <w:t xml:space="preserve">] </w:t>
      </w:r>
      <w:r w:rsidRPr="00AB6788">
        <w:rPr>
          <w:rFonts w:hint="eastAsia"/>
        </w:rPr>
        <w:t>障害当事者参加型技術開発の推進</w:t>
      </w:r>
      <w:r w:rsidRPr="00A92036">
        <w:tab/>
        <w:t>5</w:t>
      </w:r>
    </w:p>
    <w:p w14:paraId="57E04DF1" w14:textId="77777777" w:rsidR="00A92036" w:rsidRPr="00A92036" w:rsidRDefault="00A92036" w:rsidP="00AB6788">
      <w:pPr>
        <w:pStyle w:val="12"/>
      </w:pPr>
      <w:r w:rsidRPr="00AB6788">
        <w:t>[No.</w:t>
      </w:r>
      <w:r w:rsidRPr="00AB6788">
        <w:rPr>
          <w:rFonts w:hint="eastAsia"/>
        </w:rPr>
        <w:t>１－</w:t>
      </w:r>
      <w:r w:rsidRPr="00AB6788">
        <w:t xml:space="preserve">10] </w:t>
      </w:r>
      <w:r w:rsidRPr="00AB6788">
        <w:rPr>
          <w:rFonts w:hint="eastAsia"/>
        </w:rPr>
        <w:t>デジタル技術を活用した郵便局による地域連携</w:t>
      </w:r>
      <w:r w:rsidRPr="00A92036">
        <w:tab/>
        <w:t>5</w:t>
      </w:r>
    </w:p>
    <w:p w14:paraId="531AF256" w14:textId="77777777" w:rsidR="00A92036" w:rsidRPr="00A92036" w:rsidRDefault="00A92036" w:rsidP="00AB6788">
      <w:pPr>
        <w:pStyle w:val="12"/>
        <w:ind w:left="0" w:firstLine="0"/>
      </w:pPr>
      <w:r w:rsidRPr="00A92036">
        <w:rPr>
          <w:rFonts w:hint="eastAsia"/>
        </w:rPr>
        <w:t>Ⅱ．国際戦略の推進</w:t>
      </w:r>
      <w:r w:rsidRPr="00A92036">
        <w:tab/>
        <w:t>7</w:t>
      </w:r>
    </w:p>
    <w:p w14:paraId="4BCFBAA3" w14:textId="77777777" w:rsidR="00A92036" w:rsidRPr="00A92036" w:rsidRDefault="00A92036" w:rsidP="00AB6788">
      <w:pPr>
        <w:pStyle w:val="12"/>
      </w:pPr>
      <w:r w:rsidRPr="00AB6788">
        <w:t>[No.</w:t>
      </w:r>
      <w:r w:rsidRPr="00AB6788">
        <w:rPr>
          <w:rFonts w:hint="eastAsia"/>
        </w:rPr>
        <w:t>２－１</w:t>
      </w:r>
      <w:r w:rsidRPr="00AB6788">
        <w:t xml:space="preserve">] </w:t>
      </w:r>
      <w:r w:rsidRPr="00AB6788">
        <w:rPr>
          <w:rFonts w:hint="eastAsia"/>
        </w:rPr>
        <w:t>国際的なデータ流通の推進</w:t>
      </w:r>
      <w:r w:rsidRPr="00A92036">
        <w:tab/>
        <w:t>7</w:t>
      </w:r>
    </w:p>
    <w:p w14:paraId="7B37E08B" w14:textId="77777777" w:rsidR="00A92036" w:rsidRPr="00A92036" w:rsidRDefault="00A92036" w:rsidP="00AB6788">
      <w:pPr>
        <w:pStyle w:val="12"/>
      </w:pPr>
      <w:r w:rsidRPr="00AB6788">
        <w:t>[No.</w:t>
      </w:r>
      <w:r w:rsidRPr="00AB6788">
        <w:rPr>
          <w:rFonts w:hint="eastAsia"/>
        </w:rPr>
        <w:t>２－２</w:t>
      </w:r>
      <w:r w:rsidRPr="00AB6788">
        <w:t xml:space="preserve">] </w:t>
      </w:r>
      <w:r w:rsidRPr="00AB6788">
        <w:rPr>
          <w:rFonts w:hint="eastAsia"/>
        </w:rPr>
        <w:t>「</w:t>
      </w:r>
      <w:r w:rsidRPr="00AB6788">
        <w:t>Trusted Web</w:t>
      </w:r>
      <w:r w:rsidRPr="00AB6788">
        <w:rPr>
          <w:rFonts w:hint="eastAsia"/>
        </w:rPr>
        <w:t>」構想の実現</w:t>
      </w:r>
      <w:r w:rsidRPr="00A92036">
        <w:tab/>
        <w:t>7</w:t>
      </w:r>
    </w:p>
    <w:p w14:paraId="29AE32D4" w14:textId="77777777" w:rsidR="00A92036" w:rsidRPr="00A92036" w:rsidRDefault="00A92036" w:rsidP="00AB6788">
      <w:pPr>
        <w:pStyle w:val="12"/>
      </w:pPr>
      <w:r w:rsidRPr="00AB6788">
        <w:t>[No.</w:t>
      </w:r>
      <w:r w:rsidRPr="00AB6788">
        <w:rPr>
          <w:rFonts w:hint="eastAsia"/>
        </w:rPr>
        <w:t>２－３</w:t>
      </w:r>
      <w:r w:rsidRPr="00AB6788">
        <w:t xml:space="preserve">] </w:t>
      </w:r>
      <w:r w:rsidRPr="00AB6788">
        <w:rPr>
          <w:rFonts w:hint="eastAsia"/>
        </w:rPr>
        <w:t>信頼性のある個人データ流通の観点から個人情報が安全・円滑に越境移転できる国際環境の構築</w:t>
      </w:r>
      <w:r w:rsidRPr="00A92036">
        <w:tab/>
        <w:t>8</w:t>
      </w:r>
    </w:p>
    <w:p w14:paraId="1AE0AC16" w14:textId="77777777" w:rsidR="00A92036" w:rsidRPr="00A92036" w:rsidRDefault="00A92036" w:rsidP="00AB6788">
      <w:pPr>
        <w:pStyle w:val="12"/>
      </w:pPr>
      <w:r w:rsidRPr="00AB6788">
        <w:t>[No.</w:t>
      </w:r>
      <w:r w:rsidRPr="00AB6788">
        <w:rPr>
          <w:rFonts w:hint="eastAsia"/>
        </w:rPr>
        <w:t>２－４</w:t>
      </w:r>
      <w:r w:rsidRPr="00AB6788">
        <w:t xml:space="preserve">] </w:t>
      </w:r>
      <w:r w:rsidRPr="00AB6788">
        <w:rPr>
          <w:rFonts w:hint="eastAsia"/>
        </w:rPr>
        <w:t>民主主義的な価値に基づいた人間中心の</w:t>
      </w:r>
      <w:r w:rsidRPr="00AB6788">
        <w:t>AI</w:t>
      </w:r>
      <w:r w:rsidRPr="00AB6788">
        <w:rPr>
          <w:rFonts w:hint="eastAsia"/>
        </w:rPr>
        <w:t>原則の実践の支援</w:t>
      </w:r>
      <w:r w:rsidRPr="00A92036">
        <w:tab/>
        <w:t>9</w:t>
      </w:r>
    </w:p>
    <w:p w14:paraId="38367CE4" w14:textId="77777777" w:rsidR="00A92036" w:rsidRPr="00A92036" w:rsidRDefault="00A92036" w:rsidP="00AB6788">
      <w:pPr>
        <w:pStyle w:val="12"/>
      </w:pPr>
      <w:r w:rsidRPr="00AB6788">
        <w:t>[No.</w:t>
      </w:r>
      <w:r w:rsidRPr="00AB6788">
        <w:rPr>
          <w:rFonts w:hint="eastAsia"/>
        </w:rPr>
        <w:t>２－５</w:t>
      </w:r>
      <w:r w:rsidRPr="00AB6788">
        <w:t xml:space="preserve">] </w:t>
      </w:r>
      <w:r w:rsidRPr="00AB6788">
        <w:rPr>
          <w:rFonts w:hint="eastAsia"/>
        </w:rPr>
        <w:t>インターネットガバナンスにおける国際連携とマルチステークホルダー間連携の強化</w:t>
      </w:r>
      <w:r w:rsidRPr="00A92036">
        <w:tab/>
        <w:t>9</w:t>
      </w:r>
    </w:p>
    <w:p w14:paraId="1D6219D0" w14:textId="77777777" w:rsidR="00A92036" w:rsidRPr="00A92036" w:rsidRDefault="00A92036" w:rsidP="00AB6788">
      <w:pPr>
        <w:pStyle w:val="12"/>
        <w:ind w:left="0" w:firstLine="0"/>
      </w:pPr>
      <w:r w:rsidRPr="00A92036">
        <w:rPr>
          <w:rFonts w:hint="eastAsia"/>
        </w:rPr>
        <w:t>Ⅲ．サイバーセキュリティ等の安全・安心の確保</w:t>
      </w:r>
      <w:r w:rsidRPr="00A92036">
        <w:tab/>
        <w:t>11</w:t>
      </w:r>
    </w:p>
    <w:p w14:paraId="5784F204" w14:textId="77777777" w:rsidR="00A92036" w:rsidRPr="00A92036" w:rsidRDefault="00A92036" w:rsidP="00AB6788">
      <w:pPr>
        <w:pStyle w:val="12"/>
      </w:pPr>
      <w:r w:rsidRPr="00AB6788">
        <w:t>[No.</w:t>
      </w:r>
      <w:r w:rsidRPr="00AB6788">
        <w:rPr>
          <w:rFonts w:hint="eastAsia"/>
        </w:rPr>
        <w:t>３－１</w:t>
      </w:r>
      <w:r w:rsidRPr="00AB6788">
        <w:t xml:space="preserve">] </w:t>
      </w:r>
      <w:r w:rsidRPr="00AB6788">
        <w:rPr>
          <w:rFonts w:hint="eastAsia"/>
        </w:rPr>
        <w:t>データ連携基盤を支えるサイバーセキュリティ対策</w:t>
      </w:r>
      <w:r w:rsidRPr="00A92036">
        <w:tab/>
        <w:t>11</w:t>
      </w:r>
    </w:p>
    <w:p w14:paraId="224558CC" w14:textId="77777777" w:rsidR="00A92036" w:rsidRPr="00A92036" w:rsidRDefault="00A92036" w:rsidP="00AB6788">
      <w:pPr>
        <w:pStyle w:val="12"/>
      </w:pPr>
      <w:r w:rsidRPr="00AB6788">
        <w:t>[No.</w:t>
      </w:r>
      <w:r w:rsidRPr="00AB6788">
        <w:rPr>
          <w:rFonts w:hint="eastAsia"/>
        </w:rPr>
        <w:t>３－２</w:t>
      </w:r>
      <w:r w:rsidRPr="00AB6788">
        <w:t xml:space="preserve">] </w:t>
      </w:r>
      <w:r w:rsidRPr="00AB6788">
        <w:rPr>
          <w:rFonts w:hint="eastAsia"/>
        </w:rPr>
        <w:t>セキュリティ標準の策定</w:t>
      </w:r>
      <w:r w:rsidRPr="00A92036">
        <w:tab/>
        <w:t>11</w:t>
      </w:r>
    </w:p>
    <w:p w14:paraId="596C5FAD" w14:textId="77777777" w:rsidR="00A92036" w:rsidRPr="00A92036" w:rsidRDefault="00A92036" w:rsidP="00AB6788">
      <w:pPr>
        <w:pStyle w:val="12"/>
      </w:pPr>
      <w:r w:rsidRPr="00AB6788">
        <w:t>[No.</w:t>
      </w:r>
      <w:r w:rsidRPr="00AB6788">
        <w:rPr>
          <w:rFonts w:hint="eastAsia"/>
        </w:rPr>
        <w:t>３－３</w:t>
      </w:r>
      <w:r w:rsidRPr="00AB6788">
        <w:t xml:space="preserve">] </w:t>
      </w:r>
      <w:r w:rsidRPr="00AB6788">
        <w:rPr>
          <w:rFonts w:hint="eastAsia"/>
        </w:rPr>
        <w:t>サイバーセキュリティお助け隊の構築</w:t>
      </w:r>
      <w:r w:rsidRPr="00A92036">
        <w:tab/>
        <w:t>11</w:t>
      </w:r>
    </w:p>
    <w:p w14:paraId="2D9F5A52" w14:textId="77777777" w:rsidR="00A92036" w:rsidRPr="00A92036" w:rsidRDefault="00A92036" w:rsidP="00AB6788">
      <w:pPr>
        <w:pStyle w:val="12"/>
      </w:pPr>
      <w:r w:rsidRPr="00AB6788">
        <w:t>[No.</w:t>
      </w:r>
      <w:r w:rsidRPr="00AB6788">
        <w:rPr>
          <w:rFonts w:hint="eastAsia"/>
        </w:rPr>
        <w:t>３－４</w:t>
      </w:r>
      <w:r w:rsidRPr="00AB6788">
        <w:t xml:space="preserve">] </w:t>
      </w:r>
      <w:r w:rsidRPr="00AB6788">
        <w:rPr>
          <w:rFonts w:hint="eastAsia"/>
        </w:rPr>
        <w:t>個人情報、仮名加工情報及び匿名加工情報の取扱いに関する相談対応及び情報発信</w:t>
      </w:r>
      <w:r w:rsidRPr="00A92036">
        <w:tab/>
        <w:t>12</w:t>
      </w:r>
    </w:p>
    <w:p w14:paraId="5558D9E6" w14:textId="77777777" w:rsidR="00A92036" w:rsidRPr="00A92036" w:rsidRDefault="00A92036" w:rsidP="00AB6788">
      <w:pPr>
        <w:pStyle w:val="12"/>
        <w:ind w:left="0" w:firstLine="0"/>
      </w:pPr>
      <w:r w:rsidRPr="00A92036">
        <w:rPr>
          <w:rFonts w:hint="eastAsia"/>
        </w:rPr>
        <w:t>Ⅳ．包括的データ戦略の推進</w:t>
      </w:r>
      <w:r w:rsidRPr="00A92036">
        <w:tab/>
        <w:t>13</w:t>
      </w:r>
    </w:p>
    <w:p w14:paraId="4CAC2BCA" w14:textId="77777777" w:rsidR="00A92036" w:rsidRPr="00A92036" w:rsidRDefault="00A92036" w:rsidP="00AB6788">
      <w:pPr>
        <w:pStyle w:val="12"/>
      </w:pPr>
      <w:r w:rsidRPr="00AB6788">
        <w:t>[No.</w:t>
      </w:r>
      <w:r w:rsidRPr="00AB6788">
        <w:rPr>
          <w:rFonts w:hint="eastAsia"/>
        </w:rPr>
        <w:t>４－１</w:t>
      </w:r>
      <w:r w:rsidRPr="00AB6788">
        <w:t xml:space="preserve">] </w:t>
      </w:r>
      <w:r w:rsidRPr="00AB6788">
        <w:rPr>
          <w:rFonts w:hint="eastAsia"/>
        </w:rPr>
        <w:t>分野ごとデータ連携基盤間でのデータ流通を促進する分散型分野間データ連携の推進</w:t>
      </w:r>
      <w:r w:rsidRPr="00A92036">
        <w:tab/>
        <w:t>13</w:t>
      </w:r>
    </w:p>
    <w:p w14:paraId="0418B90E" w14:textId="77777777" w:rsidR="00A92036" w:rsidRPr="00A92036" w:rsidRDefault="00A92036" w:rsidP="00AB6788">
      <w:pPr>
        <w:pStyle w:val="12"/>
      </w:pPr>
      <w:r w:rsidRPr="00AB6788">
        <w:t>[No.</w:t>
      </w:r>
      <w:r w:rsidRPr="00AB6788">
        <w:rPr>
          <w:rFonts w:hint="eastAsia"/>
        </w:rPr>
        <w:t>４－２</w:t>
      </w:r>
      <w:r w:rsidRPr="00AB6788">
        <w:t xml:space="preserve">] </w:t>
      </w:r>
      <w:r w:rsidRPr="00AB6788">
        <w:rPr>
          <w:rFonts w:hint="eastAsia"/>
        </w:rPr>
        <w:t>いわゆる情報銀行やデータ取引市場等の実装に向けた制度整備</w:t>
      </w:r>
      <w:r w:rsidRPr="00A92036">
        <w:tab/>
        <w:t>13</w:t>
      </w:r>
    </w:p>
    <w:p w14:paraId="43800B4D" w14:textId="77777777" w:rsidR="00A92036" w:rsidRPr="00A92036" w:rsidRDefault="00A92036" w:rsidP="00AB6788">
      <w:pPr>
        <w:pStyle w:val="12"/>
      </w:pPr>
      <w:r w:rsidRPr="00AB6788">
        <w:t>[No.</w:t>
      </w:r>
      <w:r w:rsidRPr="00AB6788">
        <w:rPr>
          <w:rFonts w:hint="eastAsia"/>
        </w:rPr>
        <w:t>４－３</w:t>
      </w:r>
      <w:r w:rsidRPr="00AB6788">
        <w:t>] AI</w:t>
      </w:r>
      <w:r w:rsidRPr="00AB6788">
        <w:rPr>
          <w:rFonts w:hint="eastAsia"/>
        </w:rPr>
        <w:t>・データの利用に関する適切な契約の促進</w:t>
      </w:r>
      <w:r w:rsidRPr="00A92036">
        <w:tab/>
        <w:t>13</w:t>
      </w:r>
    </w:p>
    <w:p w14:paraId="223E722D" w14:textId="77777777" w:rsidR="00A92036" w:rsidRPr="00A92036" w:rsidRDefault="00A92036" w:rsidP="00AB6788">
      <w:pPr>
        <w:pStyle w:val="12"/>
      </w:pPr>
      <w:r w:rsidRPr="00AB6788">
        <w:t>[No.</w:t>
      </w:r>
      <w:r w:rsidRPr="00AB6788">
        <w:rPr>
          <w:rFonts w:hint="eastAsia"/>
        </w:rPr>
        <w:t>４－４</w:t>
      </w:r>
      <w:r w:rsidRPr="00AB6788">
        <w:t xml:space="preserve">] </w:t>
      </w:r>
      <w:r w:rsidRPr="00AB6788">
        <w:rPr>
          <w:rFonts w:hint="eastAsia"/>
        </w:rPr>
        <w:t>オープンデータ・バイ・デザインの推進</w:t>
      </w:r>
      <w:r w:rsidRPr="00A92036">
        <w:tab/>
        <w:t>14</w:t>
      </w:r>
    </w:p>
    <w:p w14:paraId="50AEDCB9" w14:textId="77777777" w:rsidR="00A92036" w:rsidRPr="00A92036" w:rsidRDefault="00A92036" w:rsidP="00AB6788">
      <w:pPr>
        <w:pStyle w:val="12"/>
      </w:pPr>
      <w:r w:rsidRPr="00AB6788">
        <w:t>[No.</w:t>
      </w:r>
      <w:r w:rsidRPr="00AB6788">
        <w:rPr>
          <w:rFonts w:hint="eastAsia"/>
        </w:rPr>
        <w:t>４－５</w:t>
      </w:r>
      <w:r w:rsidRPr="00AB6788">
        <w:t xml:space="preserve">] </w:t>
      </w:r>
      <w:r w:rsidRPr="00AB6788">
        <w:rPr>
          <w:rFonts w:hint="eastAsia"/>
        </w:rPr>
        <w:t>地方におけるオープンデータの促進</w:t>
      </w:r>
      <w:r w:rsidRPr="00A92036">
        <w:tab/>
        <w:t>15</w:t>
      </w:r>
    </w:p>
    <w:p w14:paraId="5F567DC5" w14:textId="77777777" w:rsidR="00A92036" w:rsidRPr="00A92036" w:rsidRDefault="00A92036" w:rsidP="00AB6788">
      <w:pPr>
        <w:pStyle w:val="12"/>
      </w:pPr>
      <w:r w:rsidRPr="00AB6788">
        <w:t>[No.</w:t>
      </w:r>
      <w:r w:rsidRPr="00AB6788">
        <w:rPr>
          <w:rFonts w:hint="eastAsia"/>
        </w:rPr>
        <w:t>４－６</w:t>
      </w:r>
      <w:r w:rsidRPr="00AB6788">
        <w:t xml:space="preserve">] </w:t>
      </w:r>
      <w:r w:rsidRPr="00AB6788">
        <w:rPr>
          <w:rFonts w:hint="eastAsia"/>
        </w:rPr>
        <w:t>オープンデータカタログの一元的提供の推進</w:t>
      </w:r>
      <w:r w:rsidRPr="00A92036">
        <w:tab/>
        <w:t>15</w:t>
      </w:r>
    </w:p>
    <w:p w14:paraId="1423E33C" w14:textId="77777777" w:rsidR="00A92036" w:rsidRPr="00A92036" w:rsidRDefault="00A92036" w:rsidP="00AB6788">
      <w:pPr>
        <w:pStyle w:val="12"/>
      </w:pPr>
      <w:r w:rsidRPr="00AB6788">
        <w:t>[No.</w:t>
      </w:r>
      <w:r w:rsidRPr="00AB6788">
        <w:rPr>
          <w:rFonts w:hint="eastAsia"/>
        </w:rPr>
        <w:t>４－７</w:t>
      </w:r>
      <w:r w:rsidRPr="00AB6788">
        <w:t xml:space="preserve">] </w:t>
      </w:r>
      <w:r w:rsidRPr="00AB6788">
        <w:rPr>
          <w:rFonts w:hint="eastAsia"/>
        </w:rPr>
        <w:t>地域経済分析システム（</w:t>
      </w:r>
      <w:r w:rsidRPr="00AB6788">
        <w:t>RESAS</w:t>
      </w:r>
      <w:r w:rsidRPr="00AB6788">
        <w:rPr>
          <w:rFonts w:hint="eastAsia"/>
        </w:rPr>
        <w:t>）による官民のオープンデータ利活用の推進</w:t>
      </w:r>
      <w:r w:rsidRPr="00A92036">
        <w:tab/>
        <w:t>16</w:t>
      </w:r>
    </w:p>
    <w:p w14:paraId="3FD12128" w14:textId="77777777" w:rsidR="00A92036" w:rsidRPr="00A92036" w:rsidRDefault="00A92036" w:rsidP="00AB6788">
      <w:pPr>
        <w:pStyle w:val="12"/>
      </w:pPr>
      <w:r w:rsidRPr="00AB6788">
        <w:t>[No.</w:t>
      </w:r>
      <w:r w:rsidRPr="00AB6788">
        <w:rPr>
          <w:rFonts w:hint="eastAsia"/>
        </w:rPr>
        <w:t>４－８</w:t>
      </w:r>
      <w:r w:rsidRPr="00AB6788">
        <w:t xml:space="preserve">] </w:t>
      </w:r>
      <w:r w:rsidRPr="00AB6788">
        <w:rPr>
          <w:rFonts w:hint="eastAsia"/>
        </w:rPr>
        <w:t>統計データのオープン化の推進・高度化</w:t>
      </w:r>
      <w:r w:rsidRPr="00A92036">
        <w:tab/>
        <w:t>16</w:t>
      </w:r>
    </w:p>
    <w:p w14:paraId="54F1C363" w14:textId="77777777" w:rsidR="00A92036" w:rsidRPr="00A92036" w:rsidRDefault="00A92036" w:rsidP="00AB6788">
      <w:pPr>
        <w:pStyle w:val="12"/>
      </w:pPr>
      <w:r w:rsidRPr="00AB6788">
        <w:t>[No.</w:t>
      </w:r>
      <w:r w:rsidRPr="00AB6788">
        <w:rPr>
          <w:rFonts w:hint="eastAsia"/>
        </w:rPr>
        <w:t>４－９</w:t>
      </w:r>
      <w:r w:rsidRPr="00AB6788">
        <w:t xml:space="preserve">] </w:t>
      </w:r>
      <w:r w:rsidRPr="00AB6788">
        <w:rPr>
          <w:rFonts w:hint="eastAsia"/>
        </w:rPr>
        <w:t>介護サービス情報公表システムを活用した効果的な情報提供</w:t>
      </w:r>
      <w:r w:rsidRPr="00A92036">
        <w:tab/>
        <w:t>17</w:t>
      </w:r>
    </w:p>
    <w:p w14:paraId="59E18E38" w14:textId="77777777" w:rsidR="00A92036" w:rsidRPr="00A92036" w:rsidRDefault="00A92036" w:rsidP="00AB6788">
      <w:pPr>
        <w:pStyle w:val="12"/>
      </w:pPr>
      <w:r w:rsidRPr="00AB6788">
        <w:t>[No.</w:t>
      </w:r>
      <w:r w:rsidRPr="00AB6788">
        <w:rPr>
          <w:rFonts w:hint="eastAsia"/>
        </w:rPr>
        <w:t>４－</w:t>
      </w:r>
      <w:r w:rsidRPr="00AB6788">
        <w:t xml:space="preserve">10] </w:t>
      </w:r>
      <w:r w:rsidRPr="00AB6788">
        <w:rPr>
          <w:rFonts w:hint="eastAsia"/>
        </w:rPr>
        <w:t>保育所や放課後児童クラブの利用に関する有益な情報の公開促進</w:t>
      </w:r>
      <w:r w:rsidRPr="00A92036">
        <w:tab/>
        <w:t>17</w:t>
      </w:r>
    </w:p>
    <w:p w14:paraId="3D19F1B4" w14:textId="77777777" w:rsidR="00A92036" w:rsidRPr="00A92036" w:rsidRDefault="00A92036" w:rsidP="00AB6788">
      <w:pPr>
        <w:pStyle w:val="12"/>
      </w:pPr>
      <w:r w:rsidRPr="00AB6788">
        <w:lastRenderedPageBreak/>
        <w:t>[No.</w:t>
      </w:r>
      <w:r w:rsidRPr="00AB6788">
        <w:rPr>
          <w:rFonts w:hint="eastAsia"/>
        </w:rPr>
        <w:t>４－</w:t>
      </w:r>
      <w:r w:rsidRPr="00AB6788">
        <w:t xml:space="preserve">11] </w:t>
      </w:r>
      <w:r w:rsidRPr="00AB6788">
        <w:rPr>
          <w:rFonts w:hint="eastAsia"/>
        </w:rPr>
        <w:t>ハザードマップ（災害リスク情報）のオープンデータ化</w:t>
      </w:r>
      <w:r w:rsidRPr="00A92036">
        <w:tab/>
        <w:t>18</w:t>
      </w:r>
    </w:p>
    <w:p w14:paraId="275A6DCB" w14:textId="77777777" w:rsidR="00A92036" w:rsidRPr="00A92036" w:rsidRDefault="00A92036" w:rsidP="00AB6788">
      <w:pPr>
        <w:pStyle w:val="12"/>
      </w:pPr>
      <w:r w:rsidRPr="00AB6788">
        <w:t>[No.</w:t>
      </w:r>
      <w:r w:rsidRPr="00AB6788">
        <w:rPr>
          <w:rFonts w:hint="eastAsia"/>
        </w:rPr>
        <w:t>４－</w:t>
      </w:r>
      <w:r w:rsidRPr="00AB6788">
        <w:t xml:space="preserve">12] </w:t>
      </w:r>
      <w:r w:rsidRPr="00AB6788">
        <w:rPr>
          <w:rFonts w:hint="eastAsia"/>
        </w:rPr>
        <w:t>指定緊急避難場所情報の迅速な整備・更新・公開及び各種情報との連携の推進</w:t>
      </w:r>
      <w:r w:rsidRPr="00A92036">
        <w:tab/>
        <w:t>19</w:t>
      </w:r>
    </w:p>
    <w:p w14:paraId="5332D1B2" w14:textId="77777777" w:rsidR="00A92036" w:rsidRPr="00A92036" w:rsidRDefault="00A92036" w:rsidP="00AB6788">
      <w:pPr>
        <w:pStyle w:val="12"/>
      </w:pPr>
      <w:r w:rsidRPr="00AB6788">
        <w:t>[No.</w:t>
      </w:r>
      <w:r w:rsidRPr="00AB6788">
        <w:rPr>
          <w:rFonts w:hint="eastAsia"/>
        </w:rPr>
        <w:t>４－</w:t>
      </w:r>
      <w:r w:rsidRPr="00AB6788">
        <w:t xml:space="preserve">13] </w:t>
      </w:r>
      <w:r w:rsidRPr="00AB6788">
        <w:rPr>
          <w:rFonts w:hint="eastAsia"/>
        </w:rPr>
        <w:t>歩行空間における自律移動支援の推進</w:t>
      </w:r>
      <w:r w:rsidRPr="00A92036">
        <w:tab/>
        <w:t>19</w:t>
      </w:r>
    </w:p>
    <w:p w14:paraId="5FA38868" w14:textId="77777777" w:rsidR="00A92036" w:rsidRPr="00A92036" w:rsidRDefault="00A92036" w:rsidP="00AB6788">
      <w:pPr>
        <w:pStyle w:val="12"/>
      </w:pPr>
      <w:r w:rsidRPr="00AB6788">
        <w:t>[No.</w:t>
      </w:r>
      <w:r w:rsidRPr="00AB6788">
        <w:rPr>
          <w:rFonts w:hint="eastAsia"/>
        </w:rPr>
        <w:t>４－</w:t>
      </w:r>
      <w:r w:rsidRPr="00AB6788">
        <w:t xml:space="preserve">14] </w:t>
      </w:r>
      <w:r w:rsidRPr="00AB6788">
        <w:rPr>
          <w:rFonts w:hint="eastAsia"/>
        </w:rPr>
        <w:t>公共交通分野におけるオープンデータ化の推進</w:t>
      </w:r>
      <w:r w:rsidRPr="00A92036">
        <w:tab/>
        <w:t>19</w:t>
      </w:r>
    </w:p>
    <w:p w14:paraId="1FB4E975" w14:textId="77777777" w:rsidR="00A92036" w:rsidRPr="00A92036" w:rsidRDefault="00A92036" w:rsidP="00AB6788">
      <w:pPr>
        <w:pStyle w:val="12"/>
      </w:pPr>
      <w:r w:rsidRPr="00AB6788">
        <w:t>[No.</w:t>
      </w:r>
      <w:r w:rsidRPr="00AB6788">
        <w:rPr>
          <w:rFonts w:hint="eastAsia"/>
        </w:rPr>
        <w:t>４－</w:t>
      </w:r>
      <w:r w:rsidRPr="00AB6788">
        <w:t xml:space="preserve">15] </w:t>
      </w:r>
      <w:r w:rsidRPr="00AB6788">
        <w:rPr>
          <w:rFonts w:hint="eastAsia"/>
        </w:rPr>
        <w:t>国家座標に準拠した高精度な位置情報の利活用及び流通の促進</w:t>
      </w:r>
      <w:r w:rsidRPr="00A92036">
        <w:tab/>
        <w:t>20</w:t>
      </w:r>
    </w:p>
    <w:p w14:paraId="7A6CE1A7" w14:textId="77777777" w:rsidR="00A92036" w:rsidRPr="00A92036" w:rsidRDefault="00A92036" w:rsidP="00AB6788">
      <w:pPr>
        <w:pStyle w:val="12"/>
      </w:pPr>
      <w:r w:rsidRPr="00AB6788">
        <w:t>[No.</w:t>
      </w:r>
      <w:r w:rsidRPr="00AB6788">
        <w:rPr>
          <w:rFonts w:hint="eastAsia"/>
        </w:rPr>
        <w:t>４－</w:t>
      </w:r>
      <w:r w:rsidRPr="00AB6788">
        <w:t xml:space="preserve">16] </w:t>
      </w:r>
      <w:r w:rsidRPr="00AB6788">
        <w:rPr>
          <w:rFonts w:hint="eastAsia"/>
        </w:rPr>
        <w:t>農業関係情報のオープンデータ化の推進</w:t>
      </w:r>
      <w:r w:rsidRPr="00A92036">
        <w:tab/>
        <w:t>21</w:t>
      </w:r>
    </w:p>
    <w:p w14:paraId="3E19ADB1" w14:textId="77777777" w:rsidR="00A92036" w:rsidRPr="00A92036" w:rsidRDefault="00A92036" w:rsidP="00AB6788">
      <w:pPr>
        <w:pStyle w:val="12"/>
      </w:pPr>
      <w:r w:rsidRPr="00AB6788">
        <w:t>[No.</w:t>
      </w:r>
      <w:r w:rsidRPr="00AB6788">
        <w:rPr>
          <w:rFonts w:hint="eastAsia"/>
        </w:rPr>
        <w:t>４－</w:t>
      </w:r>
      <w:r w:rsidRPr="00AB6788">
        <w:t xml:space="preserve">17] </w:t>
      </w:r>
      <w:r w:rsidRPr="00AB6788">
        <w:rPr>
          <w:rFonts w:hint="eastAsia"/>
        </w:rPr>
        <w:t>基盤となる地理空間情報等の整備・提供</w:t>
      </w:r>
      <w:r w:rsidRPr="00A92036">
        <w:tab/>
        <w:t>21</w:t>
      </w:r>
    </w:p>
    <w:p w14:paraId="7A293A09" w14:textId="77777777" w:rsidR="00A92036" w:rsidRPr="00A92036" w:rsidRDefault="00A92036" w:rsidP="00AB6788">
      <w:pPr>
        <w:pStyle w:val="12"/>
      </w:pPr>
      <w:r w:rsidRPr="00AB6788">
        <w:t>[No.</w:t>
      </w:r>
      <w:r w:rsidRPr="00AB6788">
        <w:rPr>
          <w:rFonts w:hint="eastAsia"/>
        </w:rPr>
        <w:t>４－</w:t>
      </w:r>
      <w:r w:rsidRPr="00AB6788">
        <w:t xml:space="preserve">18] </w:t>
      </w:r>
      <w:r w:rsidRPr="00AB6788">
        <w:rPr>
          <w:rFonts w:hint="eastAsia"/>
        </w:rPr>
        <w:t>ボーリング柱状図データ（土質調査結果含む）の公開の促進</w:t>
      </w:r>
      <w:r w:rsidRPr="00A92036">
        <w:tab/>
        <w:t>21</w:t>
      </w:r>
    </w:p>
    <w:p w14:paraId="1AA46A33" w14:textId="77777777" w:rsidR="00A92036" w:rsidRPr="00A92036" w:rsidRDefault="00A92036" w:rsidP="00AB6788">
      <w:pPr>
        <w:pStyle w:val="12"/>
      </w:pPr>
      <w:r w:rsidRPr="00AB6788">
        <w:t>[No.</w:t>
      </w:r>
      <w:r w:rsidRPr="00AB6788">
        <w:rPr>
          <w:rFonts w:hint="eastAsia"/>
        </w:rPr>
        <w:t>４－</w:t>
      </w:r>
      <w:r w:rsidRPr="00AB6788">
        <w:t xml:space="preserve">19] </w:t>
      </w:r>
      <w:r w:rsidRPr="00AB6788">
        <w:rPr>
          <w:rFonts w:hint="eastAsia"/>
        </w:rPr>
        <w:t>土地情報連携の高度化</w:t>
      </w:r>
      <w:r w:rsidRPr="00A92036">
        <w:tab/>
        <w:t>22</w:t>
      </w:r>
    </w:p>
    <w:p w14:paraId="308AF4FB" w14:textId="77777777" w:rsidR="00A92036" w:rsidRPr="00A92036" w:rsidRDefault="00A92036" w:rsidP="00AB6788">
      <w:pPr>
        <w:pStyle w:val="12"/>
      </w:pPr>
      <w:r w:rsidRPr="00AB6788">
        <w:t>[No.</w:t>
      </w:r>
      <w:r w:rsidRPr="00AB6788">
        <w:rPr>
          <w:rFonts w:hint="eastAsia"/>
        </w:rPr>
        <w:t>４－</w:t>
      </w:r>
      <w:r w:rsidRPr="00AB6788">
        <w:t xml:space="preserve">20] </w:t>
      </w:r>
      <w:r w:rsidRPr="00AB6788">
        <w:rPr>
          <w:rFonts w:hint="eastAsia"/>
        </w:rPr>
        <w:t>地理空間情報（</w:t>
      </w:r>
      <w:r w:rsidRPr="00AB6788">
        <w:t>G</w:t>
      </w:r>
      <w:r w:rsidRPr="00AB6788">
        <w:rPr>
          <w:rFonts w:hint="eastAsia"/>
        </w:rPr>
        <w:t>空間情報）の流通基盤の整備等</w:t>
      </w:r>
      <w:r w:rsidRPr="00A92036">
        <w:tab/>
        <w:t>22</w:t>
      </w:r>
    </w:p>
    <w:p w14:paraId="5DE4FB7A" w14:textId="77777777" w:rsidR="00A92036" w:rsidRPr="00A92036" w:rsidRDefault="00A92036" w:rsidP="00AB6788">
      <w:pPr>
        <w:pStyle w:val="12"/>
      </w:pPr>
      <w:r w:rsidRPr="00AB6788">
        <w:t>[No.</w:t>
      </w:r>
      <w:r w:rsidRPr="00AB6788">
        <w:rPr>
          <w:rFonts w:hint="eastAsia"/>
        </w:rPr>
        <w:t>４－</w:t>
      </w:r>
      <w:r w:rsidRPr="00AB6788">
        <w:t xml:space="preserve">21] </w:t>
      </w:r>
      <w:r w:rsidRPr="00AB6788">
        <w:rPr>
          <w:rFonts w:hint="eastAsia"/>
        </w:rPr>
        <w:t>不動産関連データの連携基盤となる不動産</w:t>
      </w:r>
      <w:r w:rsidRPr="00AB6788">
        <w:t>ID</w:t>
      </w:r>
      <w:r w:rsidRPr="00AB6788">
        <w:rPr>
          <w:rFonts w:hint="eastAsia"/>
        </w:rPr>
        <w:t>（共通番号）のルール整備</w:t>
      </w:r>
      <w:r w:rsidRPr="00A92036">
        <w:tab/>
        <w:t>23</w:t>
      </w:r>
    </w:p>
    <w:p w14:paraId="34905D4C" w14:textId="77777777" w:rsidR="00A92036" w:rsidRPr="00A92036" w:rsidRDefault="00A92036" w:rsidP="00AB6788">
      <w:pPr>
        <w:pStyle w:val="12"/>
      </w:pPr>
      <w:r w:rsidRPr="00AB6788">
        <w:t>[No.</w:t>
      </w:r>
      <w:r w:rsidRPr="00AB6788">
        <w:rPr>
          <w:rFonts w:hint="eastAsia"/>
        </w:rPr>
        <w:t>４－</w:t>
      </w:r>
      <w:r w:rsidRPr="00AB6788">
        <w:t>22] i-Construction</w:t>
      </w:r>
      <w:r w:rsidRPr="00AB6788">
        <w:rPr>
          <w:rFonts w:hint="eastAsia"/>
        </w:rPr>
        <w:t>の推進による３次元データの利活用の促進</w:t>
      </w:r>
      <w:r w:rsidRPr="00A92036">
        <w:tab/>
        <w:t>23</w:t>
      </w:r>
    </w:p>
    <w:p w14:paraId="21580E9E" w14:textId="77777777" w:rsidR="00A92036" w:rsidRPr="00A92036" w:rsidRDefault="00A92036" w:rsidP="00AB6788">
      <w:pPr>
        <w:pStyle w:val="12"/>
      </w:pPr>
      <w:r w:rsidRPr="00AB6788">
        <w:t>[No.</w:t>
      </w:r>
      <w:r w:rsidRPr="00AB6788">
        <w:rPr>
          <w:rFonts w:hint="eastAsia"/>
        </w:rPr>
        <w:t>４－</w:t>
      </w:r>
      <w:r w:rsidRPr="00AB6788">
        <w:t xml:space="preserve">23] </w:t>
      </w:r>
      <w:r w:rsidRPr="00AB6788">
        <w:rPr>
          <w:rFonts w:hint="eastAsia"/>
        </w:rPr>
        <w:t>気象情報の利活用の促進</w:t>
      </w:r>
      <w:r w:rsidRPr="00A92036">
        <w:tab/>
        <w:t>24</w:t>
      </w:r>
    </w:p>
    <w:p w14:paraId="4A358D5A" w14:textId="77777777" w:rsidR="00A92036" w:rsidRPr="00A92036" w:rsidRDefault="00A92036" w:rsidP="00AB6788">
      <w:pPr>
        <w:pStyle w:val="12"/>
      </w:pPr>
      <w:r w:rsidRPr="00AB6788">
        <w:t>[No.</w:t>
      </w:r>
      <w:r w:rsidRPr="00AB6788">
        <w:rPr>
          <w:rFonts w:hint="eastAsia"/>
        </w:rPr>
        <w:t>４－</w:t>
      </w:r>
      <w:r w:rsidRPr="00AB6788">
        <w:t xml:space="preserve">24] </w:t>
      </w:r>
      <w:r w:rsidRPr="00AB6788">
        <w:rPr>
          <w:rFonts w:hint="eastAsia"/>
        </w:rPr>
        <w:t>海外安全情報のデータ公開と活用の促進</w:t>
      </w:r>
      <w:r w:rsidRPr="00A92036">
        <w:tab/>
        <w:t>24</w:t>
      </w:r>
    </w:p>
    <w:p w14:paraId="037C9A41" w14:textId="77777777" w:rsidR="00A92036" w:rsidRPr="00A92036" w:rsidRDefault="00A92036" w:rsidP="00AB6788">
      <w:pPr>
        <w:pStyle w:val="12"/>
      </w:pPr>
      <w:r w:rsidRPr="00AB6788">
        <w:t>[No.</w:t>
      </w:r>
      <w:r w:rsidRPr="00AB6788">
        <w:rPr>
          <w:rFonts w:hint="eastAsia"/>
        </w:rPr>
        <w:t>４－</w:t>
      </w:r>
      <w:r w:rsidRPr="00AB6788">
        <w:t xml:space="preserve">25] </w:t>
      </w:r>
      <w:r w:rsidRPr="00AB6788">
        <w:rPr>
          <w:rFonts w:hint="eastAsia"/>
        </w:rPr>
        <w:t>海のデータ連携の推進</w:t>
      </w:r>
      <w:r w:rsidRPr="00A92036">
        <w:tab/>
        <w:t>24</w:t>
      </w:r>
    </w:p>
    <w:p w14:paraId="5E3659F2" w14:textId="77777777" w:rsidR="00A92036" w:rsidRPr="00A92036" w:rsidRDefault="00A92036" w:rsidP="00AB6788">
      <w:pPr>
        <w:pStyle w:val="12"/>
        <w:ind w:left="0" w:firstLine="0"/>
      </w:pPr>
      <w:r w:rsidRPr="00A92036">
        <w:rPr>
          <w:rFonts w:hint="eastAsia"/>
        </w:rPr>
        <w:t>Ⅴ．国民に対する行政サービスのデジタル化</w:t>
      </w:r>
      <w:r w:rsidRPr="00A92036">
        <w:tab/>
        <w:t>26</w:t>
      </w:r>
    </w:p>
    <w:p w14:paraId="66258ACE" w14:textId="77777777" w:rsidR="00A92036" w:rsidRPr="00A92036" w:rsidRDefault="00A92036" w:rsidP="00AB6788">
      <w:pPr>
        <w:pStyle w:val="12"/>
      </w:pPr>
      <w:r w:rsidRPr="00AB6788">
        <w:t>[No.</w:t>
      </w:r>
      <w:r w:rsidRPr="00AB6788">
        <w:rPr>
          <w:rFonts w:hint="eastAsia"/>
        </w:rPr>
        <w:t>５－１</w:t>
      </w:r>
      <w:r w:rsidRPr="00AB6788">
        <w:t xml:space="preserve">] </w:t>
      </w:r>
      <w:r w:rsidRPr="00AB6788">
        <w:rPr>
          <w:rFonts w:hint="eastAsia"/>
        </w:rPr>
        <w:t>金融機関における取引でのマイナンバーカード（公的個人認証サービス）の活用促進</w:t>
      </w:r>
      <w:r w:rsidRPr="00A92036">
        <w:tab/>
        <w:t>26</w:t>
      </w:r>
    </w:p>
    <w:p w14:paraId="494ADE45" w14:textId="77777777" w:rsidR="00A92036" w:rsidRPr="00A92036" w:rsidRDefault="00A92036" w:rsidP="00AB6788">
      <w:pPr>
        <w:pStyle w:val="12"/>
      </w:pPr>
      <w:r w:rsidRPr="00AB6788">
        <w:t>[No.</w:t>
      </w:r>
      <w:r w:rsidRPr="00AB6788">
        <w:rPr>
          <w:rFonts w:hint="eastAsia"/>
        </w:rPr>
        <w:t>５－２</w:t>
      </w:r>
      <w:r w:rsidRPr="00AB6788">
        <w:t xml:space="preserve">] </w:t>
      </w:r>
      <w:r w:rsidRPr="00AB6788">
        <w:rPr>
          <w:rFonts w:hint="eastAsia"/>
        </w:rPr>
        <w:t>マイナポイント施策の推進</w:t>
      </w:r>
      <w:r w:rsidRPr="00A92036">
        <w:tab/>
        <w:t>26</w:t>
      </w:r>
    </w:p>
    <w:p w14:paraId="583DEA50" w14:textId="77777777" w:rsidR="00A92036" w:rsidRPr="00A92036" w:rsidRDefault="00A92036" w:rsidP="00AB6788">
      <w:pPr>
        <w:pStyle w:val="12"/>
      </w:pPr>
      <w:r w:rsidRPr="00AB6788">
        <w:t>[No.</w:t>
      </w:r>
      <w:r w:rsidRPr="00AB6788">
        <w:rPr>
          <w:rFonts w:hint="eastAsia"/>
        </w:rPr>
        <w:t>５－３</w:t>
      </w:r>
      <w:r w:rsidRPr="00AB6788">
        <w:t xml:space="preserve">] </w:t>
      </w:r>
      <w:r w:rsidRPr="00AB6788">
        <w:rPr>
          <w:rFonts w:hint="eastAsia"/>
        </w:rPr>
        <w:t>医療保険のオンライン資格確認の拡大</w:t>
      </w:r>
      <w:r w:rsidRPr="00A92036">
        <w:tab/>
        <w:t>26</w:t>
      </w:r>
    </w:p>
    <w:p w14:paraId="5A52D275" w14:textId="77777777" w:rsidR="00A92036" w:rsidRPr="00A92036" w:rsidRDefault="00A92036" w:rsidP="00AB6788">
      <w:pPr>
        <w:pStyle w:val="12"/>
      </w:pPr>
      <w:r w:rsidRPr="00AB6788">
        <w:t>[No.</w:t>
      </w:r>
      <w:r w:rsidRPr="00AB6788">
        <w:rPr>
          <w:rFonts w:hint="eastAsia"/>
        </w:rPr>
        <w:t>５－４</w:t>
      </w:r>
      <w:r w:rsidRPr="00AB6788">
        <w:t xml:space="preserve">] </w:t>
      </w:r>
      <w:r w:rsidRPr="00AB6788">
        <w:rPr>
          <w:rFonts w:hint="eastAsia"/>
        </w:rPr>
        <w:t>運転免許証とマイナンバーカードの一体化</w:t>
      </w:r>
      <w:r w:rsidRPr="00A92036">
        <w:tab/>
        <w:t>27</w:t>
      </w:r>
    </w:p>
    <w:p w14:paraId="3660B2B6" w14:textId="77777777" w:rsidR="00A92036" w:rsidRPr="00A92036" w:rsidRDefault="00A92036" w:rsidP="00AB6788">
      <w:pPr>
        <w:pStyle w:val="12"/>
      </w:pPr>
      <w:r w:rsidRPr="00AB6788">
        <w:t>[No.</w:t>
      </w:r>
      <w:r w:rsidRPr="00AB6788">
        <w:rPr>
          <w:rFonts w:hint="eastAsia"/>
        </w:rPr>
        <w:t>５－５</w:t>
      </w:r>
      <w:r w:rsidRPr="00AB6788">
        <w:t xml:space="preserve">] </w:t>
      </w:r>
      <w:r w:rsidRPr="00AB6788">
        <w:rPr>
          <w:rFonts w:hint="eastAsia"/>
        </w:rPr>
        <w:t>スマートフォンによる公的個人認証サービスの利用実現</w:t>
      </w:r>
      <w:r w:rsidRPr="00A92036">
        <w:tab/>
        <w:t>27</w:t>
      </w:r>
    </w:p>
    <w:p w14:paraId="36B4D2A6" w14:textId="77777777" w:rsidR="00A92036" w:rsidRPr="00A92036" w:rsidRDefault="00A92036" w:rsidP="00AB6788">
      <w:pPr>
        <w:pStyle w:val="12"/>
      </w:pPr>
      <w:r w:rsidRPr="00AB6788">
        <w:t>[No.</w:t>
      </w:r>
      <w:r w:rsidRPr="00AB6788">
        <w:rPr>
          <w:rFonts w:hint="eastAsia"/>
        </w:rPr>
        <w:t>５－６</w:t>
      </w:r>
      <w:r w:rsidRPr="00AB6788">
        <w:t xml:space="preserve">] </w:t>
      </w:r>
      <w:r w:rsidRPr="00AB6788">
        <w:rPr>
          <w:rFonts w:hint="eastAsia"/>
        </w:rPr>
        <w:t>国外におけるマイナンバーカード・公的個人認証サービスの継続利用</w:t>
      </w:r>
      <w:r w:rsidRPr="00A92036">
        <w:tab/>
        <w:t>28</w:t>
      </w:r>
    </w:p>
    <w:p w14:paraId="5201FEAC" w14:textId="77777777" w:rsidR="00A92036" w:rsidRPr="00A92036" w:rsidRDefault="00A92036" w:rsidP="00AB6788">
      <w:pPr>
        <w:pStyle w:val="12"/>
      </w:pPr>
      <w:r w:rsidRPr="00AB6788">
        <w:t>[No.</w:t>
      </w:r>
      <w:r w:rsidRPr="00AB6788">
        <w:rPr>
          <w:rFonts w:hint="eastAsia"/>
        </w:rPr>
        <w:t>５－７</w:t>
      </w:r>
      <w:r w:rsidRPr="00AB6788">
        <w:t xml:space="preserve">] </w:t>
      </w:r>
      <w:r w:rsidRPr="00AB6788">
        <w:rPr>
          <w:rFonts w:hint="eastAsia"/>
        </w:rPr>
        <w:t>コンビニ交付サービスの導入推進</w:t>
      </w:r>
      <w:r w:rsidRPr="00A92036">
        <w:tab/>
        <w:t>28</w:t>
      </w:r>
    </w:p>
    <w:p w14:paraId="3193FA8E" w14:textId="77777777" w:rsidR="00A92036" w:rsidRPr="00A92036" w:rsidRDefault="00A92036" w:rsidP="00AB6788">
      <w:pPr>
        <w:pStyle w:val="12"/>
      </w:pPr>
      <w:r w:rsidRPr="00AB6788">
        <w:t>[No.</w:t>
      </w:r>
      <w:r w:rsidRPr="00AB6788">
        <w:rPr>
          <w:rFonts w:hint="eastAsia"/>
        </w:rPr>
        <w:t>５－８</w:t>
      </w:r>
      <w:r w:rsidRPr="00AB6788">
        <w:t xml:space="preserve">] </w:t>
      </w:r>
      <w:r w:rsidRPr="00AB6788">
        <w:rPr>
          <w:rFonts w:hint="eastAsia"/>
        </w:rPr>
        <w:t>子育て・介護ワンストップの推進</w:t>
      </w:r>
      <w:r w:rsidRPr="00A92036">
        <w:tab/>
        <w:t>28</w:t>
      </w:r>
    </w:p>
    <w:p w14:paraId="14FFECE9" w14:textId="77777777" w:rsidR="00A92036" w:rsidRPr="00A92036" w:rsidRDefault="00A92036" w:rsidP="00AB6788">
      <w:pPr>
        <w:pStyle w:val="12"/>
      </w:pPr>
      <w:r w:rsidRPr="00AB6788">
        <w:t>[No.</w:t>
      </w:r>
      <w:r w:rsidRPr="00AB6788">
        <w:rPr>
          <w:rFonts w:hint="eastAsia"/>
        </w:rPr>
        <w:t>５－９</w:t>
      </w:r>
      <w:r w:rsidRPr="00AB6788">
        <w:t xml:space="preserve">] </w:t>
      </w:r>
      <w:r w:rsidRPr="00AB6788">
        <w:rPr>
          <w:rFonts w:hint="eastAsia"/>
        </w:rPr>
        <w:t>引越しワンストップサービスの推進</w:t>
      </w:r>
      <w:r w:rsidRPr="00A92036">
        <w:tab/>
        <w:t>29</w:t>
      </w:r>
    </w:p>
    <w:p w14:paraId="39305986" w14:textId="77777777" w:rsidR="00A92036" w:rsidRPr="00A92036" w:rsidRDefault="00A92036" w:rsidP="00AB6788">
      <w:pPr>
        <w:pStyle w:val="12"/>
        <w:ind w:left="0" w:firstLine="0"/>
      </w:pPr>
      <w:r w:rsidRPr="00A92036">
        <w:rPr>
          <w:rFonts w:hint="eastAsia"/>
        </w:rPr>
        <w:t>Ⅵ．準公共分野のデジタル化の推進</w:t>
      </w:r>
      <w:r w:rsidRPr="00A92036">
        <w:tab/>
        <w:t>30</w:t>
      </w:r>
    </w:p>
    <w:p w14:paraId="0EE729F9" w14:textId="77777777" w:rsidR="00A92036" w:rsidRPr="00A92036" w:rsidRDefault="00A92036" w:rsidP="00AB6788">
      <w:pPr>
        <w:pStyle w:val="12"/>
      </w:pPr>
      <w:r w:rsidRPr="00AB6788">
        <w:t>[No.</w:t>
      </w:r>
      <w:r w:rsidRPr="00AB6788">
        <w:rPr>
          <w:rFonts w:hint="eastAsia"/>
        </w:rPr>
        <w:t>６－１</w:t>
      </w:r>
      <w:r w:rsidRPr="00AB6788">
        <w:t xml:space="preserve">] </w:t>
      </w:r>
      <w:r w:rsidRPr="00AB6788">
        <w:rPr>
          <w:rFonts w:hint="eastAsia"/>
        </w:rPr>
        <w:t>保健医療情報を全国の医療機関等で確認できる仕組みの推進</w:t>
      </w:r>
      <w:r w:rsidRPr="00A92036">
        <w:tab/>
        <w:t>30</w:t>
      </w:r>
    </w:p>
    <w:p w14:paraId="5541E316" w14:textId="77777777" w:rsidR="00A92036" w:rsidRPr="00A92036" w:rsidRDefault="00A92036" w:rsidP="00AB6788">
      <w:pPr>
        <w:pStyle w:val="12"/>
      </w:pPr>
      <w:r w:rsidRPr="00AB6788">
        <w:t>[No.</w:t>
      </w:r>
      <w:r w:rsidRPr="00AB6788">
        <w:rPr>
          <w:rFonts w:hint="eastAsia"/>
        </w:rPr>
        <w:t>６－２</w:t>
      </w:r>
      <w:r w:rsidRPr="00AB6788">
        <w:t xml:space="preserve">] </w:t>
      </w:r>
      <w:r w:rsidRPr="00AB6788">
        <w:rPr>
          <w:rFonts w:hint="eastAsia"/>
        </w:rPr>
        <w:t>健康・医療・介護等データの流通・利活用環境の実現</w:t>
      </w:r>
      <w:r w:rsidRPr="00A92036">
        <w:tab/>
        <w:t>30</w:t>
      </w:r>
    </w:p>
    <w:p w14:paraId="5BB1B495" w14:textId="77777777" w:rsidR="00A92036" w:rsidRPr="00A92036" w:rsidRDefault="00A92036" w:rsidP="00AB6788">
      <w:pPr>
        <w:pStyle w:val="12"/>
      </w:pPr>
      <w:r w:rsidRPr="00AB6788">
        <w:t>[No.</w:t>
      </w:r>
      <w:r w:rsidRPr="00AB6788">
        <w:rPr>
          <w:rFonts w:hint="eastAsia"/>
        </w:rPr>
        <w:t>６－３</w:t>
      </w:r>
      <w:r w:rsidRPr="00AB6788">
        <w:t xml:space="preserve">] </w:t>
      </w:r>
      <w:r w:rsidRPr="00AB6788">
        <w:rPr>
          <w:rFonts w:hint="eastAsia"/>
        </w:rPr>
        <w:t>レセプト・健診情報等を活用したデータヘルスの推進事業</w:t>
      </w:r>
      <w:r w:rsidRPr="00A92036">
        <w:tab/>
        <w:t>31</w:t>
      </w:r>
    </w:p>
    <w:p w14:paraId="4B69A00E" w14:textId="77777777" w:rsidR="00A92036" w:rsidRPr="00A92036" w:rsidRDefault="00A92036" w:rsidP="00AB6788">
      <w:pPr>
        <w:pStyle w:val="12"/>
      </w:pPr>
      <w:r w:rsidRPr="00AB6788">
        <w:t>[No.</w:t>
      </w:r>
      <w:r w:rsidRPr="00AB6788">
        <w:rPr>
          <w:rFonts w:hint="eastAsia"/>
        </w:rPr>
        <w:t>６－４</w:t>
      </w:r>
      <w:r w:rsidRPr="00AB6788">
        <w:t xml:space="preserve">] </w:t>
      </w:r>
      <w:r w:rsidRPr="00AB6788">
        <w:rPr>
          <w:rFonts w:hint="eastAsia"/>
        </w:rPr>
        <w:t>「レセプト情報・特定健診等情報データベース」（</w:t>
      </w:r>
      <w:r w:rsidRPr="00AB6788">
        <w:t>NDB</w:t>
      </w:r>
      <w:r w:rsidRPr="00AB6788">
        <w:rPr>
          <w:rFonts w:hint="eastAsia"/>
        </w:rPr>
        <w:t>）に係る情報の充実、医療等分野における識別子（</w:t>
      </w:r>
      <w:r w:rsidRPr="00AB6788">
        <w:t>ID</w:t>
      </w:r>
      <w:r w:rsidRPr="00AB6788">
        <w:rPr>
          <w:rFonts w:hint="eastAsia"/>
        </w:rPr>
        <w:t>）の導入</w:t>
      </w:r>
      <w:r w:rsidRPr="00A92036">
        <w:tab/>
        <w:t>31</w:t>
      </w:r>
    </w:p>
    <w:p w14:paraId="2E2E1074" w14:textId="77777777" w:rsidR="00A92036" w:rsidRPr="00A92036" w:rsidRDefault="00A92036" w:rsidP="00AB6788">
      <w:pPr>
        <w:pStyle w:val="12"/>
      </w:pPr>
      <w:r w:rsidRPr="00AB6788">
        <w:t>[No.</w:t>
      </w:r>
      <w:r w:rsidRPr="00AB6788">
        <w:rPr>
          <w:rFonts w:hint="eastAsia"/>
        </w:rPr>
        <w:t>６－５</w:t>
      </w:r>
      <w:r w:rsidRPr="00AB6788">
        <w:t xml:space="preserve">] </w:t>
      </w:r>
      <w:r w:rsidRPr="00AB6788">
        <w:rPr>
          <w:rFonts w:hint="eastAsia"/>
        </w:rPr>
        <w:t>指定難病患者、小児慢性特定疾病児童等の診療情報を登録するためのデータベースの活用促進</w:t>
      </w:r>
      <w:r w:rsidRPr="00A92036">
        <w:tab/>
        <w:t>32</w:t>
      </w:r>
    </w:p>
    <w:p w14:paraId="383A040A" w14:textId="77777777" w:rsidR="00A92036" w:rsidRPr="00A92036" w:rsidRDefault="00A92036" w:rsidP="00AB6788">
      <w:pPr>
        <w:pStyle w:val="12"/>
      </w:pPr>
      <w:r w:rsidRPr="00AB6788">
        <w:t>[No.</w:t>
      </w:r>
      <w:r w:rsidRPr="00AB6788">
        <w:rPr>
          <w:rFonts w:hint="eastAsia"/>
        </w:rPr>
        <w:t>６－６</w:t>
      </w:r>
      <w:r w:rsidRPr="00AB6788">
        <w:t xml:space="preserve">] </w:t>
      </w:r>
      <w:r w:rsidRPr="00AB6788">
        <w:rPr>
          <w:rFonts w:hint="eastAsia"/>
        </w:rPr>
        <w:t>匿名加工医療情報の利活用の推進</w:t>
      </w:r>
      <w:r w:rsidRPr="00A92036">
        <w:tab/>
        <w:t>33</w:t>
      </w:r>
    </w:p>
    <w:p w14:paraId="24B9BB91" w14:textId="77777777" w:rsidR="00A92036" w:rsidRPr="00A92036" w:rsidRDefault="00A92036" w:rsidP="00AB6788">
      <w:pPr>
        <w:pStyle w:val="12"/>
      </w:pPr>
      <w:r w:rsidRPr="00AB6788">
        <w:t>[No.</w:t>
      </w:r>
      <w:r w:rsidRPr="00AB6788">
        <w:rPr>
          <w:rFonts w:hint="eastAsia"/>
        </w:rPr>
        <w:t>６－７</w:t>
      </w:r>
      <w:r w:rsidRPr="00AB6788">
        <w:t xml:space="preserve">] </w:t>
      </w:r>
      <w:r w:rsidRPr="00AB6788">
        <w:rPr>
          <w:rFonts w:hint="eastAsia"/>
        </w:rPr>
        <w:t>予防接種記録の電子化推進と疫学調査等への活用の検討</w:t>
      </w:r>
      <w:r w:rsidRPr="00A92036">
        <w:tab/>
        <w:t>33</w:t>
      </w:r>
    </w:p>
    <w:p w14:paraId="045D6B8B" w14:textId="77777777" w:rsidR="00A92036" w:rsidRPr="00A92036" w:rsidRDefault="00A92036" w:rsidP="00AB6788">
      <w:pPr>
        <w:pStyle w:val="12"/>
      </w:pPr>
      <w:r w:rsidRPr="00AB6788">
        <w:t>[No.</w:t>
      </w:r>
      <w:r w:rsidRPr="00AB6788">
        <w:rPr>
          <w:rFonts w:hint="eastAsia"/>
        </w:rPr>
        <w:t>６－８</w:t>
      </w:r>
      <w:r w:rsidRPr="00AB6788">
        <w:t>] ICT</w:t>
      </w:r>
      <w:r w:rsidRPr="00AB6788">
        <w:rPr>
          <w:rFonts w:hint="eastAsia"/>
        </w:rPr>
        <w:t>等を用いた遠隔診療の推進</w:t>
      </w:r>
      <w:r w:rsidRPr="00A92036">
        <w:tab/>
        <w:t>33</w:t>
      </w:r>
    </w:p>
    <w:p w14:paraId="0EF35A03" w14:textId="77777777" w:rsidR="00A92036" w:rsidRPr="00A92036" w:rsidRDefault="00A92036" w:rsidP="00AB6788">
      <w:pPr>
        <w:pStyle w:val="12"/>
      </w:pPr>
      <w:r w:rsidRPr="00AB6788">
        <w:t>[No.</w:t>
      </w:r>
      <w:r w:rsidRPr="00AB6788">
        <w:rPr>
          <w:rFonts w:hint="eastAsia"/>
        </w:rPr>
        <w:t>６－９</w:t>
      </w:r>
      <w:r w:rsidRPr="00AB6788">
        <w:t xml:space="preserve">] </w:t>
      </w:r>
      <w:r w:rsidRPr="00AB6788">
        <w:rPr>
          <w:rFonts w:hint="eastAsia"/>
        </w:rPr>
        <w:t>高度遠隔医療ネットワーク実用化研究の推進</w:t>
      </w:r>
      <w:r w:rsidRPr="00A92036">
        <w:tab/>
        <w:t>34</w:t>
      </w:r>
    </w:p>
    <w:p w14:paraId="28D0E681" w14:textId="77777777" w:rsidR="00A92036" w:rsidRPr="00A92036" w:rsidRDefault="00A92036" w:rsidP="00AB6788">
      <w:pPr>
        <w:pStyle w:val="12"/>
      </w:pPr>
      <w:r w:rsidRPr="00AB6788">
        <w:t>[No.</w:t>
      </w:r>
      <w:r w:rsidRPr="00AB6788">
        <w:rPr>
          <w:rFonts w:hint="eastAsia"/>
        </w:rPr>
        <w:t>６－</w:t>
      </w:r>
      <w:r w:rsidRPr="00AB6788">
        <w:t xml:space="preserve">10] </w:t>
      </w:r>
      <w:r w:rsidRPr="00AB6788">
        <w:rPr>
          <w:rFonts w:hint="eastAsia"/>
        </w:rPr>
        <w:t>児童生徒１人１台端末の整備</w:t>
      </w:r>
      <w:r w:rsidRPr="00A92036">
        <w:tab/>
        <w:t>34</w:t>
      </w:r>
    </w:p>
    <w:p w14:paraId="7127AC4A" w14:textId="77777777" w:rsidR="00A92036" w:rsidRPr="00A92036" w:rsidRDefault="00A92036" w:rsidP="00AB6788">
      <w:pPr>
        <w:pStyle w:val="12"/>
      </w:pPr>
      <w:r w:rsidRPr="00AB6788">
        <w:t>[No.</w:t>
      </w:r>
      <w:r w:rsidRPr="00AB6788">
        <w:rPr>
          <w:rFonts w:hint="eastAsia"/>
        </w:rPr>
        <w:t>６－</w:t>
      </w:r>
      <w:r w:rsidRPr="00AB6788">
        <w:t xml:space="preserve">11] </w:t>
      </w:r>
      <w:r w:rsidRPr="00AB6788">
        <w:rPr>
          <w:rFonts w:hint="eastAsia"/>
        </w:rPr>
        <w:t>次世代の学校・教育現場を見据えた先端技術・教育データの利活用促進</w:t>
      </w:r>
      <w:r w:rsidRPr="00A92036">
        <w:tab/>
        <w:t>35</w:t>
      </w:r>
    </w:p>
    <w:p w14:paraId="1A099363" w14:textId="77777777" w:rsidR="00A92036" w:rsidRPr="00A92036" w:rsidRDefault="00A92036" w:rsidP="00AB6788">
      <w:pPr>
        <w:pStyle w:val="12"/>
      </w:pPr>
      <w:r w:rsidRPr="00AB6788">
        <w:lastRenderedPageBreak/>
        <w:t>[No.</w:t>
      </w:r>
      <w:r w:rsidRPr="00AB6788">
        <w:rPr>
          <w:rFonts w:hint="eastAsia"/>
        </w:rPr>
        <w:t>６－</w:t>
      </w:r>
      <w:r w:rsidRPr="00AB6788">
        <w:t>12] ICT</w:t>
      </w:r>
      <w:r w:rsidRPr="00AB6788">
        <w:rPr>
          <w:rFonts w:hint="eastAsia"/>
        </w:rPr>
        <w:t>を活用した教育サービスの充実</w:t>
      </w:r>
      <w:r w:rsidRPr="00A92036">
        <w:tab/>
        <w:t>35</w:t>
      </w:r>
    </w:p>
    <w:p w14:paraId="7C680438" w14:textId="77777777" w:rsidR="00A92036" w:rsidRPr="00A92036" w:rsidRDefault="00A92036" w:rsidP="00AB6788">
      <w:pPr>
        <w:pStyle w:val="12"/>
      </w:pPr>
      <w:r w:rsidRPr="00AB6788">
        <w:t>[No.</w:t>
      </w:r>
      <w:r w:rsidRPr="00AB6788">
        <w:rPr>
          <w:rFonts w:hint="eastAsia"/>
        </w:rPr>
        <w:t>６－</w:t>
      </w:r>
      <w:r w:rsidRPr="00AB6788">
        <w:t xml:space="preserve">13] </w:t>
      </w:r>
      <w:r w:rsidRPr="00AB6788">
        <w:rPr>
          <w:rFonts w:hint="eastAsia"/>
        </w:rPr>
        <w:t>教育データの効果的な活用の推進</w:t>
      </w:r>
      <w:r w:rsidRPr="00A92036">
        <w:tab/>
        <w:t>36</w:t>
      </w:r>
    </w:p>
    <w:p w14:paraId="3D76CE95" w14:textId="77777777" w:rsidR="00A92036" w:rsidRPr="00A92036" w:rsidRDefault="00A92036" w:rsidP="00AB6788">
      <w:pPr>
        <w:pStyle w:val="12"/>
      </w:pPr>
      <w:r w:rsidRPr="00AB6788">
        <w:t>[No.</w:t>
      </w:r>
      <w:r w:rsidRPr="00AB6788">
        <w:rPr>
          <w:rFonts w:hint="eastAsia"/>
        </w:rPr>
        <w:t>６－</w:t>
      </w:r>
      <w:r w:rsidRPr="00AB6788">
        <w:t xml:space="preserve">14] </w:t>
      </w:r>
      <w:r w:rsidRPr="00AB6788">
        <w:rPr>
          <w:rFonts w:hint="eastAsia"/>
        </w:rPr>
        <w:t>学習者用デジタル教科書の普及促進等</w:t>
      </w:r>
      <w:r w:rsidRPr="00A92036">
        <w:tab/>
        <w:t>36</w:t>
      </w:r>
    </w:p>
    <w:p w14:paraId="11DFF5E2" w14:textId="77777777" w:rsidR="00A92036" w:rsidRPr="00A92036" w:rsidRDefault="00A92036" w:rsidP="00AB6788">
      <w:pPr>
        <w:pStyle w:val="12"/>
      </w:pPr>
      <w:r w:rsidRPr="00AB6788">
        <w:t>[No.</w:t>
      </w:r>
      <w:r w:rsidRPr="00AB6788">
        <w:rPr>
          <w:rFonts w:hint="eastAsia"/>
        </w:rPr>
        <w:t>６－</w:t>
      </w:r>
      <w:r w:rsidRPr="00AB6788">
        <w:t xml:space="preserve">15] </w:t>
      </w:r>
      <w:r w:rsidRPr="00AB6788">
        <w:rPr>
          <w:rFonts w:hint="eastAsia"/>
        </w:rPr>
        <w:t>防災・減災のため、必要な情報を円滑に共有できる仕組みの構築</w:t>
      </w:r>
      <w:r w:rsidRPr="00A92036">
        <w:tab/>
        <w:t>37</w:t>
      </w:r>
    </w:p>
    <w:p w14:paraId="57E8AB14" w14:textId="77777777" w:rsidR="00A92036" w:rsidRPr="00A92036" w:rsidRDefault="00A92036" w:rsidP="00AB6788">
      <w:pPr>
        <w:pStyle w:val="12"/>
      </w:pPr>
      <w:r w:rsidRPr="00AB6788">
        <w:t>[No.</w:t>
      </w:r>
      <w:r w:rsidRPr="00AB6788">
        <w:rPr>
          <w:rFonts w:hint="eastAsia"/>
        </w:rPr>
        <w:t>６－</w:t>
      </w:r>
      <w:r w:rsidRPr="00AB6788">
        <w:t xml:space="preserve">16] </w:t>
      </w:r>
      <w:r w:rsidRPr="00AB6788">
        <w:rPr>
          <w:rFonts w:hint="eastAsia"/>
        </w:rPr>
        <w:t>罹</w:t>
      </w:r>
      <w:r w:rsidRPr="00AB6788">
        <w:t>(</w:t>
      </w:r>
      <w:r w:rsidRPr="00AB6788">
        <w:rPr>
          <w:rFonts w:hint="eastAsia"/>
        </w:rPr>
        <w:t>り</w:t>
      </w:r>
      <w:r w:rsidRPr="00AB6788">
        <w:t>)</w:t>
      </w:r>
      <w:r w:rsidRPr="00AB6788">
        <w:rPr>
          <w:rFonts w:hint="eastAsia"/>
        </w:rPr>
        <w:t>災証明のデジタル化</w:t>
      </w:r>
      <w:r w:rsidRPr="00A92036">
        <w:tab/>
        <w:t>37</w:t>
      </w:r>
    </w:p>
    <w:p w14:paraId="13F7FF27" w14:textId="77777777" w:rsidR="00A92036" w:rsidRPr="00A92036" w:rsidRDefault="00A92036" w:rsidP="00AB6788">
      <w:pPr>
        <w:pStyle w:val="12"/>
      </w:pPr>
      <w:r w:rsidRPr="00AB6788">
        <w:t>[No.</w:t>
      </w:r>
      <w:r w:rsidRPr="00AB6788">
        <w:rPr>
          <w:rFonts w:hint="eastAsia"/>
        </w:rPr>
        <w:t>６－</w:t>
      </w:r>
      <w:r w:rsidRPr="00AB6788">
        <w:t xml:space="preserve">17] </w:t>
      </w:r>
      <w:r w:rsidRPr="00AB6788">
        <w:rPr>
          <w:rFonts w:hint="eastAsia"/>
        </w:rPr>
        <w:t>被災者台帳管理</w:t>
      </w:r>
      <w:r w:rsidRPr="00A92036">
        <w:tab/>
        <w:t>37</w:t>
      </w:r>
    </w:p>
    <w:p w14:paraId="2C042953" w14:textId="77777777" w:rsidR="00A92036" w:rsidRPr="00A92036" w:rsidRDefault="00A92036" w:rsidP="00AB6788">
      <w:pPr>
        <w:pStyle w:val="12"/>
      </w:pPr>
      <w:r w:rsidRPr="00AB6788">
        <w:t>[No.</w:t>
      </w:r>
      <w:r w:rsidRPr="00AB6788">
        <w:rPr>
          <w:rFonts w:hint="eastAsia"/>
        </w:rPr>
        <w:t>６－</w:t>
      </w:r>
      <w:r w:rsidRPr="00AB6788">
        <w:t xml:space="preserve">18] </w:t>
      </w:r>
      <w:r w:rsidRPr="00AB6788">
        <w:rPr>
          <w:rFonts w:hint="eastAsia"/>
        </w:rPr>
        <w:t>被災者生活再建支援金手続における添付書類不要化等</w:t>
      </w:r>
      <w:r w:rsidRPr="00A92036">
        <w:tab/>
        <w:t>38</w:t>
      </w:r>
    </w:p>
    <w:p w14:paraId="36B22ACC" w14:textId="77777777" w:rsidR="00A92036" w:rsidRPr="00A92036" w:rsidRDefault="00A92036" w:rsidP="00AB6788">
      <w:pPr>
        <w:pStyle w:val="12"/>
      </w:pPr>
      <w:r w:rsidRPr="00AB6788">
        <w:t>[No.</w:t>
      </w:r>
      <w:r w:rsidRPr="00AB6788">
        <w:rPr>
          <w:rFonts w:hint="eastAsia"/>
        </w:rPr>
        <w:t>６－</w:t>
      </w:r>
      <w:r w:rsidRPr="00AB6788">
        <w:t xml:space="preserve">19] </w:t>
      </w:r>
      <w:r w:rsidRPr="00AB6788">
        <w:rPr>
          <w:rFonts w:hint="eastAsia"/>
        </w:rPr>
        <w:t>国・地方公共団体・事業者等における災害情報の共有の推進</w:t>
      </w:r>
      <w:r w:rsidRPr="00A92036">
        <w:tab/>
        <w:t>38</w:t>
      </w:r>
    </w:p>
    <w:p w14:paraId="6C209F2F" w14:textId="77777777" w:rsidR="00A92036" w:rsidRPr="00A92036" w:rsidRDefault="00A92036" w:rsidP="00AB6788">
      <w:pPr>
        <w:pStyle w:val="12"/>
      </w:pPr>
      <w:r w:rsidRPr="00AB6788">
        <w:t>[No.</w:t>
      </w:r>
      <w:r w:rsidRPr="00AB6788">
        <w:rPr>
          <w:rFonts w:hint="eastAsia"/>
        </w:rPr>
        <w:t>６－</w:t>
      </w:r>
      <w:r w:rsidRPr="00AB6788">
        <w:t>20] AI</w:t>
      </w:r>
      <w:r w:rsidRPr="00AB6788">
        <w:rPr>
          <w:rFonts w:hint="eastAsia"/>
        </w:rPr>
        <w:t>チャットボット等の活用</w:t>
      </w:r>
      <w:r w:rsidRPr="00A92036">
        <w:tab/>
        <w:t>39</w:t>
      </w:r>
    </w:p>
    <w:p w14:paraId="3A87CE6D" w14:textId="77777777" w:rsidR="00A92036" w:rsidRPr="00A92036" w:rsidRDefault="00A92036" w:rsidP="00AB6788">
      <w:pPr>
        <w:pStyle w:val="12"/>
      </w:pPr>
      <w:r w:rsidRPr="00AB6788">
        <w:t>[No.</w:t>
      </w:r>
      <w:r w:rsidRPr="00AB6788">
        <w:rPr>
          <w:rFonts w:hint="eastAsia"/>
        </w:rPr>
        <w:t>６－</w:t>
      </w:r>
      <w:r w:rsidRPr="00AB6788">
        <w:t xml:space="preserve">21] </w:t>
      </w:r>
      <w:r w:rsidRPr="00AB6788">
        <w:rPr>
          <w:rFonts w:hint="eastAsia"/>
        </w:rPr>
        <w:t>準天頂衛星システムの開発・整備・運用及び利活用促進</w:t>
      </w:r>
      <w:r w:rsidRPr="00A92036">
        <w:tab/>
        <w:t>39</w:t>
      </w:r>
    </w:p>
    <w:p w14:paraId="07070B49" w14:textId="77777777" w:rsidR="00A92036" w:rsidRPr="00A92036" w:rsidRDefault="00A92036" w:rsidP="00AB6788">
      <w:pPr>
        <w:pStyle w:val="12"/>
      </w:pPr>
      <w:r w:rsidRPr="00AB6788">
        <w:t>[No.</w:t>
      </w:r>
      <w:r w:rsidRPr="00AB6788">
        <w:rPr>
          <w:rFonts w:hint="eastAsia"/>
        </w:rPr>
        <w:t>６－</w:t>
      </w:r>
      <w:r w:rsidRPr="00AB6788">
        <w:t xml:space="preserve">22] </w:t>
      </w:r>
      <w:r w:rsidRPr="00AB6788">
        <w:rPr>
          <w:rFonts w:hint="eastAsia"/>
        </w:rPr>
        <w:t>公共安全</w:t>
      </w:r>
      <w:r w:rsidRPr="00AB6788">
        <w:t>LTE</w:t>
      </w:r>
      <w:r w:rsidRPr="00AB6788">
        <w:rPr>
          <w:rFonts w:hint="eastAsia"/>
        </w:rPr>
        <w:t>の実現のための安定性・信頼性向上に向けた技術的検討</w:t>
      </w:r>
      <w:r w:rsidRPr="00A92036">
        <w:tab/>
        <w:t>39</w:t>
      </w:r>
    </w:p>
    <w:p w14:paraId="3448A146" w14:textId="77777777" w:rsidR="00A92036" w:rsidRPr="00A92036" w:rsidRDefault="00A92036" w:rsidP="00AB6788">
      <w:pPr>
        <w:pStyle w:val="12"/>
      </w:pPr>
      <w:r w:rsidRPr="00AB6788">
        <w:t>[No.</w:t>
      </w:r>
      <w:r w:rsidRPr="00AB6788">
        <w:rPr>
          <w:rFonts w:hint="eastAsia"/>
        </w:rPr>
        <w:t>６－</w:t>
      </w:r>
      <w:r w:rsidRPr="00AB6788">
        <w:t>23] J</w:t>
      </w:r>
      <w:r w:rsidRPr="00AB6788">
        <w:rPr>
          <w:rFonts w:hint="eastAsia"/>
        </w:rPr>
        <w:t>アラートによる迅速かつ確実な情報伝達の実施</w:t>
      </w:r>
      <w:r w:rsidRPr="00A92036">
        <w:tab/>
        <w:t>40</w:t>
      </w:r>
    </w:p>
    <w:p w14:paraId="615FC548" w14:textId="77777777" w:rsidR="00A92036" w:rsidRPr="00A92036" w:rsidRDefault="00A92036" w:rsidP="00AB6788">
      <w:pPr>
        <w:pStyle w:val="12"/>
      </w:pPr>
      <w:r w:rsidRPr="00AB6788">
        <w:t>[No.</w:t>
      </w:r>
      <w:r w:rsidRPr="00AB6788">
        <w:rPr>
          <w:rFonts w:hint="eastAsia"/>
        </w:rPr>
        <w:t>６－</w:t>
      </w:r>
      <w:r w:rsidRPr="00AB6788">
        <w:t>24] L</w:t>
      </w:r>
      <w:r w:rsidRPr="00AB6788">
        <w:rPr>
          <w:rFonts w:hint="eastAsia"/>
        </w:rPr>
        <w:t>アラートによる迅速な災害情報発信や発信情報の拡充・利活用の拡大</w:t>
      </w:r>
      <w:r w:rsidRPr="00A92036">
        <w:tab/>
        <w:t>40</w:t>
      </w:r>
    </w:p>
    <w:p w14:paraId="3220469B" w14:textId="77777777" w:rsidR="00A92036" w:rsidRPr="00A92036" w:rsidRDefault="00A92036" w:rsidP="00AB6788">
      <w:pPr>
        <w:pStyle w:val="12"/>
      </w:pPr>
      <w:r w:rsidRPr="00AB6788">
        <w:t>[No.</w:t>
      </w:r>
      <w:r w:rsidRPr="00AB6788">
        <w:rPr>
          <w:rFonts w:hint="eastAsia"/>
        </w:rPr>
        <w:t>６－</w:t>
      </w:r>
      <w:r w:rsidRPr="00AB6788">
        <w:t xml:space="preserve">25] </w:t>
      </w:r>
      <w:r w:rsidRPr="00AB6788">
        <w:rPr>
          <w:rFonts w:hint="eastAsia"/>
        </w:rPr>
        <w:t>自動運転のアーキテクチャ構築と実証事業の推進</w:t>
      </w:r>
      <w:r w:rsidRPr="00A92036">
        <w:tab/>
        <w:t>40</w:t>
      </w:r>
    </w:p>
    <w:p w14:paraId="1B416DEB" w14:textId="77777777" w:rsidR="00A92036" w:rsidRPr="00A92036" w:rsidRDefault="00A92036" w:rsidP="00AB6788">
      <w:pPr>
        <w:pStyle w:val="12"/>
      </w:pPr>
      <w:r w:rsidRPr="00AB6788">
        <w:t>[No.</w:t>
      </w:r>
      <w:r w:rsidRPr="00AB6788">
        <w:rPr>
          <w:rFonts w:hint="eastAsia"/>
        </w:rPr>
        <w:t>６－</w:t>
      </w:r>
      <w:r w:rsidRPr="00AB6788">
        <w:t xml:space="preserve">26] </w:t>
      </w:r>
      <w:r w:rsidRPr="00AB6788">
        <w:rPr>
          <w:rFonts w:hint="eastAsia"/>
        </w:rPr>
        <w:t>小型無人機（ドローン）の制度整備と社会実装の推進</w:t>
      </w:r>
      <w:r w:rsidRPr="00A92036">
        <w:tab/>
        <w:t>41</w:t>
      </w:r>
    </w:p>
    <w:p w14:paraId="3822A065" w14:textId="77777777" w:rsidR="00A92036" w:rsidRPr="00A92036" w:rsidRDefault="00A92036" w:rsidP="00AB6788">
      <w:pPr>
        <w:pStyle w:val="12"/>
      </w:pPr>
      <w:r w:rsidRPr="00AB6788">
        <w:t>[No.</w:t>
      </w:r>
      <w:r w:rsidRPr="00AB6788">
        <w:rPr>
          <w:rFonts w:hint="eastAsia"/>
        </w:rPr>
        <w:t>６－</w:t>
      </w:r>
      <w:r w:rsidRPr="00AB6788">
        <w:t xml:space="preserve">27] </w:t>
      </w:r>
      <w:r w:rsidRPr="00AB6788">
        <w:rPr>
          <w:rFonts w:hint="eastAsia"/>
        </w:rPr>
        <w:t>「デジタル交通社会推進戦略（仮称）」に基づいた取組の推進</w:t>
      </w:r>
      <w:r w:rsidRPr="00A92036">
        <w:tab/>
        <w:t>41</w:t>
      </w:r>
    </w:p>
    <w:p w14:paraId="23701C3C" w14:textId="77777777" w:rsidR="00A92036" w:rsidRPr="00A92036" w:rsidRDefault="00A92036" w:rsidP="00AB6788">
      <w:pPr>
        <w:pStyle w:val="12"/>
      </w:pPr>
      <w:r w:rsidRPr="00AB6788">
        <w:t>[No.</w:t>
      </w:r>
      <w:r w:rsidRPr="00AB6788">
        <w:rPr>
          <w:rFonts w:hint="eastAsia"/>
        </w:rPr>
        <w:t>６－</w:t>
      </w:r>
      <w:r w:rsidRPr="00AB6788">
        <w:t xml:space="preserve">28] </w:t>
      </w:r>
      <w:r w:rsidRPr="00AB6788">
        <w:rPr>
          <w:rFonts w:hint="eastAsia"/>
        </w:rPr>
        <w:t>官民の保有するモビリティ関連データの連携</w:t>
      </w:r>
      <w:r w:rsidRPr="00A92036">
        <w:tab/>
        <w:t>42</w:t>
      </w:r>
    </w:p>
    <w:p w14:paraId="1EF7DF99" w14:textId="77777777" w:rsidR="00A92036" w:rsidRPr="00A92036" w:rsidRDefault="00A92036" w:rsidP="00AB6788">
      <w:pPr>
        <w:pStyle w:val="12"/>
      </w:pPr>
      <w:r w:rsidRPr="00AB6788">
        <w:t>[No.</w:t>
      </w:r>
      <w:r w:rsidRPr="00AB6788">
        <w:rPr>
          <w:rFonts w:hint="eastAsia"/>
        </w:rPr>
        <w:t>６－</w:t>
      </w:r>
      <w:r w:rsidRPr="00AB6788">
        <w:t xml:space="preserve">29] </w:t>
      </w:r>
      <w:r w:rsidRPr="00AB6788">
        <w:rPr>
          <w:rFonts w:hint="eastAsia"/>
        </w:rPr>
        <w:t>位置情報を統一的な基準で一意に特定する「３次元空間</w:t>
      </w:r>
      <w:r w:rsidRPr="00AB6788">
        <w:t>ID</w:t>
      </w:r>
      <w:r w:rsidRPr="00AB6788">
        <w:rPr>
          <w:rFonts w:hint="eastAsia"/>
        </w:rPr>
        <w:t>」の整備</w:t>
      </w:r>
      <w:r w:rsidRPr="00A92036">
        <w:tab/>
        <w:t>42</w:t>
      </w:r>
    </w:p>
    <w:p w14:paraId="2649B418" w14:textId="77777777" w:rsidR="00A92036" w:rsidRPr="00A92036" w:rsidRDefault="00A92036" w:rsidP="00AB6788">
      <w:pPr>
        <w:pStyle w:val="12"/>
      </w:pPr>
      <w:r w:rsidRPr="00AB6788">
        <w:t>[No.</w:t>
      </w:r>
      <w:r w:rsidRPr="00AB6788">
        <w:rPr>
          <w:rFonts w:hint="eastAsia"/>
        </w:rPr>
        <w:t>６－</w:t>
      </w:r>
      <w:r w:rsidRPr="00AB6788">
        <w:t xml:space="preserve">30] </w:t>
      </w:r>
      <w:r w:rsidRPr="00AB6788">
        <w:rPr>
          <w:rFonts w:hint="eastAsia"/>
        </w:rPr>
        <w:t>官民連携での</w:t>
      </w:r>
      <w:r w:rsidRPr="00AB6788">
        <w:t>ETC2.0</w:t>
      </w:r>
      <w:r w:rsidRPr="00AB6788">
        <w:rPr>
          <w:rFonts w:hint="eastAsia"/>
        </w:rPr>
        <w:t>データの活用</w:t>
      </w:r>
      <w:r w:rsidRPr="00A92036">
        <w:tab/>
        <w:t>42</w:t>
      </w:r>
    </w:p>
    <w:p w14:paraId="748EC971" w14:textId="77777777" w:rsidR="00A92036" w:rsidRPr="00A92036" w:rsidRDefault="00A92036" w:rsidP="00AB6788">
      <w:pPr>
        <w:pStyle w:val="12"/>
      </w:pPr>
      <w:r w:rsidRPr="00AB6788">
        <w:t>[No.</w:t>
      </w:r>
      <w:r w:rsidRPr="00AB6788">
        <w:rPr>
          <w:rFonts w:hint="eastAsia"/>
        </w:rPr>
        <w:t>６－</w:t>
      </w:r>
      <w:r w:rsidRPr="00AB6788">
        <w:t xml:space="preserve">31] </w:t>
      </w:r>
      <w:r w:rsidRPr="00AB6788">
        <w:rPr>
          <w:rFonts w:hint="eastAsia"/>
        </w:rPr>
        <w:t>データ連携による生産・流通改革</w:t>
      </w:r>
      <w:r w:rsidRPr="00A92036">
        <w:tab/>
        <w:t>43</w:t>
      </w:r>
    </w:p>
    <w:p w14:paraId="24D2F441" w14:textId="77777777" w:rsidR="00A92036" w:rsidRPr="00A92036" w:rsidRDefault="00A92036" w:rsidP="00AB6788">
      <w:pPr>
        <w:pStyle w:val="12"/>
      </w:pPr>
      <w:r w:rsidRPr="00AB6788">
        <w:t>[No.</w:t>
      </w:r>
      <w:r w:rsidRPr="00AB6788">
        <w:rPr>
          <w:rFonts w:hint="eastAsia"/>
        </w:rPr>
        <w:t>６－</w:t>
      </w:r>
      <w:r w:rsidRPr="00AB6788">
        <w:t xml:space="preserve">32] </w:t>
      </w:r>
      <w:r w:rsidRPr="00AB6788">
        <w:rPr>
          <w:rFonts w:hint="eastAsia"/>
        </w:rPr>
        <w:t>農業生産のスマート化</w:t>
      </w:r>
      <w:r w:rsidRPr="00A92036">
        <w:tab/>
        <w:t>43</w:t>
      </w:r>
    </w:p>
    <w:p w14:paraId="4BF1335C" w14:textId="77777777" w:rsidR="00A92036" w:rsidRPr="00A92036" w:rsidRDefault="00A92036" w:rsidP="00AB6788">
      <w:pPr>
        <w:pStyle w:val="12"/>
      </w:pPr>
      <w:r w:rsidRPr="00AB6788">
        <w:t>[No.</w:t>
      </w:r>
      <w:r w:rsidRPr="00AB6788">
        <w:rPr>
          <w:rFonts w:hint="eastAsia"/>
        </w:rPr>
        <w:t>６－</w:t>
      </w:r>
      <w:r w:rsidRPr="00AB6788">
        <w:t xml:space="preserve">33] </w:t>
      </w:r>
      <w:r w:rsidRPr="00AB6788">
        <w:rPr>
          <w:rFonts w:hint="eastAsia"/>
        </w:rPr>
        <w:t>農業情報の標準化の推進</w:t>
      </w:r>
      <w:r w:rsidRPr="00A92036">
        <w:tab/>
        <w:t>44</w:t>
      </w:r>
    </w:p>
    <w:p w14:paraId="7F4C30C7" w14:textId="77777777" w:rsidR="00A92036" w:rsidRPr="00A92036" w:rsidRDefault="00A92036" w:rsidP="00AB6788">
      <w:pPr>
        <w:pStyle w:val="12"/>
      </w:pPr>
      <w:r w:rsidRPr="00AB6788">
        <w:t>[No.</w:t>
      </w:r>
      <w:r w:rsidRPr="00AB6788">
        <w:rPr>
          <w:rFonts w:hint="eastAsia"/>
        </w:rPr>
        <w:t>６－</w:t>
      </w:r>
      <w:r w:rsidRPr="00AB6788">
        <w:t xml:space="preserve">34] </w:t>
      </w:r>
      <w:r w:rsidRPr="00AB6788">
        <w:rPr>
          <w:rFonts w:hint="eastAsia"/>
        </w:rPr>
        <w:t>スマート農業実証プロジェクト（「スマート農業加速化実証プロジェクト」、「スマート農業産地モデル実証」及び「スマート農業技術の開発・実証・実装プロジェクト」）</w:t>
      </w:r>
      <w:r w:rsidRPr="00A92036">
        <w:tab/>
        <w:t>44</w:t>
      </w:r>
    </w:p>
    <w:p w14:paraId="28F832C3" w14:textId="77777777" w:rsidR="00A92036" w:rsidRPr="00A92036" w:rsidRDefault="00A92036" w:rsidP="00AB6788">
      <w:pPr>
        <w:pStyle w:val="12"/>
      </w:pPr>
      <w:r w:rsidRPr="00AB6788">
        <w:t>[No.</w:t>
      </w:r>
      <w:r w:rsidRPr="00AB6788">
        <w:rPr>
          <w:rFonts w:hint="eastAsia"/>
        </w:rPr>
        <w:t>６－</w:t>
      </w:r>
      <w:r w:rsidRPr="00AB6788">
        <w:t xml:space="preserve">35] </w:t>
      </w:r>
      <w:r w:rsidRPr="00AB6788">
        <w:rPr>
          <w:rFonts w:hint="eastAsia"/>
        </w:rPr>
        <w:t>データをフル活用したスマート水産業の推進</w:t>
      </w:r>
      <w:r w:rsidRPr="00A92036">
        <w:tab/>
        <w:t>45</w:t>
      </w:r>
    </w:p>
    <w:p w14:paraId="54C02F0A" w14:textId="77777777" w:rsidR="00A92036" w:rsidRPr="00A92036" w:rsidRDefault="00A92036" w:rsidP="00AB6788">
      <w:pPr>
        <w:pStyle w:val="12"/>
      </w:pPr>
      <w:r w:rsidRPr="00AB6788">
        <w:t>[No.</w:t>
      </w:r>
      <w:r w:rsidRPr="00AB6788">
        <w:rPr>
          <w:rFonts w:hint="eastAsia"/>
        </w:rPr>
        <w:t>６－</w:t>
      </w:r>
      <w:r w:rsidRPr="00AB6788">
        <w:t xml:space="preserve">36] </w:t>
      </w:r>
      <w:r w:rsidRPr="00AB6788">
        <w:rPr>
          <w:rFonts w:hint="eastAsia"/>
        </w:rPr>
        <w:t>水産流通適正化制度における電子化推進対策事業</w:t>
      </w:r>
      <w:r w:rsidRPr="00A92036">
        <w:tab/>
        <w:t>45</w:t>
      </w:r>
    </w:p>
    <w:p w14:paraId="6BD9886B" w14:textId="77777777" w:rsidR="00A92036" w:rsidRPr="00A92036" w:rsidRDefault="00A92036" w:rsidP="00AB6788">
      <w:pPr>
        <w:pStyle w:val="12"/>
      </w:pPr>
      <w:r w:rsidRPr="00AB6788">
        <w:t>[No.</w:t>
      </w:r>
      <w:r w:rsidRPr="00AB6788">
        <w:rPr>
          <w:rFonts w:hint="eastAsia"/>
        </w:rPr>
        <w:t>６－</w:t>
      </w:r>
      <w:r w:rsidRPr="00AB6788">
        <w:t xml:space="preserve">37] </w:t>
      </w:r>
      <w:r w:rsidRPr="00AB6788">
        <w:rPr>
          <w:rFonts w:hint="eastAsia"/>
        </w:rPr>
        <w:t>農林水産省共通申請サービス（</w:t>
      </w:r>
      <w:r w:rsidRPr="00AB6788">
        <w:t>eMAFF</w:t>
      </w:r>
      <w:r w:rsidRPr="00AB6788">
        <w:rPr>
          <w:rFonts w:hint="eastAsia"/>
        </w:rPr>
        <w:t>）による</w:t>
      </w:r>
      <w:r w:rsidRPr="00AB6788">
        <w:t>DX</w:t>
      </w:r>
      <w:r w:rsidRPr="00AB6788">
        <w:rPr>
          <w:rFonts w:hint="eastAsia"/>
        </w:rPr>
        <w:t>の促進</w:t>
      </w:r>
      <w:r w:rsidRPr="00A92036">
        <w:tab/>
        <w:t>45</w:t>
      </w:r>
    </w:p>
    <w:p w14:paraId="13535F65" w14:textId="77777777" w:rsidR="00A92036" w:rsidRPr="00A92036" w:rsidRDefault="00A92036" w:rsidP="00AB6788">
      <w:pPr>
        <w:pStyle w:val="12"/>
      </w:pPr>
      <w:r w:rsidRPr="00AB6788">
        <w:t>[No.</w:t>
      </w:r>
      <w:r w:rsidRPr="00AB6788">
        <w:rPr>
          <w:rFonts w:hint="eastAsia"/>
        </w:rPr>
        <w:t>６－</w:t>
      </w:r>
      <w:r w:rsidRPr="00AB6788">
        <w:t xml:space="preserve">38] </w:t>
      </w:r>
      <w:r w:rsidRPr="00AB6788">
        <w:rPr>
          <w:rFonts w:hint="eastAsia"/>
        </w:rPr>
        <w:t>農林水産省地理情報共通管理システム（</w:t>
      </w:r>
      <w:r w:rsidRPr="00AB6788">
        <w:t>eMAFF</w:t>
      </w:r>
      <w:r w:rsidRPr="00AB6788">
        <w:rPr>
          <w:rFonts w:hint="eastAsia"/>
        </w:rPr>
        <w:t>地図）による農地情報の一元化に資する農業委員会サポートシステムの運用</w:t>
      </w:r>
      <w:r w:rsidRPr="00A92036">
        <w:tab/>
        <w:t>46</w:t>
      </w:r>
    </w:p>
    <w:p w14:paraId="007F562D" w14:textId="77777777" w:rsidR="00A92036" w:rsidRPr="00A92036" w:rsidRDefault="00A92036" w:rsidP="00AB6788">
      <w:pPr>
        <w:pStyle w:val="12"/>
      </w:pPr>
      <w:r w:rsidRPr="00AB6788">
        <w:t>[No.</w:t>
      </w:r>
      <w:r w:rsidRPr="00AB6788">
        <w:rPr>
          <w:rFonts w:hint="eastAsia"/>
        </w:rPr>
        <w:t>６－</w:t>
      </w:r>
      <w:r w:rsidRPr="00AB6788">
        <w:t xml:space="preserve">39] </w:t>
      </w:r>
      <w:r w:rsidRPr="00AB6788">
        <w:rPr>
          <w:rFonts w:hint="eastAsia"/>
        </w:rPr>
        <w:t>航空レーザ計測等による高度な森林資源情報を活用した施業集約化を実現するためのスマート林業等（林業イノベーション）の推進</w:t>
      </w:r>
      <w:r w:rsidRPr="00A92036">
        <w:tab/>
        <w:t>46</w:t>
      </w:r>
    </w:p>
    <w:p w14:paraId="30199D78" w14:textId="77777777" w:rsidR="00A92036" w:rsidRPr="00A92036" w:rsidRDefault="00A92036" w:rsidP="00AB6788">
      <w:pPr>
        <w:pStyle w:val="12"/>
      </w:pPr>
      <w:r w:rsidRPr="00AB6788">
        <w:t>[No.</w:t>
      </w:r>
      <w:r w:rsidRPr="00AB6788">
        <w:rPr>
          <w:rFonts w:hint="eastAsia"/>
        </w:rPr>
        <w:t>６－</w:t>
      </w:r>
      <w:r w:rsidRPr="00AB6788">
        <w:t xml:space="preserve">40] </w:t>
      </w:r>
      <w:r w:rsidRPr="00AB6788">
        <w:rPr>
          <w:rFonts w:hint="eastAsia"/>
        </w:rPr>
        <w:t>筆ポリゴンデータのオープンデータ化・高度利用促進</w:t>
      </w:r>
      <w:r w:rsidRPr="00A92036">
        <w:tab/>
        <w:t>47</w:t>
      </w:r>
    </w:p>
    <w:p w14:paraId="61BAC302" w14:textId="77777777" w:rsidR="00A92036" w:rsidRPr="00A92036" w:rsidRDefault="00A92036" w:rsidP="00AB6788">
      <w:pPr>
        <w:pStyle w:val="12"/>
      </w:pPr>
      <w:r w:rsidRPr="00AB6788">
        <w:t>[No.</w:t>
      </w:r>
      <w:r w:rsidRPr="00AB6788">
        <w:rPr>
          <w:rFonts w:hint="eastAsia"/>
        </w:rPr>
        <w:t>６－</w:t>
      </w:r>
      <w:r w:rsidRPr="00AB6788">
        <w:t xml:space="preserve">41] </w:t>
      </w:r>
      <w:r w:rsidRPr="00AB6788">
        <w:rPr>
          <w:rFonts w:hint="eastAsia"/>
        </w:rPr>
        <w:t>サイバーポートの整備（港湾物流分野）</w:t>
      </w:r>
      <w:r w:rsidRPr="00A92036">
        <w:tab/>
        <w:t>47</w:t>
      </w:r>
    </w:p>
    <w:p w14:paraId="54D814D4" w14:textId="77777777" w:rsidR="00A92036" w:rsidRPr="00A92036" w:rsidRDefault="00A92036" w:rsidP="00AB6788">
      <w:pPr>
        <w:pStyle w:val="12"/>
      </w:pPr>
      <w:r w:rsidRPr="00AB6788">
        <w:t>[No.</w:t>
      </w:r>
      <w:r w:rsidRPr="00AB6788">
        <w:rPr>
          <w:rFonts w:hint="eastAsia"/>
        </w:rPr>
        <w:t>６－</w:t>
      </w:r>
      <w:r w:rsidRPr="00AB6788">
        <w:t xml:space="preserve">42] </w:t>
      </w:r>
      <w:r w:rsidRPr="00AB6788">
        <w:rPr>
          <w:rFonts w:hint="eastAsia"/>
        </w:rPr>
        <w:t>良好な労働環境と世界最高水準の生産性を有する「ヒトを支援する</w:t>
      </w:r>
      <w:r w:rsidRPr="00AB6788">
        <w:t>AI</w:t>
      </w:r>
      <w:r w:rsidRPr="00AB6788">
        <w:rPr>
          <w:rFonts w:hint="eastAsia"/>
        </w:rPr>
        <w:t>ターミナル」の実現</w:t>
      </w:r>
      <w:r w:rsidRPr="00A92036">
        <w:tab/>
        <w:t>48</w:t>
      </w:r>
    </w:p>
    <w:p w14:paraId="00A3FD29" w14:textId="77777777" w:rsidR="00A92036" w:rsidRPr="00A92036" w:rsidRDefault="00A92036" w:rsidP="00AB6788">
      <w:pPr>
        <w:pStyle w:val="12"/>
      </w:pPr>
      <w:r w:rsidRPr="00AB6788">
        <w:t>[No.</w:t>
      </w:r>
      <w:r w:rsidRPr="00AB6788">
        <w:rPr>
          <w:rFonts w:hint="eastAsia"/>
        </w:rPr>
        <w:t>６－</w:t>
      </w:r>
      <w:r w:rsidRPr="00AB6788">
        <w:t xml:space="preserve">43] </w:t>
      </w:r>
      <w:r w:rsidRPr="00AB6788">
        <w:rPr>
          <w:rFonts w:hint="eastAsia"/>
        </w:rPr>
        <w:t>国土交通データプラットフォーム整備</w:t>
      </w:r>
      <w:r w:rsidRPr="00A92036">
        <w:tab/>
        <w:t>48</w:t>
      </w:r>
    </w:p>
    <w:p w14:paraId="2E33AFD7" w14:textId="77777777" w:rsidR="00A92036" w:rsidRPr="00A92036" w:rsidRDefault="00A92036" w:rsidP="00AB6788">
      <w:pPr>
        <w:pStyle w:val="12"/>
      </w:pPr>
      <w:r w:rsidRPr="00AB6788">
        <w:t>[No.</w:t>
      </w:r>
      <w:r w:rsidRPr="00AB6788">
        <w:rPr>
          <w:rFonts w:hint="eastAsia"/>
        </w:rPr>
        <w:t>６－</w:t>
      </w:r>
      <w:r w:rsidRPr="00AB6788">
        <w:t xml:space="preserve">44] </w:t>
      </w:r>
      <w:r w:rsidRPr="00AB6788">
        <w:rPr>
          <w:rFonts w:hint="eastAsia"/>
        </w:rPr>
        <w:t>フィジカルインターネットの実現</w:t>
      </w:r>
      <w:r w:rsidRPr="00A92036">
        <w:tab/>
        <w:t>49</w:t>
      </w:r>
    </w:p>
    <w:p w14:paraId="0FED8973" w14:textId="77777777" w:rsidR="00A92036" w:rsidRPr="00A92036" w:rsidRDefault="00A92036" w:rsidP="00AB6788">
      <w:pPr>
        <w:pStyle w:val="12"/>
      </w:pPr>
      <w:r w:rsidRPr="00AB6788">
        <w:t>[No.</w:t>
      </w:r>
      <w:r w:rsidRPr="00AB6788">
        <w:rPr>
          <w:rFonts w:hint="eastAsia"/>
        </w:rPr>
        <w:t>６－</w:t>
      </w:r>
      <w:r w:rsidRPr="00AB6788">
        <w:t xml:space="preserve">45] </w:t>
      </w:r>
      <w:r w:rsidRPr="00AB6788">
        <w:rPr>
          <w:rFonts w:hint="eastAsia"/>
        </w:rPr>
        <w:t>連携型インフラデータプラットフォームの構築</w:t>
      </w:r>
      <w:r w:rsidRPr="00A92036">
        <w:tab/>
        <w:t>49</w:t>
      </w:r>
    </w:p>
    <w:p w14:paraId="26BEC48D" w14:textId="77777777" w:rsidR="00A92036" w:rsidRPr="00A92036" w:rsidRDefault="00A92036" w:rsidP="00AB6788">
      <w:pPr>
        <w:pStyle w:val="12"/>
        <w:ind w:left="0" w:firstLine="0"/>
      </w:pPr>
      <w:r w:rsidRPr="00A92036">
        <w:rPr>
          <w:rFonts w:hint="eastAsia"/>
        </w:rPr>
        <w:t>Ⅶ．相互連携分野のデジタル化の推進</w:t>
      </w:r>
      <w:r w:rsidRPr="00A92036">
        <w:tab/>
        <w:t>51</w:t>
      </w:r>
    </w:p>
    <w:p w14:paraId="7F872727" w14:textId="77777777" w:rsidR="00A92036" w:rsidRPr="00A92036" w:rsidRDefault="00A92036" w:rsidP="00AB6788">
      <w:pPr>
        <w:pStyle w:val="12"/>
      </w:pPr>
      <w:r w:rsidRPr="00AB6788">
        <w:t>[No.</w:t>
      </w:r>
      <w:r w:rsidRPr="00AB6788">
        <w:rPr>
          <w:rFonts w:hint="eastAsia"/>
        </w:rPr>
        <w:t>７－１</w:t>
      </w:r>
      <w:r w:rsidRPr="00AB6788">
        <w:t xml:space="preserve">] </w:t>
      </w:r>
      <w:r w:rsidRPr="00AB6788">
        <w:rPr>
          <w:rFonts w:hint="eastAsia"/>
        </w:rPr>
        <w:t>取引のデジタル化</w:t>
      </w:r>
      <w:r w:rsidRPr="00A92036">
        <w:tab/>
        <w:t>51</w:t>
      </w:r>
    </w:p>
    <w:p w14:paraId="7EF60820" w14:textId="77777777" w:rsidR="00A92036" w:rsidRPr="00A92036" w:rsidRDefault="00A92036" w:rsidP="00AB6788">
      <w:pPr>
        <w:pStyle w:val="12"/>
      </w:pPr>
      <w:r w:rsidRPr="00AB6788">
        <w:lastRenderedPageBreak/>
        <w:t>[No.</w:t>
      </w:r>
      <w:r w:rsidRPr="00AB6788">
        <w:rPr>
          <w:rFonts w:hint="eastAsia"/>
        </w:rPr>
        <w:t>７－２</w:t>
      </w:r>
      <w:r w:rsidRPr="00AB6788">
        <w:t xml:space="preserve">] </w:t>
      </w:r>
      <w:r w:rsidRPr="00AB6788">
        <w:rPr>
          <w:rFonts w:hint="eastAsia"/>
        </w:rPr>
        <w:t>電子インボイスの標準仕様の社会実装によるバックオフィス業務の効率化に向けた取組</w:t>
      </w:r>
      <w:r w:rsidRPr="00A92036">
        <w:tab/>
        <w:t>51</w:t>
      </w:r>
    </w:p>
    <w:p w14:paraId="3FA2AD16" w14:textId="77777777" w:rsidR="00A92036" w:rsidRPr="00A92036" w:rsidRDefault="00A92036" w:rsidP="00AB6788">
      <w:pPr>
        <w:pStyle w:val="12"/>
      </w:pPr>
      <w:r w:rsidRPr="00AB6788">
        <w:t>[No.</w:t>
      </w:r>
      <w:r w:rsidRPr="00AB6788">
        <w:rPr>
          <w:rFonts w:hint="eastAsia"/>
        </w:rPr>
        <w:t>７－３</w:t>
      </w:r>
      <w:r w:rsidRPr="00AB6788">
        <w:t xml:space="preserve">] </w:t>
      </w:r>
      <w:r w:rsidRPr="00AB6788">
        <w:rPr>
          <w:rFonts w:hint="eastAsia"/>
        </w:rPr>
        <w:t>デジタル技術やデータを活用したスマートシティの推進</w:t>
      </w:r>
      <w:r w:rsidRPr="00A92036">
        <w:tab/>
        <w:t>51</w:t>
      </w:r>
    </w:p>
    <w:p w14:paraId="5ED6E966" w14:textId="77777777" w:rsidR="00A92036" w:rsidRPr="00A92036" w:rsidRDefault="00A92036" w:rsidP="00AB6788">
      <w:pPr>
        <w:pStyle w:val="12"/>
      </w:pPr>
      <w:r w:rsidRPr="00AB6788">
        <w:t>[No.</w:t>
      </w:r>
      <w:r w:rsidRPr="00AB6788">
        <w:rPr>
          <w:rFonts w:hint="eastAsia"/>
        </w:rPr>
        <w:t>７－４</w:t>
      </w:r>
      <w:r w:rsidRPr="00AB6788">
        <w:t xml:space="preserve">] </w:t>
      </w:r>
      <w:r w:rsidRPr="00AB6788">
        <w:rPr>
          <w:rFonts w:hint="eastAsia"/>
        </w:rPr>
        <w:t>スマートシティモデルプロジェクトの推進</w:t>
      </w:r>
      <w:r w:rsidRPr="00A92036">
        <w:tab/>
        <w:t>52</w:t>
      </w:r>
    </w:p>
    <w:p w14:paraId="75C4E809" w14:textId="77777777" w:rsidR="00A92036" w:rsidRPr="00A92036" w:rsidRDefault="00A92036" w:rsidP="00AB6788">
      <w:pPr>
        <w:pStyle w:val="12"/>
      </w:pPr>
      <w:r w:rsidRPr="00AB6788">
        <w:t>[No.</w:t>
      </w:r>
      <w:r w:rsidRPr="00AB6788">
        <w:rPr>
          <w:rFonts w:hint="eastAsia"/>
        </w:rPr>
        <w:t>７－５</w:t>
      </w:r>
      <w:r w:rsidRPr="00AB6788">
        <w:t>] 3D</w:t>
      </w:r>
      <w:r w:rsidRPr="00AB6788">
        <w:rPr>
          <w:rFonts w:hint="eastAsia"/>
        </w:rPr>
        <w:t>都市モデルの整備・活用・オープンデータ化の推進</w:t>
      </w:r>
      <w:r w:rsidRPr="00A92036">
        <w:tab/>
        <w:t>52</w:t>
      </w:r>
    </w:p>
    <w:p w14:paraId="1E069663" w14:textId="77777777" w:rsidR="00A92036" w:rsidRPr="00A92036" w:rsidRDefault="00A92036" w:rsidP="00AB6788">
      <w:pPr>
        <w:pStyle w:val="12"/>
        <w:ind w:left="0" w:firstLine="0"/>
      </w:pPr>
      <w:r w:rsidRPr="00A92036">
        <w:rPr>
          <w:rFonts w:hint="eastAsia"/>
        </w:rPr>
        <w:t>Ⅷ．産業のデジタル化</w:t>
      </w:r>
      <w:r w:rsidRPr="00A92036">
        <w:tab/>
        <w:t>54</w:t>
      </w:r>
    </w:p>
    <w:p w14:paraId="7DC403D7" w14:textId="77777777" w:rsidR="00A92036" w:rsidRPr="00A92036" w:rsidRDefault="00A92036" w:rsidP="00AB6788">
      <w:pPr>
        <w:pStyle w:val="12"/>
      </w:pPr>
      <w:r w:rsidRPr="00AB6788">
        <w:t>[No.</w:t>
      </w:r>
      <w:r w:rsidRPr="00AB6788">
        <w:rPr>
          <w:rFonts w:hint="eastAsia"/>
        </w:rPr>
        <w:t>８－１</w:t>
      </w:r>
      <w:r w:rsidRPr="00AB6788">
        <w:t xml:space="preserve">] </w:t>
      </w:r>
      <w:r w:rsidRPr="00AB6788">
        <w:rPr>
          <w:rFonts w:hint="eastAsia"/>
        </w:rPr>
        <w:t>ミラサポ</w:t>
      </w:r>
      <w:r w:rsidRPr="00AB6788">
        <w:t>plus</w:t>
      </w:r>
      <w:r w:rsidRPr="00AB6788">
        <w:rPr>
          <w:rFonts w:hint="eastAsia"/>
        </w:rPr>
        <w:t>の機能拡充を通じた中小企業支援の充実</w:t>
      </w:r>
      <w:r w:rsidRPr="00A92036">
        <w:tab/>
        <w:t>54</w:t>
      </w:r>
    </w:p>
    <w:p w14:paraId="63D451EE" w14:textId="77777777" w:rsidR="00A92036" w:rsidRPr="00A92036" w:rsidRDefault="00A92036" w:rsidP="00AB6788">
      <w:pPr>
        <w:pStyle w:val="12"/>
      </w:pPr>
      <w:r w:rsidRPr="00AB6788">
        <w:t>[No.</w:t>
      </w:r>
      <w:r w:rsidRPr="00AB6788">
        <w:rPr>
          <w:rFonts w:hint="eastAsia"/>
        </w:rPr>
        <w:t>８－２</w:t>
      </w:r>
      <w:r w:rsidRPr="00AB6788">
        <w:t xml:space="preserve">] </w:t>
      </w:r>
      <w:r w:rsidRPr="00AB6788">
        <w:rPr>
          <w:rFonts w:hint="eastAsia"/>
        </w:rPr>
        <w:t>地域企業の</w:t>
      </w:r>
      <w:r w:rsidRPr="00AB6788">
        <w:t>DX</w:t>
      </w:r>
      <w:r w:rsidRPr="00AB6788">
        <w:rPr>
          <w:rFonts w:hint="eastAsia"/>
        </w:rPr>
        <w:t>推進</w:t>
      </w:r>
      <w:r w:rsidRPr="00A92036">
        <w:tab/>
        <w:t>54</w:t>
      </w:r>
    </w:p>
    <w:p w14:paraId="6357F6FE" w14:textId="77777777" w:rsidR="00A92036" w:rsidRPr="00A92036" w:rsidRDefault="00A92036" w:rsidP="00AB6788">
      <w:pPr>
        <w:pStyle w:val="12"/>
      </w:pPr>
      <w:r w:rsidRPr="00AB6788">
        <w:t>[No.</w:t>
      </w:r>
      <w:r w:rsidRPr="00AB6788">
        <w:rPr>
          <w:rFonts w:hint="eastAsia"/>
        </w:rPr>
        <w:t>８－３</w:t>
      </w:r>
      <w:r w:rsidRPr="00AB6788">
        <w:t xml:space="preserve">] </w:t>
      </w:r>
      <w:r w:rsidRPr="00AB6788">
        <w:rPr>
          <w:rFonts w:hint="eastAsia"/>
        </w:rPr>
        <w:t>産業界におけるデジタルトランスフォーメーションの推進</w:t>
      </w:r>
      <w:r w:rsidRPr="00A92036">
        <w:tab/>
        <w:t>55</w:t>
      </w:r>
    </w:p>
    <w:p w14:paraId="40AB5ED1" w14:textId="77777777" w:rsidR="00A92036" w:rsidRPr="00A92036" w:rsidRDefault="00A92036" w:rsidP="00AB6788">
      <w:pPr>
        <w:pStyle w:val="12"/>
      </w:pPr>
      <w:r w:rsidRPr="00AB6788">
        <w:t>[No.</w:t>
      </w:r>
      <w:r w:rsidRPr="00AB6788">
        <w:rPr>
          <w:rFonts w:hint="eastAsia"/>
        </w:rPr>
        <w:t>８－４</w:t>
      </w:r>
      <w:r w:rsidRPr="00AB6788">
        <w:t>] DX</w:t>
      </w:r>
      <w:r w:rsidRPr="00AB6788">
        <w:rPr>
          <w:rFonts w:hint="eastAsia"/>
        </w:rPr>
        <w:t>（デジタルトランスフォーメーション）の推進による観光サービスの変革と観光需要の創出等</w:t>
      </w:r>
      <w:r w:rsidRPr="00A92036">
        <w:tab/>
        <w:t>55</w:t>
      </w:r>
    </w:p>
    <w:p w14:paraId="09614B06" w14:textId="77777777" w:rsidR="00A92036" w:rsidRPr="00A92036" w:rsidRDefault="00A92036" w:rsidP="00AB6788">
      <w:pPr>
        <w:pStyle w:val="12"/>
      </w:pPr>
      <w:r w:rsidRPr="00AB6788">
        <w:t>[No.</w:t>
      </w:r>
      <w:r w:rsidRPr="00AB6788">
        <w:rPr>
          <w:rFonts w:hint="eastAsia"/>
        </w:rPr>
        <w:t>８－５</w:t>
      </w:r>
      <w:r w:rsidRPr="00AB6788">
        <w:t xml:space="preserve">] </w:t>
      </w:r>
      <w:r w:rsidRPr="00AB6788">
        <w:rPr>
          <w:rFonts w:hint="eastAsia"/>
        </w:rPr>
        <w:t>観光分野におけるデジタル実装</w:t>
      </w:r>
      <w:r w:rsidRPr="00A92036">
        <w:tab/>
        <w:t>56</w:t>
      </w:r>
    </w:p>
    <w:p w14:paraId="7487E983" w14:textId="77777777" w:rsidR="00A92036" w:rsidRPr="00A92036" w:rsidRDefault="00A92036" w:rsidP="00AB6788">
      <w:pPr>
        <w:pStyle w:val="12"/>
        <w:ind w:left="0" w:firstLine="0"/>
      </w:pPr>
      <w:r w:rsidRPr="00A92036">
        <w:rPr>
          <w:rFonts w:hint="eastAsia"/>
        </w:rPr>
        <w:t>Ⅸ．デジタル社会を支えるシステム・技術</w:t>
      </w:r>
      <w:r w:rsidRPr="00A92036">
        <w:tab/>
        <w:t>57</w:t>
      </w:r>
    </w:p>
    <w:p w14:paraId="1D16399B" w14:textId="77777777" w:rsidR="00A92036" w:rsidRPr="00A92036" w:rsidRDefault="00A92036" w:rsidP="00AB6788">
      <w:pPr>
        <w:pStyle w:val="12"/>
      </w:pPr>
      <w:r w:rsidRPr="00AB6788">
        <w:t>[No.</w:t>
      </w:r>
      <w:r w:rsidRPr="00AB6788">
        <w:rPr>
          <w:rFonts w:hint="eastAsia"/>
        </w:rPr>
        <w:t>９－１</w:t>
      </w:r>
      <w:r w:rsidRPr="00AB6788">
        <w:t xml:space="preserve">] </w:t>
      </w:r>
      <w:r w:rsidRPr="00AB6788">
        <w:rPr>
          <w:rFonts w:hint="eastAsia"/>
        </w:rPr>
        <w:t>マイナポータルの継続的改善</w:t>
      </w:r>
      <w:r w:rsidRPr="00A92036">
        <w:tab/>
        <w:t>57</w:t>
      </w:r>
    </w:p>
    <w:p w14:paraId="78ACC240" w14:textId="77777777" w:rsidR="00A92036" w:rsidRPr="00A92036" w:rsidRDefault="00A92036" w:rsidP="00AB6788">
      <w:pPr>
        <w:pStyle w:val="12"/>
      </w:pPr>
      <w:r w:rsidRPr="00AB6788">
        <w:t>[No.</w:t>
      </w:r>
      <w:r w:rsidRPr="00AB6788">
        <w:rPr>
          <w:rFonts w:hint="eastAsia"/>
        </w:rPr>
        <w:t>９－２</w:t>
      </w:r>
      <w:r w:rsidRPr="00AB6788">
        <w:t xml:space="preserve">] </w:t>
      </w:r>
      <w:r w:rsidRPr="00AB6788">
        <w:rPr>
          <w:rFonts w:hint="eastAsia"/>
        </w:rPr>
        <w:t>ガバメントクラウドの整備</w:t>
      </w:r>
      <w:r w:rsidRPr="00A92036">
        <w:tab/>
        <w:t>57</w:t>
      </w:r>
    </w:p>
    <w:p w14:paraId="16A51461" w14:textId="77777777" w:rsidR="00A92036" w:rsidRPr="00A92036" w:rsidRDefault="00A92036" w:rsidP="00AB6788">
      <w:pPr>
        <w:pStyle w:val="12"/>
      </w:pPr>
      <w:r w:rsidRPr="00AB6788">
        <w:t>[No.</w:t>
      </w:r>
      <w:r w:rsidRPr="00AB6788">
        <w:rPr>
          <w:rFonts w:hint="eastAsia"/>
        </w:rPr>
        <w:t>９－３</w:t>
      </w:r>
      <w:r w:rsidRPr="00AB6788">
        <w:t xml:space="preserve">] </w:t>
      </w:r>
      <w:r w:rsidRPr="00AB6788">
        <w:rPr>
          <w:rFonts w:hint="eastAsia"/>
        </w:rPr>
        <w:t>ガバメントソリューションサービスの整備</w:t>
      </w:r>
      <w:r w:rsidRPr="00A92036">
        <w:tab/>
        <w:t>58</w:t>
      </w:r>
    </w:p>
    <w:p w14:paraId="560B7BEB" w14:textId="77777777" w:rsidR="00A92036" w:rsidRPr="00A92036" w:rsidRDefault="00A92036" w:rsidP="00AB6788">
      <w:pPr>
        <w:pStyle w:val="12"/>
      </w:pPr>
      <w:r w:rsidRPr="00AB6788">
        <w:t>[No.</w:t>
      </w:r>
      <w:r w:rsidRPr="00AB6788">
        <w:rPr>
          <w:rFonts w:hint="eastAsia"/>
        </w:rPr>
        <w:t>９－４</w:t>
      </w:r>
      <w:r w:rsidRPr="00AB6788">
        <w:t xml:space="preserve">] </w:t>
      </w:r>
      <w:r w:rsidRPr="00AB6788">
        <w:rPr>
          <w:rFonts w:hint="eastAsia"/>
        </w:rPr>
        <w:t>５か年スパンを前提とした中長期的なシステム整備等の計画の策定と実施の徹底</w:t>
      </w:r>
      <w:r w:rsidRPr="00A92036">
        <w:tab/>
        <w:t>58</w:t>
      </w:r>
    </w:p>
    <w:p w14:paraId="119DC66F" w14:textId="77777777" w:rsidR="00A92036" w:rsidRPr="00A92036" w:rsidRDefault="00A92036" w:rsidP="00AB6788">
      <w:pPr>
        <w:pStyle w:val="12"/>
      </w:pPr>
      <w:r w:rsidRPr="00AB6788">
        <w:t>[No.</w:t>
      </w:r>
      <w:r w:rsidRPr="00AB6788">
        <w:rPr>
          <w:rFonts w:hint="eastAsia"/>
        </w:rPr>
        <w:t>９－５</w:t>
      </w:r>
      <w:r w:rsidRPr="00AB6788">
        <w:t xml:space="preserve">] </w:t>
      </w:r>
      <w:r w:rsidRPr="00AB6788">
        <w:rPr>
          <w:rFonts w:hint="eastAsia"/>
        </w:rPr>
        <w:t>独立行政法人の情報システムに係る目標策定・評価の推進</w:t>
      </w:r>
      <w:r w:rsidRPr="00A92036">
        <w:tab/>
        <w:t>59</w:t>
      </w:r>
    </w:p>
    <w:p w14:paraId="6CD23E8D" w14:textId="77777777" w:rsidR="00A92036" w:rsidRPr="00A92036" w:rsidRDefault="00A92036" w:rsidP="00AB6788">
      <w:pPr>
        <w:pStyle w:val="12"/>
      </w:pPr>
      <w:r w:rsidRPr="00AB6788">
        <w:t>[No.</w:t>
      </w:r>
      <w:r w:rsidRPr="00AB6788">
        <w:rPr>
          <w:rFonts w:hint="eastAsia"/>
        </w:rPr>
        <w:t>９－６</w:t>
      </w:r>
      <w:r w:rsidRPr="00AB6788">
        <w:t xml:space="preserve">] </w:t>
      </w:r>
      <w:r w:rsidRPr="00AB6788">
        <w:rPr>
          <w:rFonts w:hint="eastAsia"/>
        </w:rPr>
        <w:t>独立行政法人の情報システムの棚卸</w:t>
      </w:r>
      <w:r w:rsidRPr="00A92036">
        <w:tab/>
        <w:t>59</w:t>
      </w:r>
    </w:p>
    <w:p w14:paraId="58B6AA32" w14:textId="77777777" w:rsidR="00A92036" w:rsidRPr="00A92036" w:rsidRDefault="00A92036" w:rsidP="00AB6788">
      <w:pPr>
        <w:pStyle w:val="12"/>
      </w:pPr>
      <w:r w:rsidRPr="00AB6788">
        <w:t>[No.</w:t>
      </w:r>
      <w:r w:rsidRPr="00AB6788">
        <w:rPr>
          <w:rFonts w:hint="eastAsia"/>
        </w:rPr>
        <w:t>９－７</w:t>
      </w:r>
      <w:r w:rsidRPr="00AB6788">
        <w:t xml:space="preserve">] </w:t>
      </w:r>
      <w:r w:rsidRPr="00AB6788">
        <w:rPr>
          <w:rFonts w:hint="eastAsia"/>
        </w:rPr>
        <w:t>被災者支援におけるマイナポータル活用の推進</w:t>
      </w:r>
      <w:r w:rsidRPr="00A92036">
        <w:tab/>
        <w:t>60</w:t>
      </w:r>
    </w:p>
    <w:p w14:paraId="72AC2D7B" w14:textId="77777777" w:rsidR="00A92036" w:rsidRPr="00A92036" w:rsidRDefault="00A92036" w:rsidP="00AB6788">
      <w:pPr>
        <w:pStyle w:val="12"/>
      </w:pPr>
      <w:r w:rsidRPr="00AB6788">
        <w:t>[No.</w:t>
      </w:r>
      <w:r w:rsidRPr="00AB6788">
        <w:rPr>
          <w:rFonts w:hint="eastAsia"/>
        </w:rPr>
        <w:t>９－８</w:t>
      </w:r>
      <w:r w:rsidRPr="00AB6788">
        <w:t xml:space="preserve">] </w:t>
      </w:r>
      <w:r w:rsidRPr="00AB6788">
        <w:rPr>
          <w:rFonts w:hint="eastAsia"/>
        </w:rPr>
        <w:t>登記情報システムに係るプロジェクトの推進</w:t>
      </w:r>
      <w:r w:rsidRPr="00A92036">
        <w:tab/>
        <w:t>60</w:t>
      </w:r>
    </w:p>
    <w:p w14:paraId="5259C869" w14:textId="77777777" w:rsidR="00A92036" w:rsidRPr="00A92036" w:rsidRDefault="00A92036" w:rsidP="00AB6788">
      <w:pPr>
        <w:pStyle w:val="12"/>
      </w:pPr>
      <w:r w:rsidRPr="00AB6788">
        <w:t>[No.</w:t>
      </w:r>
      <w:r w:rsidRPr="00AB6788">
        <w:rPr>
          <w:rFonts w:hint="eastAsia"/>
        </w:rPr>
        <w:t>９－９</w:t>
      </w:r>
      <w:r w:rsidRPr="00AB6788">
        <w:t xml:space="preserve">] </w:t>
      </w:r>
      <w:r w:rsidRPr="00AB6788">
        <w:rPr>
          <w:rFonts w:hint="eastAsia"/>
        </w:rPr>
        <w:t>国税情報システムに係るプロジェクトの推進</w:t>
      </w:r>
      <w:r w:rsidRPr="00A92036">
        <w:tab/>
        <w:t>61</w:t>
      </w:r>
    </w:p>
    <w:p w14:paraId="596A4061" w14:textId="77777777" w:rsidR="00A92036" w:rsidRPr="00A92036" w:rsidRDefault="00A92036" w:rsidP="00AB6788">
      <w:pPr>
        <w:pStyle w:val="12"/>
      </w:pPr>
      <w:r w:rsidRPr="00AB6788">
        <w:t>[No.</w:t>
      </w:r>
      <w:r w:rsidRPr="00AB6788">
        <w:rPr>
          <w:rFonts w:hint="eastAsia"/>
        </w:rPr>
        <w:t>９－</w:t>
      </w:r>
      <w:r w:rsidRPr="00AB6788">
        <w:t xml:space="preserve">10] </w:t>
      </w:r>
      <w:r w:rsidRPr="00AB6788">
        <w:rPr>
          <w:rFonts w:hint="eastAsia"/>
        </w:rPr>
        <w:t>国税地方税連携の推進</w:t>
      </w:r>
      <w:r w:rsidRPr="00A92036">
        <w:tab/>
        <w:t>61</w:t>
      </w:r>
    </w:p>
    <w:p w14:paraId="5C34BA14" w14:textId="77777777" w:rsidR="00A92036" w:rsidRPr="00A92036" w:rsidRDefault="00A92036" w:rsidP="00AB6788">
      <w:pPr>
        <w:pStyle w:val="12"/>
      </w:pPr>
      <w:r w:rsidRPr="00AB6788">
        <w:t>[No.</w:t>
      </w:r>
      <w:r w:rsidRPr="00AB6788">
        <w:rPr>
          <w:rFonts w:hint="eastAsia"/>
        </w:rPr>
        <w:t>９－</w:t>
      </w:r>
      <w:r w:rsidRPr="00AB6788">
        <w:t xml:space="preserve">11] </w:t>
      </w:r>
      <w:r w:rsidRPr="00AB6788">
        <w:rPr>
          <w:rFonts w:hint="eastAsia"/>
        </w:rPr>
        <w:t>社会保険オンラインシステムに係るプロジェクトの推進</w:t>
      </w:r>
      <w:r w:rsidRPr="00A92036">
        <w:tab/>
        <w:t>62</w:t>
      </w:r>
    </w:p>
    <w:p w14:paraId="6DD3803B" w14:textId="77777777" w:rsidR="00A92036" w:rsidRPr="00A92036" w:rsidRDefault="00A92036" w:rsidP="00AB6788">
      <w:pPr>
        <w:pStyle w:val="12"/>
      </w:pPr>
      <w:r w:rsidRPr="00AB6788">
        <w:t>[No.</w:t>
      </w:r>
      <w:r w:rsidRPr="00AB6788">
        <w:rPr>
          <w:rFonts w:hint="eastAsia"/>
        </w:rPr>
        <w:t>９－</w:t>
      </w:r>
      <w:r w:rsidRPr="00AB6788">
        <w:t xml:space="preserve">12] </w:t>
      </w:r>
      <w:r w:rsidRPr="00AB6788">
        <w:rPr>
          <w:rFonts w:hint="eastAsia"/>
        </w:rPr>
        <w:t>ハローワークシステムを活用したサービスの充実</w:t>
      </w:r>
      <w:r w:rsidRPr="00A92036">
        <w:tab/>
        <w:t>63</w:t>
      </w:r>
    </w:p>
    <w:p w14:paraId="65EB5802" w14:textId="77777777" w:rsidR="00A92036" w:rsidRPr="00A92036" w:rsidRDefault="00A92036" w:rsidP="00AB6788">
      <w:pPr>
        <w:pStyle w:val="12"/>
      </w:pPr>
      <w:r w:rsidRPr="00AB6788">
        <w:t>[No.</w:t>
      </w:r>
      <w:r w:rsidRPr="00AB6788">
        <w:rPr>
          <w:rFonts w:hint="eastAsia"/>
        </w:rPr>
        <w:t>９－</w:t>
      </w:r>
      <w:r w:rsidRPr="00AB6788">
        <w:t xml:space="preserve">13] </w:t>
      </w:r>
      <w:r w:rsidRPr="00AB6788">
        <w:rPr>
          <w:rFonts w:hint="eastAsia"/>
        </w:rPr>
        <w:t>特許事務システムに係るプロジェクトの推進</w:t>
      </w:r>
      <w:r w:rsidRPr="00A92036">
        <w:tab/>
        <w:t>63</w:t>
      </w:r>
    </w:p>
    <w:p w14:paraId="109C393E" w14:textId="77777777" w:rsidR="00A92036" w:rsidRPr="00A92036" w:rsidRDefault="00A92036" w:rsidP="00AB6788">
      <w:pPr>
        <w:pStyle w:val="12"/>
      </w:pPr>
      <w:r w:rsidRPr="00AB6788">
        <w:t>[No.</w:t>
      </w:r>
      <w:r w:rsidRPr="00AB6788">
        <w:rPr>
          <w:rFonts w:hint="eastAsia"/>
        </w:rPr>
        <w:t>９－</w:t>
      </w:r>
      <w:r w:rsidRPr="00AB6788">
        <w:t xml:space="preserve">14] </w:t>
      </w:r>
      <w:r w:rsidRPr="00AB6788">
        <w:rPr>
          <w:rFonts w:hint="eastAsia"/>
        </w:rPr>
        <w:t>警察共通基盤を活用した警察業務のデジタル化</w:t>
      </w:r>
      <w:r w:rsidRPr="00A92036">
        <w:tab/>
        <w:t>64</w:t>
      </w:r>
    </w:p>
    <w:p w14:paraId="544CC44F" w14:textId="77777777" w:rsidR="00A92036" w:rsidRPr="00A92036" w:rsidRDefault="00A92036" w:rsidP="00AB6788">
      <w:pPr>
        <w:pStyle w:val="12"/>
      </w:pPr>
      <w:r w:rsidRPr="00AB6788">
        <w:t>[No.</w:t>
      </w:r>
      <w:r w:rsidRPr="00AB6788">
        <w:rPr>
          <w:rFonts w:hint="eastAsia"/>
        </w:rPr>
        <w:t>９－</w:t>
      </w:r>
      <w:r w:rsidRPr="00AB6788">
        <w:t xml:space="preserve">15] </w:t>
      </w:r>
      <w:r w:rsidRPr="00AB6788">
        <w:rPr>
          <w:rFonts w:hint="eastAsia"/>
        </w:rPr>
        <w:t>港湾（港湾管理分野及び港湾インフラ分野）のデジタル化</w:t>
      </w:r>
      <w:r w:rsidRPr="00A92036">
        <w:tab/>
        <w:t>64</w:t>
      </w:r>
    </w:p>
    <w:p w14:paraId="2013DACD" w14:textId="77777777" w:rsidR="00A92036" w:rsidRPr="00A92036" w:rsidRDefault="00A92036" w:rsidP="00AB6788">
      <w:pPr>
        <w:pStyle w:val="12"/>
      </w:pPr>
      <w:r w:rsidRPr="00AB6788">
        <w:t>[No.</w:t>
      </w:r>
      <w:r w:rsidRPr="00AB6788">
        <w:rPr>
          <w:rFonts w:hint="eastAsia"/>
        </w:rPr>
        <w:t>９－</w:t>
      </w:r>
      <w:r w:rsidRPr="00AB6788">
        <w:t xml:space="preserve">16] </w:t>
      </w:r>
      <w:r w:rsidRPr="00AB6788">
        <w:rPr>
          <w:rFonts w:hint="eastAsia"/>
        </w:rPr>
        <w:t>交通管制の高度化に関する調査研究</w:t>
      </w:r>
      <w:r w:rsidRPr="00A92036">
        <w:tab/>
        <w:t>65</w:t>
      </w:r>
    </w:p>
    <w:p w14:paraId="34BDA49E" w14:textId="77777777" w:rsidR="00A92036" w:rsidRPr="00A92036" w:rsidRDefault="00A92036" w:rsidP="00AB6788">
      <w:pPr>
        <w:pStyle w:val="12"/>
      </w:pPr>
      <w:r w:rsidRPr="00AB6788">
        <w:t>[No.</w:t>
      </w:r>
      <w:r w:rsidRPr="00AB6788">
        <w:rPr>
          <w:rFonts w:hint="eastAsia"/>
        </w:rPr>
        <w:t>９－</w:t>
      </w:r>
      <w:r w:rsidRPr="00AB6788">
        <w:t xml:space="preserve">17] </w:t>
      </w:r>
      <w:r w:rsidRPr="00AB6788">
        <w:rPr>
          <w:rFonts w:hint="eastAsia"/>
        </w:rPr>
        <w:t>視覚障害者、高齢者等の移動支援システムの普及促進</w:t>
      </w:r>
      <w:r w:rsidRPr="00A92036">
        <w:tab/>
        <w:t>65</w:t>
      </w:r>
    </w:p>
    <w:p w14:paraId="6A611970" w14:textId="77777777" w:rsidR="00A92036" w:rsidRPr="00A92036" w:rsidRDefault="00A92036" w:rsidP="00AB6788">
      <w:pPr>
        <w:pStyle w:val="12"/>
      </w:pPr>
      <w:r w:rsidRPr="00AB6788">
        <w:t>[No.</w:t>
      </w:r>
      <w:r w:rsidRPr="00AB6788">
        <w:rPr>
          <w:rFonts w:hint="eastAsia"/>
        </w:rPr>
        <w:t>９－</w:t>
      </w:r>
      <w:r w:rsidRPr="00AB6788">
        <w:t xml:space="preserve">18] </w:t>
      </w:r>
      <w:r w:rsidRPr="00AB6788">
        <w:rPr>
          <w:rFonts w:hint="eastAsia"/>
        </w:rPr>
        <w:t>地方公共団体の基幹業務等システムの統一・標準化</w:t>
      </w:r>
      <w:r w:rsidRPr="00A92036">
        <w:tab/>
        <w:t>66</w:t>
      </w:r>
    </w:p>
    <w:p w14:paraId="2A19C7F0" w14:textId="77777777" w:rsidR="00A92036" w:rsidRPr="00A92036" w:rsidRDefault="00A92036" w:rsidP="00AB6788">
      <w:pPr>
        <w:pStyle w:val="12"/>
      </w:pPr>
      <w:r w:rsidRPr="00AB6788">
        <w:t>[No.</w:t>
      </w:r>
      <w:r w:rsidRPr="00AB6788">
        <w:rPr>
          <w:rFonts w:hint="eastAsia"/>
        </w:rPr>
        <w:t>９－</w:t>
      </w:r>
      <w:r w:rsidRPr="00AB6788">
        <w:t xml:space="preserve">19] </w:t>
      </w:r>
      <w:r w:rsidRPr="00AB6788">
        <w:rPr>
          <w:rFonts w:hint="eastAsia"/>
        </w:rPr>
        <w:t>インターネットトラヒック流通効率化等の促進</w:t>
      </w:r>
      <w:r w:rsidRPr="00A92036">
        <w:tab/>
        <w:t>66</w:t>
      </w:r>
    </w:p>
    <w:p w14:paraId="3A180B65" w14:textId="77777777" w:rsidR="00A92036" w:rsidRPr="00A92036" w:rsidRDefault="00A92036" w:rsidP="00AB6788">
      <w:pPr>
        <w:pStyle w:val="12"/>
      </w:pPr>
      <w:r w:rsidRPr="00AB6788">
        <w:t>[No.</w:t>
      </w:r>
      <w:r w:rsidRPr="00AB6788">
        <w:rPr>
          <w:rFonts w:hint="eastAsia"/>
        </w:rPr>
        <w:t>９－</w:t>
      </w:r>
      <w:r w:rsidRPr="00AB6788">
        <w:t>20] Beyond 5G</w:t>
      </w:r>
      <w:r w:rsidRPr="00AB6788">
        <w:rPr>
          <w:rFonts w:hint="eastAsia"/>
        </w:rPr>
        <w:t>の実現に向けた総合的・戦略的な国際標準化・知財活動の促進</w:t>
      </w:r>
      <w:r w:rsidRPr="00A92036">
        <w:tab/>
        <w:t>67</w:t>
      </w:r>
    </w:p>
    <w:p w14:paraId="4779E6ED" w14:textId="77777777" w:rsidR="00A92036" w:rsidRPr="00A92036" w:rsidRDefault="00A92036" w:rsidP="00AB6788">
      <w:pPr>
        <w:pStyle w:val="12"/>
      </w:pPr>
      <w:r w:rsidRPr="00AB6788">
        <w:t>[No.</w:t>
      </w:r>
      <w:r w:rsidRPr="00AB6788">
        <w:rPr>
          <w:rFonts w:hint="eastAsia"/>
        </w:rPr>
        <w:t>９－</w:t>
      </w:r>
      <w:r w:rsidRPr="00AB6788">
        <w:t xml:space="preserve">21] </w:t>
      </w:r>
      <w:r w:rsidRPr="00AB6788">
        <w:rPr>
          <w:rFonts w:hint="eastAsia"/>
        </w:rPr>
        <w:t>ポスト</w:t>
      </w:r>
      <w:r w:rsidRPr="00AB6788">
        <w:t>5G</w:t>
      </w:r>
      <w:r w:rsidRPr="00AB6788">
        <w:rPr>
          <w:rFonts w:hint="eastAsia"/>
        </w:rPr>
        <w:t>情報通信システム基盤強化研究開発事業</w:t>
      </w:r>
      <w:r w:rsidRPr="00A92036">
        <w:tab/>
        <w:t>67</w:t>
      </w:r>
    </w:p>
    <w:p w14:paraId="2A9CE5A5" w14:textId="77777777" w:rsidR="00A92036" w:rsidRPr="00A92036" w:rsidRDefault="00A92036" w:rsidP="00AB6788">
      <w:pPr>
        <w:pStyle w:val="12"/>
      </w:pPr>
      <w:r w:rsidRPr="00AB6788">
        <w:t>[No.</w:t>
      </w:r>
      <w:r w:rsidRPr="00AB6788">
        <w:rPr>
          <w:rFonts w:hint="eastAsia"/>
        </w:rPr>
        <w:t>９－</w:t>
      </w:r>
      <w:r w:rsidRPr="00AB6788">
        <w:t xml:space="preserve">22] </w:t>
      </w:r>
      <w:r w:rsidRPr="00AB6788">
        <w:rPr>
          <w:rFonts w:hint="eastAsia"/>
        </w:rPr>
        <w:t>データセンター等の国内立地の最適化、海底ケーブルの日本周回敷設等の実現</w:t>
      </w:r>
      <w:r w:rsidRPr="00A92036">
        <w:tab/>
        <w:t>67</w:t>
      </w:r>
    </w:p>
    <w:p w14:paraId="6022B2B9" w14:textId="77777777" w:rsidR="00A92036" w:rsidRPr="00A92036" w:rsidRDefault="00A92036" w:rsidP="00AB6788">
      <w:pPr>
        <w:pStyle w:val="12"/>
      </w:pPr>
      <w:r w:rsidRPr="00AB6788">
        <w:t>[No.</w:t>
      </w:r>
      <w:r w:rsidRPr="00AB6788">
        <w:rPr>
          <w:rFonts w:hint="eastAsia"/>
        </w:rPr>
        <w:t>９－</w:t>
      </w:r>
      <w:r w:rsidRPr="00AB6788">
        <w:t xml:space="preserve">23] </w:t>
      </w:r>
      <w:r w:rsidRPr="00AB6788">
        <w:rPr>
          <w:rFonts w:hint="eastAsia"/>
        </w:rPr>
        <w:t>最先端スーパーコンピュータ等の運用</w:t>
      </w:r>
      <w:r w:rsidRPr="00A92036">
        <w:tab/>
        <w:t>68</w:t>
      </w:r>
    </w:p>
    <w:p w14:paraId="2E2F3D7F" w14:textId="77777777" w:rsidR="00A92036" w:rsidRPr="00A92036" w:rsidRDefault="00A92036" w:rsidP="00AB6788">
      <w:pPr>
        <w:pStyle w:val="12"/>
      </w:pPr>
      <w:r w:rsidRPr="00AB6788">
        <w:t>[No.</w:t>
      </w:r>
      <w:r w:rsidRPr="00AB6788">
        <w:rPr>
          <w:rFonts w:hint="eastAsia"/>
        </w:rPr>
        <w:t>９－</w:t>
      </w:r>
      <w:r w:rsidRPr="00AB6788">
        <w:t xml:space="preserve">24] </w:t>
      </w:r>
      <w:r w:rsidRPr="00AB6788">
        <w:rPr>
          <w:rFonts w:hint="eastAsia"/>
        </w:rPr>
        <w:t>研究データの活用・流通・管理を促進する次世代学術研究プラットフォーム</w:t>
      </w:r>
      <w:r w:rsidRPr="00A92036">
        <w:tab/>
        <w:t>68</w:t>
      </w:r>
    </w:p>
    <w:p w14:paraId="65570641" w14:textId="77777777" w:rsidR="00A92036" w:rsidRPr="00A92036" w:rsidRDefault="00A92036" w:rsidP="00AB6788">
      <w:pPr>
        <w:pStyle w:val="12"/>
      </w:pPr>
      <w:r w:rsidRPr="00AB6788">
        <w:t>[No.</w:t>
      </w:r>
      <w:r w:rsidRPr="00AB6788">
        <w:rPr>
          <w:rFonts w:hint="eastAsia"/>
        </w:rPr>
        <w:t>９－</w:t>
      </w:r>
      <w:r w:rsidRPr="00AB6788">
        <w:t xml:space="preserve">25] </w:t>
      </w:r>
      <w:r w:rsidRPr="00AB6788">
        <w:rPr>
          <w:rFonts w:hint="eastAsia"/>
        </w:rPr>
        <w:t>第５世代移動通信システム（</w:t>
      </w:r>
      <w:r w:rsidRPr="00AB6788">
        <w:t>5G</w:t>
      </w:r>
      <w:r w:rsidRPr="00AB6788">
        <w:rPr>
          <w:rFonts w:hint="eastAsia"/>
        </w:rPr>
        <w:t>）普及・展開に向けた研究開発、ローカル</w:t>
      </w:r>
      <w:r w:rsidRPr="00AB6788">
        <w:t>5G</w:t>
      </w:r>
      <w:r w:rsidRPr="00AB6788">
        <w:rPr>
          <w:rFonts w:hint="eastAsia"/>
        </w:rPr>
        <w:t>に関する実証の実施</w:t>
      </w:r>
      <w:r w:rsidRPr="00A92036">
        <w:tab/>
        <w:t>69</w:t>
      </w:r>
    </w:p>
    <w:p w14:paraId="5697D2A3" w14:textId="77777777" w:rsidR="00A92036" w:rsidRPr="00A92036" w:rsidRDefault="00A92036" w:rsidP="00AB6788">
      <w:pPr>
        <w:pStyle w:val="12"/>
      </w:pPr>
      <w:r w:rsidRPr="00AB6788">
        <w:t>[No.</w:t>
      </w:r>
      <w:r w:rsidRPr="00AB6788">
        <w:rPr>
          <w:rFonts w:hint="eastAsia"/>
        </w:rPr>
        <w:t>９－</w:t>
      </w:r>
      <w:r w:rsidRPr="00AB6788">
        <w:t>26] Beyond 5G</w:t>
      </w:r>
      <w:r w:rsidRPr="00AB6788">
        <w:rPr>
          <w:rFonts w:hint="eastAsia"/>
        </w:rPr>
        <w:t>研究開発促進事業</w:t>
      </w:r>
      <w:r w:rsidRPr="00A92036">
        <w:tab/>
        <w:t>69</w:t>
      </w:r>
    </w:p>
    <w:p w14:paraId="1978AE0E" w14:textId="77777777" w:rsidR="00A92036" w:rsidRPr="00A92036" w:rsidRDefault="00A92036" w:rsidP="00AB6788">
      <w:pPr>
        <w:pStyle w:val="12"/>
      </w:pPr>
      <w:r w:rsidRPr="00AB6788">
        <w:lastRenderedPageBreak/>
        <w:t>[No.</w:t>
      </w:r>
      <w:r w:rsidRPr="00AB6788">
        <w:rPr>
          <w:rFonts w:hint="eastAsia"/>
        </w:rPr>
        <w:t>９－</w:t>
      </w:r>
      <w:r w:rsidRPr="00AB6788">
        <w:t xml:space="preserve">27] </w:t>
      </w:r>
      <w:r w:rsidRPr="00AB6788">
        <w:rPr>
          <w:rFonts w:hint="eastAsia"/>
        </w:rPr>
        <w:t>グリーン社会に資する先端光伝送技術の研究開発</w:t>
      </w:r>
      <w:r w:rsidRPr="00A92036">
        <w:tab/>
        <w:t>69</w:t>
      </w:r>
    </w:p>
    <w:p w14:paraId="45BA05B5" w14:textId="77777777" w:rsidR="00A92036" w:rsidRPr="00A92036" w:rsidRDefault="00A92036" w:rsidP="00AB6788">
      <w:pPr>
        <w:pStyle w:val="12"/>
      </w:pPr>
      <w:r w:rsidRPr="00AB6788">
        <w:t>[No.</w:t>
      </w:r>
      <w:r w:rsidRPr="00AB6788">
        <w:rPr>
          <w:rFonts w:hint="eastAsia"/>
        </w:rPr>
        <w:t>９－</w:t>
      </w:r>
      <w:r w:rsidRPr="00AB6788">
        <w:t xml:space="preserve">28] </w:t>
      </w:r>
      <w:r w:rsidRPr="00AB6788">
        <w:rPr>
          <w:rFonts w:hint="eastAsia"/>
        </w:rPr>
        <w:t>革新的な基礎研究から社会実装までの研究開発・脳科学やより革新的な</w:t>
      </w:r>
      <w:r w:rsidRPr="00AB6788">
        <w:t>AI</w:t>
      </w:r>
      <w:r w:rsidRPr="00AB6788">
        <w:rPr>
          <w:rFonts w:hint="eastAsia"/>
        </w:rPr>
        <w:t>研究開発の推進</w:t>
      </w:r>
      <w:r w:rsidRPr="00A92036">
        <w:tab/>
        <w:t>70</w:t>
      </w:r>
    </w:p>
    <w:p w14:paraId="0C79DA8E" w14:textId="77777777" w:rsidR="00A92036" w:rsidRPr="00A92036" w:rsidRDefault="00A92036" w:rsidP="00AB6788">
      <w:pPr>
        <w:pStyle w:val="12"/>
      </w:pPr>
      <w:r w:rsidRPr="00AB6788">
        <w:t>[No.</w:t>
      </w:r>
      <w:r w:rsidRPr="00AB6788">
        <w:rPr>
          <w:rFonts w:hint="eastAsia"/>
        </w:rPr>
        <w:t>９－</w:t>
      </w:r>
      <w:r w:rsidRPr="00AB6788">
        <w:t xml:space="preserve">29] </w:t>
      </w:r>
      <w:r w:rsidRPr="00AB6788">
        <w:rPr>
          <w:rFonts w:hint="eastAsia"/>
        </w:rPr>
        <w:t>人工知能</w:t>
      </w:r>
      <w:r w:rsidRPr="00AB6788">
        <w:t>/</w:t>
      </w:r>
      <w:r w:rsidRPr="00AB6788">
        <w:rPr>
          <w:rFonts w:hint="eastAsia"/>
        </w:rPr>
        <w:t>ビッグデータ</w:t>
      </w:r>
      <w:r w:rsidRPr="00AB6788">
        <w:t>/IoT/</w:t>
      </w:r>
      <w:r w:rsidRPr="00AB6788">
        <w:rPr>
          <w:rFonts w:hint="eastAsia"/>
        </w:rPr>
        <w:t>サイバーセキュリティ統合プロジェクト</w:t>
      </w:r>
      <w:r w:rsidRPr="00A92036">
        <w:tab/>
        <w:t>70</w:t>
      </w:r>
    </w:p>
    <w:p w14:paraId="39C23F58" w14:textId="77777777" w:rsidR="00A92036" w:rsidRPr="00A92036" w:rsidRDefault="00A92036" w:rsidP="00AB6788">
      <w:pPr>
        <w:pStyle w:val="12"/>
      </w:pPr>
      <w:r w:rsidRPr="00AB6788">
        <w:t>[No.</w:t>
      </w:r>
      <w:r w:rsidRPr="00AB6788">
        <w:rPr>
          <w:rFonts w:hint="eastAsia"/>
        </w:rPr>
        <w:t>９－</w:t>
      </w:r>
      <w:r w:rsidRPr="00AB6788">
        <w:t xml:space="preserve">30] </w:t>
      </w:r>
      <w:r w:rsidRPr="00AB6788">
        <w:rPr>
          <w:rFonts w:hint="eastAsia"/>
        </w:rPr>
        <w:t>認知症対応型</w:t>
      </w:r>
      <w:r w:rsidRPr="00AB6788">
        <w:t>AI</w:t>
      </w:r>
      <w:r w:rsidRPr="00AB6788">
        <w:rPr>
          <w:rFonts w:hint="eastAsia"/>
        </w:rPr>
        <w:t>・</w:t>
      </w:r>
      <w:r w:rsidRPr="00AB6788">
        <w:t>IoT</w:t>
      </w:r>
      <w:r w:rsidRPr="00AB6788">
        <w:rPr>
          <w:rFonts w:hint="eastAsia"/>
        </w:rPr>
        <w:t>システムの研究開発</w:t>
      </w:r>
      <w:r w:rsidRPr="00A92036">
        <w:tab/>
        <w:t>70</w:t>
      </w:r>
    </w:p>
    <w:p w14:paraId="6C04F0ED" w14:textId="77777777" w:rsidR="00A92036" w:rsidRPr="00A92036" w:rsidRDefault="00A92036" w:rsidP="00AB6788">
      <w:pPr>
        <w:pStyle w:val="12"/>
      </w:pPr>
      <w:r w:rsidRPr="00AB6788">
        <w:t>[No.</w:t>
      </w:r>
      <w:r w:rsidRPr="00AB6788">
        <w:rPr>
          <w:rFonts w:hint="eastAsia"/>
        </w:rPr>
        <w:t>９－</w:t>
      </w:r>
      <w:r w:rsidRPr="00AB6788">
        <w:t xml:space="preserve">31] </w:t>
      </w:r>
      <w:r w:rsidRPr="00AB6788">
        <w:rPr>
          <w:rFonts w:hint="eastAsia"/>
        </w:rPr>
        <w:t>安全なデータ連携による最適化</w:t>
      </w:r>
      <w:r w:rsidRPr="00AB6788">
        <w:t>AI</w:t>
      </w:r>
      <w:r w:rsidRPr="00AB6788">
        <w:rPr>
          <w:rFonts w:hint="eastAsia"/>
        </w:rPr>
        <w:t>技術の研究開発</w:t>
      </w:r>
      <w:r w:rsidRPr="00A92036">
        <w:tab/>
        <w:t>71</w:t>
      </w:r>
    </w:p>
    <w:p w14:paraId="149BABC3" w14:textId="77777777" w:rsidR="00A92036" w:rsidRPr="00A92036" w:rsidRDefault="00A92036" w:rsidP="00AB6788">
      <w:pPr>
        <w:pStyle w:val="12"/>
      </w:pPr>
      <w:r w:rsidRPr="00AB6788">
        <w:t>[No.</w:t>
      </w:r>
      <w:r w:rsidRPr="00AB6788">
        <w:rPr>
          <w:rFonts w:hint="eastAsia"/>
        </w:rPr>
        <w:t>９－</w:t>
      </w:r>
      <w:r w:rsidRPr="00AB6788">
        <w:t xml:space="preserve">32] </w:t>
      </w:r>
      <w:r w:rsidRPr="00AB6788">
        <w:rPr>
          <w:rFonts w:hint="eastAsia"/>
        </w:rPr>
        <w:t>高効率・高速処理を可能とする</w:t>
      </w:r>
      <w:r w:rsidRPr="00AB6788">
        <w:t>AI</w:t>
      </w:r>
      <w:r w:rsidRPr="00AB6788">
        <w:rPr>
          <w:rFonts w:hint="eastAsia"/>
        </w:rPr>
        <w:t>チップ・次世代コンピューティングの技術開発事業</w:t>
      </w:r>
      <w:r w:rsidRPr="00A92036">
        <w:tab/>
        <w:t>71</w:t>
      </w:r>
    </w:p>
    <w:p w14:paraId="33190E77" w14:textId="77777777" w:rsidR="00A92036" w:rsidRPr="00A92036" w:rsidRDefault="00A92036" w:rsidP="00AB6788">
      <w:pPr>
        <w:pStyle w:val="12"/>
      </w:pPr>
      <w:r w:rsidRPr="00AB6788">
        <w:t>[No.</w:t>
      </w:r>
      <w:r w:rsidRPr="00AB6788">
        <w:rPr>
          <w:rFonts w:hint="eastAsia"/>
        </w:rPr>
        <w:t>９－</w:t>
      </w:r>
      <w:r w:rsidRPr="00AB6788">
        <w:t xml:space="preserve">33] </w:t>
      </w:r>
      <w:r w:rsidRPr="00AB6788">
        <w:rPr>
          <w:rFonts w:hint="eastAsia"/>
        </w:rPr>
        <w:t>リモートセンシング技術のユーザー最適型データ提供に関する要素技術の研究開発</w:t>
      </w:r>
      <w:r w:rsidRPr="00A92036">
        <w:tab/>
        <w:t>72</w:t>
      </w:r>
    </w:p>
    <w:p w14:paraId="634CAEAA" w14:textId="77777777" w:rsidR="00A92036" w:rsidRPr="00A92036" w:rsidRDefault="00A92036" w:rsidP="00AB6788">
      <w:pPr>
        <w:pStyle w:val="12"/>
      </w:pPr>
      <w:r w:rsidRPr="00AB6788">
        <w:t>[No.</w:t>
      </w:r>
      <w:r w:rsidRPr="00AB6788">
        <w:rPr>
          <w:rFonts w:hint="eastAsia"/>
        </w:rPr>
        <w:t>９－</w:t>
      </w:r>
      <w:r w:rsidRPr="00AB6788">
        <w:t xml:space="preserve">34] </w:t>
      </w:r>
      <w:r w:rsidRPr="00AB6788">
        <w:rPr>
          <w:rFonts w:hint="eastAsia"/>
        </w:rPr>
        <w:t>光・量子飛躍フラッグシッププログラム（</w:t>
      </w:r>
      <w:r w:rsidRPr="00AB6788">
        <w:t>Q-LEAP</w:t>
      </w:r>
      <w:r w:rsidRPr="00AB6788">
        <w:rPr>
          <w:rFonts w:hint="eastAsia"/>
        </w:rPr>
        <w:t>）</w:t>
      </w:r>
      <w:r w:rsidRPr="00A92036">
        <w:tab/>
        <w:t>73</w:t>
      </w:r>
    </w:p>
    <w:p w14:paraId="0FD59BE2" w14:textId="77777777" w:rsidR="00A92036" w:rsidRPr="00A92036" w:rsidRDefault="00A92036" w:rsidP="00AB6788">
      <w:pPr>
        <w:pStyle w:val="12"/>
      </w:pPr>
      <w:r w:rsidRPr="00AB6788">
        <w:t>[No.</w:t>
      </w:r>
      <w:r w:rsidRPr="00AB6788">
        <w:rPr>
          <w:rFonts w:hint="eastAsia"/>
        </w:rPr>
        <w:t>９－</w:t>
      </w:r>
      <w:r w:rsidRPr="00AB6788">
        <w:t xml:space="preserve">35] </w:t>
      </w:r>
      <w:r w:rsidRPr="00AB6788">
        <w:rPr>
          <w:rFonts w:hint="eastAsia"/>
        </w:rPr>
        <w:t>経済・産業・安全保障を飛躍的に発展させる誤り耐性型汎用量子コンピュータの実現（ムーンショット型研究開発制度</w:t>
      </w:r>
      <w:r w:rsidRPr="00AB6788">
        <w:t xml:space="preserve"> </w:t>
      </w:r>
      <w:r w:rsidRPr="00AB6788">
        <w:rPr>
          <w:rFonts w:hint="eastAsia"/>
        </w:rPr>
        <w:t>目標６）</w:t>
      </w:r>
      <w:r w:rsidRPr="00A92036">
        <w:tab/>
        <w:t>73</w:t>
      </w:r>
    </w:p>
    <w:p w14:paraId="10C9E4B4" w14:textId="77777777" w:rsidR="00A92036" w:rsidRPr="00A92036" w:rsidRDefault="00A92036" w:rsidP="00AB6788">
      <w:pPr>
        <w:pStyle w:val="12"/>
      </w:pPr>
      <w:r w:rsidRPr="00AB6788">
        <w:t>[No.</w:t>
      </w:r>
      <w:r w:rsidRPr="00AB6788">
        <w:rPr>
          <w:rFonts w:hint="eastAsia"/>
        </w:rPr>
        <w:t>９－</w:t>
      </w:r>
      <w:r w:rsidRPr="00AB6788">
        <w:t xml:space="preserve">36] </w:t>
      </w:r>
      <w:r w:rsidRPr="00AB6788">
        <w:rPr>
          <w:rFonts w:hint="eastAsia"/>
        </w:rPr>
        <w:t>量子暗号通信網構築のための研究開発</w:t>
      </w:r>
      <w:r w:rsidRPr="00A92036">
        <w:tab/>
        <w:t>73</w:t>
      </w:r>
    </w:p>
    <w:p w14:paraId="2C577853" w14:textId="77777777" w:rsidR="00A92036" w:rsidRPr="00A92036" w:rsidRDefault="00A92036" w:rsidP="00AB6788">
      <w:pPr>
        <w:pStyle w:val="12"/>
      </w:pPr>
      <w:r w:rsidRPr="00AB6788">
        <w:t>[No.</w:t>
      </w:r>
      <w:r w:rsidRPr="00AB6788">
        <w:rPr>
          <w:rFonts w:hint="eastAsia"/>
        </w:rPr>
        <w:t>９－</w:t>
      </w:r>
      <w:r w:rsidRPr="00AB6788">
        <w:t xml:space="preserve">37] </w:t>
      </w:r>
      <w:r w:rsidRPr="00AB6788">
        <w:rPr>
          <w:rFonts w:hint="eastAsia"/>
        </w:rPr>
        <w:t>データ駆動型研究開発を推進するためのマテリアル研究開発プラットフォームの基盤整備</w:t>
      </w:r>
      <w:r w:rsidRPr="00A92036">
        <w:tab/>
        <w:t>74</w:t>
      </w:r>
    </w:p>
    <w:p w14:paraId="32AFE511" w14:textId="77777777" w:rsidR="00A92036" w:rsidRPr="00A92036" w:rsidRDefault="00A92036" w:rsidP="00AB6788">
      <w:pPr>
        <w:pStyle w:val="12"/>
      </w:pPr>
      <w:r w:rsidRPr="00AB6788">
        <w:t>[No.</w:t>
      </w:r>
      <w:r w:rsidRPr="00AB6788">
        <w:rPr>
          <w:rFonts w:hint="eastAsia"/>
        </w:rPr>
        <w:t>９－</w:t>
      </w:r>
      <w:r w:rsidRPr="00AB6788">
        <w:t xml:space="preserve">38] </w:t>
      </w:r>
      <w:r w:rsidRPr="00AB6788">
        <w:rPr>
          <w:rFonts w:hint="eastAsia"/>
        </w:rPr>
        <w:t>マテリアル分野をユースケースとした「研究</w:t>
      </w:r>
      <w:r w:rsidRPr="00AB6788">
        <w:t>DX</w:t>
      </w:r>
      <w:r w:rsidRPr="00AB6788">
        <w:rPr>
          <w:rFonts w:hint="eastAsia"/>
        </w:rPr>
        <w:t>プラットフォーム」の構築</w:t>
      </w:r>
      <w:r w:rsidRPr="00A92036">
        <w:tab/>
        <w:t>74</w:t>
      </w:r>
    </w:p>
    <w:p w14:paraId="20F379A5" w14:textId="77777777" w:rsidR="00A92036" w:rsidRPr="00A92036" w:rsidRDefault="00A92036" w:rsidP="00AB6788">
      <w:pPr>
        <w:pStyle w:val="12"/>
      </w:pPr>
      <w:r w:rsidRPr="00AB6788">
        <w:t>[No.</w:t>
      </w:r>
      <w:r w:rsidRPr="00AB6788">
        <w:rPr>
          <w:rFonts w:hint="eastAsia"/>
        </w:rPr>
        <w:t>９－</w:t>
      </w:r>
      <w:r w:rsidRPr="00AB6788">
        <w:t xml:space="preserve">39] </w:t>
      </w:r>
      <w:r w:rsidRPr="00AB6788">
        <w:rPr>
          <w:rFonts w:hint="eastAsia"/>
        </w:rPr>
        <w:t>地球環境データ統合・解析プラットフォーム事業</w:t>
      </w:r>
      <w:r w:rsidRPr="00A92036">
        <w:tab/>
        <w:t>75</w:t>
      </w:r>
    </w:p>
    <w:p w14:paraId="378E78D2" w14:textId="77777777" w:rsidR="00A92036" w:rsidRPr="00A92036" w:rsidRDefault="00A92036" w:rsidP="00AB6788">
      <w:pPr>
        <w:pStyle w:val="12"/>
      </w:pPr>
      <w:r w:rsidRPr="00AB6788">
        <w:t>[No.</w:t>
      </w:r>
      <w:r w:rsidRPr="00AB6788">
        <w:rPr>
          <w:rFonts w:hint="eastAsia"/>
        </w:rPr>
        <w:t>９－</w:t>
      </w:r>
      <w:r w:rsidRPr="00AB6788">
        <w:t xml:space="preserve">40] </w:t>
      </w:r>
      <w:r w:rsidRPr="00AB6788">
        <w:rPr>
          <w:rFonts w:hint="eastAsia"/>
        </w:rPr>
        <w:t>科学技術イノベーション・システムの構築</w:t>
      </w:r>
      <w:r w:rsidRPr="00A92036">
        <w:tab/>
        <w:t>75</w:t>
      </w:r>
    </w:p>
    <w:p w14:paraId="6FBDEDDF" w14:textId="77777777" w:rsidR="00A92036" w:rsidRPr="00A92036" w:rsidRDefault="00A92036" w:rsidP="00AB6788">
      <w:pPr>
        <w:pStyle w:val="12"/>
        <w:ind w:left="0" w:firstLine="0"/>
      </w:pPr>
      <w:r w:rsidRPr="00A92036">
        <w:rPr>
          <w:rFonts w:hint="eastAsia"/>
        </w:rPr>
        <w:t>Ⅹ．デジタル社会のライフスタイル・人材</w:t>
      </w:r>
      <w:r w:rsidRPr="00A92036">
        <w:tab/>
        <w:t>77</w:t>
      </w:r>
    </w:p>
    <w:p w14:paraId="645B7F31" w14:textId="77777777" w:rsidR="00A92036" w:rsidRPr="00A92036" w:rsidRDefault="00A92036" w:rsidP="00AB6788">
      <w:pPr>
        <w:pStyle w:val="12"/>
      </w:pPr>
      <w:r w:rsidRPr="00AB6788">
        <w:t>[No.10</w:t>
      </w:r>
      <w:r w:rsidRPr="00AB6788">
        <w:rPr>
          <w:rFonts w:hint="eastAsia"/>
        </w:rPr>
        <w:t>－１</w:t>
      </w:r>
      <w:r w:rsidRPr="00AB6788">
        <w:t xml:space="preserve">] </w:t>
      </w:r>
      <w:r w:rsidRPr="00AB6788">
        <w:rPr>
          <w:rFonts w:hint="eastAsia"/>
        </w:rPr>
        <w:t>テレワークの普及</w:t>
      </w:r>
      <w:r w:rsidRPr="00A92036">
        <w:tab/>
        <w:t>77</w:t>
      </w:r>
    </w:p>
    <w:p w14:paraId="252B6C52" w14:textId="77777777" w:rsidR="00A92036" w:rsidRPr="00A92036" w:rsidRDefault="00A92036" w:rsidP="00AB6788">
      <w:pPr>
        <w:pStyle w:val="12"/>
      </w:pPr>
      <w:r w:rsidRPr="00AB6788">
        <w:t>[No.10</w:t>
      </w:r>
      <w:r w:rsidRPr="00AB6788">
        <w:rPr>
          <w:rFonts w:hint="eastAsia"/>
        </w:rPr>
        <w:t>－２</w:t>
      </w:r>
      <w:r w:rsidRPr="00AB6788">
        <w:t xml:space="preserve">] </w:t>
      </w:r>
      <w:r w:rsidRPr="00AB6788">
        <w:rPr>
          <w:rFonts w:hint="eastAsia"/>
        </w:rPr>
        <w:t>シェアリングエコノミーサービスの普及</w:t>
      </w:r>
      <w:r w:rsidRPr="00A92036">
        <w:tab/>
        <w:t>77</w:t>
      </w:r>
    </w:p>
    <w:p w14:paraId="0DE74063" w14:textId="77777777" w:rsidR="00A92036" w:rsidRPr="00A92036" w:rsidRDefault="00A92036" w:rsidP="00AB6788">
      <w:pPr>
        <w:pStyle w:val="12"/>
      </w:pPr>
      <w:r w:rsidRPr="00AB6788">
        <w:t>[No.10</w:t>
      </w:r>
      <w:r w:rsidRPr="00AB6788">
        <w:rPr>
          <w:rFonts w:hint="eastAsia"/>
        </w:rPr>
        <w:t>－３</w:t>
      </w:r>
      <w:r w:rsidRPr="00AB6788">
        <w:t xml:space="preserve">] </w:t>
      </w:r>
      <w:r w:rsidRPr="00AB6788">
        <w:rPr>
          <w:rFonts w:hint="eastAsia"/>
        </w:rPr>
        <w:t>地域のデータ利活用推進のための地域人材の育成</w:t>
      </w:r>
      <w:r w:rsidRPr="00A92036">
        <w:tab/>
        <w:t>78</w:t>
      </w:r>
    </w:p>
    <w:p w14:paraId="7B9DCB16" w14:textId="77777777" w:rsidR="00A92036" w:rsidRPr="00A92036" w:rsidRDefault="00A92036" w:rsidP="00AB6788">
      <w:pPr>
        <w:pStyle w:val="12"/>
      </w:pPr>
      <w:r w:rsidRPr="00AB6788">
        <w:t>[No.10</w:t>
      </w:r>
      <w:r w:rsidRPr="00AB6788">
        <w:rPr>
          <w:rFonts w:hint="eastAsia"/>
        </w:rPr>
        <w:t>－４</w:t>
      </w:r>
      <w:r w:rsidRPr="00AB6788">
        <w:t xml:space="preserve">] </w:t>
      </w:r>
      <w:r w:rsidRPr="00AB6788">
        <w:rPr>
          <w:rFonts w:hint="eastAsia"/>
        </w:rPr>
        <w:t>デジタル人材育成プラットフォームの運営</w:t>
      </w:r>
      <w:r w:rsidRPr="00A92036">
        <w:tab/>
        <w:t>78</w:t>
      </w:r>
    </w:p>
    <w:p w14:paraId="6F8502E0" w14:textId="77777777" w:rsidR="00A92036" w:rsidRPr="00A92036" w:rsidRDefault="00A92036" w:rsidP="00AB6788">
      <w:pPr>
        <w:pStyle w:val="12"/>
      </w:pPr>
      <w:r w:rsidRPr="00AB6788">
        <w:t>[No.10</w:t>
      </w:r>
      <w:r w:rsidRPr="00AB6788">
        <w:rPr>
          <w:rFonts w:hint="eastAsia"/>
        </w:rPr>
        <w:t>－５</w:t>
      </w:r>
      <w:r w:rsidRPr="00AB6788">
        <w:t xml:space="preserve">] </w:t>
      </w:r>
      <w:r w:rsidRPr="00AB6788">
        <w:rPr>
          <w:rFonts w:hint="eastAsia"/>
        </w:rPr>
        <w:t>デジタルと掛けるダブルメジャー大学院教育構築事業</w:t>
      </w:r>
      <w:r w:rsidRPr="00A92036">
        <w:tab/>
        <w:t>79</w:t>
      </w:r>
    </w:p>
    <w:p w14:paraId="5CCC3D31" w14:textId="77777777" w:rsidR="00A92036" w:rsidRPr="00A92036" w:rsidRDefault="00A92036" w:rsidP="00AB6788">
      <w:pPr>
        <w:pStyle w:val="12"/>
      </w:pPr>
      <w:r w:rsidRPr="00AB6788">
        <w:t>[No.10</w:t>
      </w:r>
      <w:r w:rsidRPr="00AB6788">
        <w:rPr>
          <w:rFonts w:hint="eastAsia"/>
        </w:rPr>
        <w:t>－６</w:t>
      </w:r>
      <w:r w:rsidRPr="00AB6788">
        <w:t xml:space="preserve">] </w:t>
      </w:r>
      <w:r w:rsidRPr="00AB6788">
        <w:rPr>
          <w:rFonts w:hint="eastAsia"/>
        </w:rPr>
        <w:t>数理・データサイエンス・</w:t>
      </w:r>
      <w:r w:rsidRPr="00AB6788">
        <w:t>AI</w:t>
      </w:r>
      <w:r w:rsidRPr="00AB6788">
        <w:rPr>
          <w:rFonts w:hint="eastAsia"/>
        </w:rPr>
        <w:t>教育の全国展開の推進</w:t>
      </w:r>
      <w:r w:rsidRPr="00A92036">
        <w:tab/>
        <w:t>79</w:t>
      </w:r>
    </w:p>
    <w:p w14:paraId="22545758" w14:textId="77777777" w:rsidR="00A92036" w:rsidRPr="00A92036" w:rsidRDefault="00A92036" w:rsidP="00AB6788">
      <w:pPr>
        <w:pStyle w:val="12"/>
      </w:pPr>
      <w:r w:rsidRPr="00AB6788">
        <w:t>[No.10</w:t>
      </w:r>
      <w:r w:rsidRPr="00AB6788">
        <w:rPr>
          <w:rFonts w:hint="eastAsia"/>
        </w:rPr>
        <w:t>－７</w:t>
      </w:r>
      <w:r w:rsidRPr="00AB6788">
        <w:t>] IT</w:t>
      </w:r>
      <w:r w:rsidRPr="00AB6788">
        <w:rPr>
          <w:rFonts w:hint="eastAsia"/>
        </w:rPr>
        <w:t>人材スキル標準の策定</w:t>
      </w:r>
      <w:r w:rsidRPr="00A92036">
        <w:tab/>
        <w:t>80</w:t>
      </w:r>
    </w:p>
    <w:p w14:paraId="18A79CF1" w14:textId="77777777" w:rsidR="00A92036" w:rsidRPr="00A92036" w:rsidRDefault="00A92036" w:rsidP="00AB6788">
      <w:pPr>
        <w:pStyle w:val="12"/>
      </w:pPr>
      <w:r w:rsidRPr="00AB6788">
        <w:t>[No.10</w:t>
      </w:r>
      <w:r w:rsidRPr="00AB6788">
        <w:rPr>
          <w:rFonts w:hint="eastAsia"/>
        </w:rPr>
        <w:t>－８</w:t>
      </w:r>
      <w:r w:rsidRPr="00AB6788">
        <w:t>] Society 5.0</w:t>
      </w:r>
      <w:r w:rsidRPr="00AB6788">
        <w:rPr>
          <w:rFonts w:hint="eastAsia"/>
        </w:rPr>
        <w:t>に対応した高度技術人材育成事業</w:t>
      </w:r>
      <w:r w:rsidRPr="00A92036">
        <w:tab/>
        <w:t>80</w:t>
      </w:r>
    </w:p>
    <w:p w14:paraId="713C9873" w14:textId="77777777" w:rsidR="00A92036" w:rsidRPr="00A92036" w:rsidRDefault="00A92036" w:rsidP="00AB6788">
      <w:pPr>
        <w:pStyle w:val="12"/>
      </w:pPr>
      <w:r w:rsidRPr="00AB6788">
        <w:t>[No.10</w:t>
      </w:r>
      <w:r w:rsidRPr="00AB6788">
        <w:rPr>
          <w:rFonts w:hint="eastAsia"/>
        </w:rPr>
        <w:t>－９</w:t>
      </w:r>
      <w:r w:rsidRPr="00AB6788">
        <w:t xml:space="preserve">] </w:t>
      </w:r>
      <w:r w:rsidRPr="00AB6788">
        <w:rPr>
          <w:rFonts w:hint="eastAsia"/>
        </w:rPr>
        <w:t>情報教育の強化・充実</w:t>
      </w:r>
      <w:r w:rsidRPr="00A92036">
        <w:tab/>
        <w:t>80</w:t>
      </w:r>
    </w:p>
    <w:p w14:paraId="3CB157E2" w14:textId="77777777" w:rsidR="00A92036" w:rsidRPr="00A92036" w:rsidRDefault="00A92036" w:rsidP="00AB6788">
      <w:pPr>
        <w:pStyle w:val="12"/>
      </w:pPr>
      <w:r w:rsidRPr="00AB6788">
        <w:t>[No.10</w:t>
      </w:r>
      <w:r w:rsidRPr="00AB6788">
        <w:rPr>
          <w:rFonts w:hint="eastAsia"/>
        </w:rPr>
        <w:t>－</w:t>
      </w:r>
      <w:r w:rsidRPr="00AB6788">
        <w:t xml:space="preserve">10] </w:t>
      </w:r>
      <w:r w:rsidRPr="00AB6788">
        <w:rPr>
          <w:rFonts w:hint="eastAsia"/>
        </w:rPr>
        <w:t>データ関連人材育成プログラム</w:t>
      </w:r>
      <w:r w:rsidRPr="00A92036">
        <w:tab/>
        <w:t>81</w:t>
      </w:r>
    </w:p>
    <w:p w14:paraId="7A854659" w14:textId="77777777" w:rsidR="00A92036" w:rsidRPr="00A92036" w:rsidRDefault="00A92036" w:rsidP="00AB6788">
      <w:pPr>
        <w:pStyle w:val="12"/>
      </w:pPr>
      <w:r w:rsidRPr="00AB6788">
        <w:t>[No.10</w:t>
      </w:r>
      <w:r w:rsidRPr="00AB6788">
        <w:rPr>
          <w:rFonts w:hint="eastAsia"/>
        </w:rPr>
        <w:t>－</w:t>
      </w:r>
      <w:r w:rsidRPr="00AB6788">
        <w:t>11] IT</w:t>
      </w:r>
      <w:r w:rsidRPr="00AB6788">
        <w:rPr>
          <w:rFonts w:hint="eastAsia"/>
        </w:rPr>
        <w:t>・セキュリティ人材育成及び国家資格の普及啓発等</w:t>
      </w:r>
      <w:r w:rsidRPr="00A92036">
        <w:tab/>
        <w:t>81</w:t>
      </w:r>
    </w:p>
    <w:p w14:paraId="65E8CEF3" w14:textId="77777777" w:rsidR="00A92036" w:rsidRPr="00A92036" w:rsidRDefault="00A92036" w:rsidP="00AB6788">
      <w:pPr>
        <w:pStyle w:val="12"/>
      </w:pPr>
      <w:r w:rsidRPr="00AB6788">
        <w:t>[No.10</w:t>
      </w:r>
      <w:r w:rsidRPr="00AB6788">
        <w:rPr>
          <w:rFonts w:hint="eastAsia"/>
        </w:rPr>
        <w:t>－</w:t>
      </w:r>
      <w:r w:rsidRPr="00AB6788">
        <w:t>12] IT</w:t>
      </w:r>
      <w:r w:rsidRPr="00AB6788">
        <w:rPr>
          <w:rFonts w:hint="eastAsia"/>
        </w:rPr>
        <w:t>と</w:t>
      </w:r>
      <w:r w:rsidRPr="00AB6788">
        <w:t>OT</w:t>
      </w:r>
      <w:r w:rsidRPr="00AB6788">
        <w:rPr>
          <w:rFonts w:hint="eastAsia"/>
        </w:rPr>
        <w:t>（制御技術）の知見を備えたセキュリティ人材の育成</w:t>
      </w:r>
      <w:r w:rsidRPr="00A92036">
        <w:tab/>
        <w:t>81</w:t>
      </w:r>
    </w:p>
    <w:p w14:paraId="2F581B9E" w14:textId="77777777" w:rsidR="00A92036" w:rsidRPr="00A92036" w:rsidRDefault="00A92036" w:rsidP="00AB6788">
      <w:pPr>
        <w:pStyle w:val="12"/>
      </w:pPr>
      <w:r w:rsidRPr="00AB6788">
        <w:t>[No.10</w:t>
      </w:r>
      <w:r w:rsidRPr="00AB6788">
        <w:rPr>
          <w:rFonts w:hint="eastAsia"/>
        </w:rPr>
        <w:t>－</w:t>
      </w:r>
      <w:r w:rsidRPr="00AB6788">
        <w:t xml:space="preserve">13] </w:t>
      </w:r>
      <w:r w:rsidRPr="00AB6788">
        <w:rPr>
          <w:rFonts w:hint="eastAsia"/>
        </w:rPr>
        <w:t>実践的サイバー防御演習（</w:t>
      </w:r>
      <w:r w:rsidRPr="00AB6788">
        <w:t>CYDER</w:t>
      </w:r>
      <w:r w:rsidRPr="00AB6788">
        <w:rPr>
          <w:rFonts w:hint="eastAsia"/>
        </w:rPr>
        <w:t>）</w:t>
      </w:r>
      <w:r w:rsidRPr="00A92036">
        <w:tab/>
        <w:t>82</w:t>
      </w:r>
    </w:p>
    <w:p w14:paraId="62283FFB" w14:textId="77777777" w:rsidR="00A92036" w:rsidRPr="00A92036" w:rsidRDefault="00A92036" w:rsidP="00AB6788">
      <w:pPr>
        <w:pStyle w:val="12"/>
      </w:pPr>
      <w:r w:rsidRPr="00AB6788">
        <w:t>[No.10</w:t>
      </w:r>
      <w:r w:rsidRPr="00AB6788">
        <w:rPr>
          <w:rFonts w:hint="eastAsia"/>
        </w:rPr>
        <w:t>－</w:t>
      </w:r>
      <w:r w:rsidRPr="00AB6788">
        <w:t xml:space="preserve">14] </w:t>
      </w:r>
      <w:r w:rsidRPr="00AB6788">
        <w:rPr>
          <w:rFonts w:hint="eastAsia"/>
        </w:rPr>
        <w:t>産学における自立的なサイバーセキュリティ人材育成の推進</w:t>
      </w:r>
      <w:r w:rsidRPr="00A92036">
        <w:tab/>
        <w:t>82</w:t>
      </w:r>
    </w:p>
    <w:p w14:paraId="3D2B7A3E" w14:textId="77777777" w:rsidR="00A92036" w:rsidRPr="00A92036" w:rsidRDefault="00A92036" w:rsidP="00AB6788">
      <w:pPr>
        <w:pStyle w:val="12"/>
      </w:pPr>
      <w:r w:rsidRPr="00AB6788">
        <w:t>[No.10</w:t>
      </w:r>
      <w:r w:rsidRPr="00AB6788">
        <w:rPr>
          <w:rFonts w:hint="eastAsia"/>
        </w:rPr>
        <w:t>－</w:t>
      </w:r>
      <w:r w:rsidRPr="00AB6788">
        <w:t xml:space="preserve">15] </w:t>
      </w:r>
      <w:r w:rsidRPr="00AB6788">
        <w:rPr>
          <w:rFonts w:hint="eastAsia"/>
        </w:rPr>
        <w:t>政府機関におけるデジタル人材の確保・育成等の推進</w:t>
      </w:r>
      <w:r w:rsidRPr="00A92036">
        <w:tab/>
        <w:t>83</w:t>
      </w:r>
    </w:p>
    <w:p w14:paraId="0F552C7F" w14:textId="5198CA92" w:rsidR="00A92036" w:rsidRDefault="00A92036" w:rsidP="000B0EEB">
      <w:pPr>
        <w:overflowPunct w:val="0"/>
        <w:autoSpaceDE w:val="0"/>
        <w:autoSpaceDN w:val="0"/>
        <w:ind w:leftChars="236" w:left="1841" w:rightChars="57" w:right="137" w:hangingChars="607" w:hanging="1275"/>
        <w:rPr>
          <w:rFonts w:ascii="ＭＳ 明朝" w:eastAsia="ＭＳ 明朝" w:hAnsi="ＭＳ 明朝" w:cs="Times New Roman"/>
          <w:noProof/>
          <w:sz w:val="21"/>
          <w:szCs w:val="21"/>
        </w:rPr>
        <w:sectPr w:rsidR="00A92036" w:rsidSect="00AB6788">
          <w:type w:val="continuous"/>
          <w:pgSz w:w="11906" w:h="16838" w:code="9"/>
          <w:pgMar w:top="1418" w:right="1418" w:bottom="1418" w:left="1418" w:header="680" w:footer="680" w:gutter="0"/>
          <w:pgNumType w:fmt="upperRoman"/>
          <w:cols w:space="720"/>
          <w:docGrid w:type="lines" w:linePitch="360"/>
        </w:sectPr>
      </w:pPr>
    </w:p>
    <w:p w14:paraId="6D623E2E" w14:textId="12D9F107" w:rsidR="007F69A9" w:rsidRPr="00495C9F" w:rsidRDefault="003170B2" w:rsidP="000B0EEB">
      <w:pPr>
        <w:overflowPunct w:val="0"/>
        <w:autoSpaceDE w:val="0"/>
        <w:autoSpaceDN w:val="0"/>
        <w:ind w:leftChars="236" w:left="1841" w:rightChars="57" w:right="137" w:hangingChars="607" w:hanging="1275"/>
        <w:rPr>
          <w:rFonts w:cs="Arial"/>
        </w:rPr>
      </w:pPr>
      <w:r>
        <w:rPr>
          <w:rFonts w:ascii="ＭＳ 明朝" w:eastAsia="ＭＳ 明朝" w:hAnsi="ＭＳ 明朝" w:cs="Times New Roman"/>
          <w:sz w:val="21"/>
          <w:szCs w:val="21"/>
        </w:rPr>
        <w:fldChar w:fldCharType="end"/>
      </w:r>
    </w:p>
    <w:sectPr w:rsidR="007F69A9" w:rsidRPr="00495C9F" w:rsidSect="00BD221A">
      <w:type w:val="continuous"/>
      <w:pgSz w:w="11906" w:h="16838" w:code="9"/>
      <w:pgMar w:top="1418" w:right="1418" w:bottom="1418" w:left="1418" w:header="680" w:footer="680" w:gutter="0"/>
      <w:pgNumType w:fmt="upperRoma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CE5C" w14:textId="77777777" w:rsidR="00BD07A0" w:rsidRDefault="00BD07A0" w:rsidP="00C86D5E">
      <w:r>
        <w:separator/>
      </w:r>
    </w:p>
  </w:endnote>
  <w:endnote w:type="continuationSeparator" w:id="0">
    <w:p w14:paraId="7B9091BA" w14:textId="77777777" w:rsidR="00BD07A0" w:rsidRDefault="00BD07A0" w:rsidP="00C86D5E">
      <w:r>
        <w:continuationSeparator/>
      </w:r>
    </w:p>
  </w:endnote>
  <w:endnote w:type="continuationNotice" w:id="1">
    <w:p w14:paraId="79A0AE9B" w14:textId="77777777" w:rsidR="00BD07A0" w:rsidRDefault="00BD0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enderson BCG Serif">
    <w:altName w:val="Cambria"/>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F016" w14:textId="77777777" w:rsidR="00D177AC" w:rsidRDefault="00D177AC">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505096"/>
      <w:docPartObj>
        <w:docPartGallery w:val="Page Numbers (Bottom of Page)"/>
        <w:docPartUnique/>
      </w:docPartObj>
    </w:sdtPr>
    <w:sdtEndPr/>
    <w:sdtContent>
      <w:p w14:paraId="46D20F17" w14:textId="59E64295" w:rsidR="002E153E" w:rsidRDefault="002E153E">
        <w:pPr>
          <w:pStyle w:val="af6"/>
          <w:jc w:val="center"/>
        </w:pPr>
        <w:r>
          <w:fldChar w:fldCharType="begin"/>
        </w:r>
        <w:r>
          <w:instrText xml:space="preserve"> PAGE  \* Arabic  \* MERGEFORMAT </w:instrText>
        </w:r>
        <w:r>
          <w:fldChar w:fldCharType="separate"/>
        </w:r>
        <w:r>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BDD1B" w14:textId="77777777" w:rsidR="00D177AC" w:rsidRDefault="00D177A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B7F0" w14:textId="77777777" w:rsidR="00BD07A0" w:rsidRDefault="00BD07A0" w:rsidP="00C86D5E">
      <w:r>
        <w:separator/>
      </w:r>
    </w:p>
  </w:footnote>
  <w:footnote w:type="continuationSeparator" w:id="0">
    <w:p w14:paraId="6FE186A1" w14:textId="77777777" w:rsidR="00BD07A0" w:rsidRDefault="00BD07A0" w:rsidP="00C86D5E">
      <w:r>
        <w:continuationSeparator/>
      </w:r>
    </w:p>
  </w:footnote>
  <w:footnote w:type="continuationNotice" w:id="1">
    <w:p w14:paraId="485F1C59" w14:textId="77777777" w:rsidR="00BD07A0" w:rsidRDefault="00BD07A0"/>
  </w:footnote>
  <w:footnote w:id="2">
    <w:p w14:paraId="63FA57DC" w14:textId="743E2418" w:rsidR="002E153E" w:rsidRDefault="002E153E">
      <w:pPr>
        <w:pStyle w:val="ac"/>
        <w:ind w:left="100" w:hanging="100"/>
      </w:pPr>
      <w:r>
        <w:rPr>
          <w:rStyle w:val="ae"/>
        </w:rPr>
        <w:footnoteRef/>
      </w:r>
      <w:r>
        <w:t xml:space="preserve"> </w:t>
      </w:r>
      <w:r w:rsidRPr="008B0CF8">
        <w:rPr>
          <w:rFonts w:hint="eastAsia"/>
        </w:rPr>
        <w:t>「デジタル社会の実現に向けた重点計画」（令和３年６月</w:t>
      </w:r>
      <w:r w:rsidRPr="008B0CF8">
        <w:t>18日閣議決定）別紙「包括的データ戦略」Ⅰ．２．（２）②を参照。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417B" w14:textId="77777777" w:rsidR="00D177AC" w:rsidRDefault="00D177A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5050" w14:textId="77777777" w:rsidR="00D177AC" w:rsidRDefault="00D177AC">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691E" w14:textId="77777777" w:rsidR="00D177AC" w:rsidRDefault="00D177A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C6F"/>
    <w:multiLevelType w:val="hybridMultilevel"/>
    <w:tmpl w:val="EA7C1DC2"/>
    <w:lvl w:ilvl="0" w:tplc="E004744C">
      <w:numFmt w:val="bullet"/>
      <w:lvlText w:val="○"/>
      <w:lvlJc w:val="left"/>
      <w:pPr>
        <w:ind w:left="420" w:hanging="420"/>
      </w:pPr>
      <w:rPr>
        <w:rFonts w:ascii="ＭＳ 明朝" w:eastAsia="ＭＳ 明朝" w:hAnsi="ＭＳ 明朝" w:cs="Henderson BCG Serif"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67F5E"/>
    <w:multiLevelType w:val="multilevel"/>
    <w:tmpl w:val="4F8AF6F4"/>
    <w:lvl w:ilvl="0">
      <w:start w:val="2"/>
      <w:numFmt w:val="decimalFullWidth"/>
      <w:lvlText w:val="第%1章　"/>
      <w:lvlJc w:val="left"/>
      <w:pPr>
        <w:ind w:left="420" w:hanging="420"/>
      </w:pPr>
      <w:rPr>
        <w:rFonts w:asciiTheme="majorHAnsi" w:eastAsia="ＭＳ ゴシック" w:hAnsiTheme="majorHAnsi" w:cstheme="majorHAnsi" w:hint="default"/>
        <w:b/>
        <w:i w:val="0"/>
        <w:caps w:val="0"/>
        <w:strike w:val="0"/>
        <w:dstrike w:val="0"/>
        <w:vanish w:val="0"/>
        <w:color w:val="auto"/>
        <w:sz w:val="28"/>
        <w:szCs w:val="28"/>
        <w:u w:val="single"/>
        <w:vertAlign w:val="baseline"/>
      </w:rPr>
    </w:lvl>
    <w:lvl w:ilvl="1">
      <w:start w:val="1"/>
      <w:numFmt w:val="decimal"/>
      <w:lvlText w:val="%1.%2"/>
      <w:lvlJc w:val="left"/>
      <w:pPr>
        <w:tabs>
          <w:tab w:val="num" w:pos="567"/>
        </w:tabs>
        <w:ind w:left="567" w:hanging="567"/>
      </w:pPr>
      <w:rPr>
        <w:rFonts w:ascii="Henderson BCG Serif" w:hAnsi="Henderson BCG Serif" w:hint="default"/>
        <w:b/>
        <w:i w:val="0"/>
        <w:sz w:val="22"/>
      </w:rPr>
    </w:lvl>
    <w:lvl w:ilvl="2">
      <w:start w:val="1"/>
      <w:numFmt w:val="decimal"/>
      <w:lvlText w:val="%1.%2.%3"/>
      <w:lvlJc w:val="left"/>
      <w:pPr>
        <w:tabs>
          <w:tab w:val="num" w:pos="851"/>
        </w:tabs>
        <w:ind w:left="851" w:hanging="851"/>
      </w:pPr>
      <w:rPr>
        <w:rFonts w:ascii="Henderson BCG Serif" w:hAnsi="Henderson BCG Serif" w:hint="default"/>
        <w:b/>
        <w:i w:val="0"/>
        <w:sz w:val="22"/>
      </w:rPr>
    </w:lvl>
    <w:lvl w:ilvl="3">
      <w:start w:val="1"/>
      <w:numFmt w:val="decimal"/>
      <w:lvlText w:val="%1.%2.%3.%4"/>
      <w:lvlJc w:val="left"/>
      <w:pPr>
        <w:tabs>
          <w:tab w:val="num" w:pos="1134"/>
        </w:tabs>
        <w:ind w:left="1134" w:hanging="1134"/>
      </w:pPr>
      <w:rPr>
        <w:rFonts w:ascii="Henderson BCG Serif" w:hAnsi="Henderson BCG Serif" w:hint="default"/>
        <w:sz w:val="22"/>
      </w:rPr>
    </w:lvl>
    <w:lvl w:ilvl="4">
      <w:start w:val="1"/>
      <w:numFmt w:val="decimal"/>
      <w:pStyle w:val="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2" w15:restartNumberingAfterBreak="0">
    <w:nsid w:val="0CAB3210"/>
    <w:multiLevelType w:val="hybridMultilevel"/>
    <w:tmpl w:val="8DC435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11072"/>
    <w:multiLevelType w:val="hybridMultilevel"/>
    <w:tmpl w:val="1F6CBA88"/>
    <w:lvl w:ilvl="0" w:tplc="315AC904">
      <w:start w:val="1"/>
      <w:numFmt w:val="upperRoman"/>
      <w:pStyle w:val="2"/>
      <w:lvlText w:val="%1."/>
      <w:lvlJc w:val="left"/>
      <w:pPr>
        <w:ind w:left="420" w:hanging="420"/>
      </w:pPr>
      <w:rPr>
        <w:rFonts w:ascii="ＭＳ ゴシック" w:eastAsia="ＭＳ ゴシック" w:hAnsi="ＭＳ ゴシック"/>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D475C2"/>
    <w:multiLevelType w:val="hybridMultilevel"/>
    <w:tmpl w:val="EA765B02"/>
    <w:lvl w:ilvl="0" w:tplc="04090011">
      <w:start w:val="1"/>
      <w:numFmt w:val="decimalEnclosedCircle"/>
      <w:lvlText w:val="%1"/>
      <w:lvlJc w:val="left"/>
      <w:pPr>
        <w:ind w:left="420" w:hanging="420"/>
      </w:pPr>
      <w:rPr>
        <w:rFonts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169F0"/>
    <w:multiLevelType w:val="hybridMultilevel"/>
    <w:tmpl w:val="F2449C2C"/>
    <w:lvl w:ilvl="0" w:tplc="04090011">
      <w:start w:val="1"/>
      <w:numFmt w:val="decimalEnclosedCircle"/>
      <w:lvlText w:val="%1"/>
      <w:lvlJc w:val="left"/>
      <w:pPr>
        <w:ind w:left="420" w:hanging="420"/>
      </w:pPr>
      <w:rPr>
        <w:rFonts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6459F2"/>
    <w:multiLevelType w:val="hybridMultilevel"/>
    <w:tmpl w:val="BA12C4E4"/>
    <w:lvl w:ilvl="0" w:tplc="7390FB9A">
      <w:numFmt w:val="bullet"/>
      <w:lvlText w:val="・"/>
      <w:lvlJc w:val="left"/>
      <w:pPr>
        <w:ind w:left="660" w:hanging="420"/>
      </w:pPr>
      <w:rPr>
        <w:rFonts w:ascii="ＭＳ 明朝" w:eastAsia="ＭＳ 明朝" w:hAnsi="ＭＳ 明朝" w:cs="Henderson BCG Serif"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29E20A3B"/>
    <w:multiLevelType w:val="hybridMultilevel"/>
    <w:tmpl w:val="613474F8"/>
    <w:lvl w:ilvl="0" w:tplc="7390FB9A">
      <w:numFmt w:val="bullet"/>
      <w:lvlText w:val="・"/>
      <w:lvlJc w:val="left"/>
      <w:pPr>
        <w:ind w:left="420" w:hanging="420"/>
      </w:pPr>
      <w:rPr>
        <w:rFonts w:ascii="ＭＳ 明朝" w:eastAsia="ＭＳ 明朝" w:hAnsi="ＭＳ 明朝" w:cs="Henderson BCG Serif"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BA4C76"/>
    <w:multiLevelType w:val="hybridMultilevel"/>
    <w:tmpl w:val="1B82B256"/>
    <w:lvl w:ilvl="0" w:tplc="04090011">
      <w:start w:val="1"/>
      <w:numFmt w:val="decimalEnclosedCircle"/>
      <w:lvlText w:val="%1"/>
      <w:lvlJc w:val="left"/>
      <w:pPr>
        <w:ind w:left="420" w:hanging="420"/>
      </w:pPr>
      <w:rPr>
        <w:rFonts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671EF6"/>
    <w:multiLevelType w:val="hybridMultilevel"/>
    <w:tmpl w:val="0ED2F54E"/>
    <w:lvl w:ilvl="0" w:tplc="7390FB9A">
      <w:numFmt w:val="bullet"/>
      <w:lvlText w:val="・"/>
      <w:lvlJc w:val="left"/>
      <w:pPr>
        <w:ind w:left="420" w:hanging="420"/>
      </w:pPr>
      <w:rPr>
        <w:rFonts w:ascii="ＭＳ 明朝" w:eastAsia="ＭＳ 明朝" w:hAnsi="ＭＳ 明朝" w:cs="Henderson BCG Serif"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8A61E9"/>
    <w:multiLevelType w:val="hybridMultilevel"/>
    <w:tmpl w:val="01488D50"/>
    <w:lvl w:ilvl="0" w:tplc="7390FB9A">
      <w:numFmt w:val="bullet"/>
      <w:lvlText w:val="・"/>
      <w:lvlJc w:val="left"/>
      <w:pPr>
        <w:ind w:left="420" w:hanging="420"/>
      </w:pPr>
      <w:rPr>
        <w:rFonts w:ascii="ＭＳ 明朝" w:eastAsia="ＭＳ 明朝" w:hAnsi="ＭＳ 明朝" w:cs="Henderson BCG Serif"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707470"/>
    <w:multiLevelType w:val="hybridMultilevel"/>
    <w:tmpl w:val="8D22F950"/>
    <w:lvl w:ilvl="0" w:tplc="04090011">
      <w:start w:val="1"/>
      <w:numFmt w:val="decimalEnclosedCircle"/>
      <w:lvlText w:val="%1"/>
      <w:lvlJc w:val="left"/>
      <w:pPr>
        <w:ind w:left="420" w:hanging="420"/>
      </w:pPr>
      <w:rPr>
        <w:rFonts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E043F2"/>
    <w:multiLevelType w:val="hybridMultilevel"/>
    <w:tmpl w:val="B6B61CBC"/>
    <w:lvl w:ilvl="0" w:tplc="04090011">
      <w:start w:val="1"/>
      <w:numFmt w:val="decimalEnclosedCircle"/>
      <w:lvlText w:val="%1"/>
      <w:lvlJc w:val="left"/>
      <w:pPr>
        <w:ind w:left="420" w:hanging="420"/>
      </w:pPr>
      <w:rPr>
        <w:rFonts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164387"/>
    <w:multiLevelType w:val="hybridMultilevel"/>
    <w:tmpl w:val="BA0E25B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01E2652"/>
    <w:multiLevelType w:val="hybridMultilevel"/>
    <w:tmpl w:val="19FC6162"/>
    <w:lvl w:ilvl="0" w:tplc="4BAECD66">
      <w:numFmt w:val="bullet"/>
      <w:lvlText w:val="・"/>
      <w:lvlJc w:val="left"/>
      <w:pPr>
        <w:ind w:left="420" w:hanging="420"/>
      </w:pPr>
      <w:rPr>
        <w:rFonts w:ascii="ＭＳ 明朝" w:eastAsia="ＭＳ 明朝" w:hAnsi="ＭＳ 明朝" w:cs="Henderson BCG Serif"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E040DE"/>
    <w:multiLevelType w:val="hybridMultilevel"/>
    <w:tmpl w:val="A2E0EF2E"/>
    <w:lvl w:ilvl="0" w:tplc="04090011">
      <w:start w:val="1"/>
      <w:numFmt w:val="decimalEnclosedCircle"/>
      <w:lvlText w:val="%1"/>
      <w:lvlJc w:val="left"/>
      <w:pPr>
        <w:ind w:left="420" w:hanging="420"/>
      </w:pPr>
      <w:rPr>
        <w:rFonts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8A75DF"/>
    <w:multiLevelType w:val="hybridMultilevel"/>
    <w:tmpl w:val="8C54F42A"/>
    <w:lvl w:ilvl="0" w:tplc="04090011">
      <w:start w:val="1"/>
      <w:numFmt w:val="decimalEnclosedCircle"/>
      <w:lvlText w:val="%1"/>
      <w:lvlJc w:val="left"/>
      <w:pPr>
        <w:ind w:left="420" w:hanging="420"/>
      </w:pPr>
      <w:rPr>
        <w:rFonts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3"/>
  </w:num>
  <w:num w:numId="3">
    <w:abstractNumId w:val="14"/>
  </w:num>
  <w:num w:numId="4">
    <w:abstractNumId w:val="1"/>
  </w:num>
  <w:num w:numId="5">
    <w:abstractNumId w:val="3"/>
  </w:num>
  <w:num w:numId="6">
    <w:abstractNumId w:val="0"/>
  </w:num>
  <w:num w:numId="7">
    <w:abstractNumId w:val="15"/>
  </w:num>
  <w:num w:numId="8">
    <w:abstractNumId w:val="8"/>
  </w:num>
  <w:num w:numId="9">
    <w:abstractNumId w:val="2"/>
  </w:num>
  <w:num w:numId="10">
    <w:abstractNumId w:val="5"/>
  </w:num>
  <w:num w:numId="11">
    <w:abstractNumId w:val="16"/>
  </w:num>
  <w:num w:numId="12">
    <w:abstractNumId w:val="10"/>
  </w:num>
  <w:num w:numId="13">
    <w:abstractNumId w:val="9"/>
  </w:num>
  <w:num w:numId="14">
    <w:abstractNumId w:val="4"/>
  </w:num>
  <w:num w:numId="15">
    <w:abstractNumId w:val="12"/>
  </w:num>
  <w:num w:numId="16">
    <w:abstractNumId w:val="11"/>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941"/>
    <w:rsid w:val="00003BA4"/>
    <w:rsid w:val="000237B3"/>
    <w:rsid w:val="00024E44"/>
    <w:rsid w:val="0002542E"/>
    <w:rsid w:val="00026BE6"/>
    <w:rsid w:val="00027FF4"/>
    <w:rsid w:val="00036637"/>
    <w:rsid w:val="0004569C"/>
    <w:rsid w:val="000460FE"/>
    <w:rsid w:val="00050923"/>
    <w:rsid w:val="0005205B"/>
    <w:rsid w:val="0005433A"/>
    <w:rsid w:val="00057397"/>
    <w:rsid w:val="000577DC"/>
    <w:rsid w:val="000606DB"/>
    <w:rsid w:val="00072122"/>
    <w:rsid w:val="000825EE"/>
    <w:rsid w:val="00086239"/>
    <w:rsid w:val="00086BB0"/>
    <w:rsid w:val="00086EAD"/>
    <w:rsid w:val="000917B2"/>
    <w:rsid w:val="00094B6A"/>
    <w:rsid w:val="000A2A15"/>
    <w:rsid w:val="000A4B14"/>
    <w:rsid w:val="000A55DF"/>
    <w:rsid w:val="000A5998"/>
    <w:rsid w:val="000B082D"/>
    <w:rsid w:val="000B0EEB"/>
    <w:rsid w:val="000B5FEA"/>
    <w:rsid w:val="000C083F"/>
    <w:rsid w:val="000C42EB"/>
    <w:rsid w:val="000C53E5"/>
    <w:rsid w:val="000D1304"/>
    <w:rsid w:val="000D224A"/>
    <w:rsid w:val="000D4209"/>
    <w:rsid w:val="000D4C64"/>
    <w:rsid w:val="000D5CA0"/>
    <w:rsid w:val="000D7055"/>
    <w:rsid w:val="000E040C"/>
    <w:rsid w:val="000E0AF0"/>
    <w:rsid w:val="000E1396"/>
    <w:rsid w:val="000E395C"/>
    <w:rsid w:val="000E7B2C"/>
    <w:rsid w:val="000E7F7E"/>
    <w:rsid w:val="000F235A"/>
    <w:rsid w:val="000F48AE"/>
    <w:rsid w:val="000F5CB5"/>
    <w:rsid w:val="000F60FE"/>
    <w:rsid w:val="000F67CB"/>
    <w:rsid w:val="00111387"/>
    <w:rsid w:val="00114EBC"/>
    <w:rsid w:val="0011697E"/>
    <w:rsid w:val="00117FF5"/>
    <w:rsid w:val="001226BB"/>
    <w:rsid w:val="00122A45"/>
    <w:rsid w:val="001239FB"/>
    <w:rsid w:val="0013494B"/>
    <w:rsid w:val="00142E6E"/>
    <w:rsid w:val="0014396C"/>
    <w:rsid w:val="001449F8"/>
    <w:rsid w:val="00145E9F"/>
    <w:rsid w:val="001464B7"/>
    <w:rsid w:val="00150683"/>
    <w:rsid w:val="0015401F"/>
    <w:rsid w:val="0015652B"/>
    <w:rsid w:val="00160526"/>
    <w:rsid w:val="0016436A"/>
    <w:rsid w:val="00166266"/>
    <w:rsid w:val="00173608"/>
    <w:rsid w:val="0017628B"/>
    <w:rsid w:val="001779E1"/>
    <w:rsid w:val="00181C82"/>
    <w:rsid w:val="00190911"/>
    <w:rsid w:val="00194BB0"/>
    <w:rsid w:val="00196966"/>
    <w:rsid w:val="001A1579"/>
    <w:rsid w:val="001A1A44"/>
    <w:rsid w:val="001B7BDF"/>
    <w:rsid w:val="001C4A1A"/>
    <w:rsid w:val="001D3524"/>
    <w:rsid w:val="001D4907"/>
    <w:rsid w:val="001D4AF8"/>
    <w:rsid w:val="001E08AA"/>
    <w:rsid w:val="001E4545"/>
    <w:rsid w:val="001E4DAF"/>
    <w:rsid w:val="001E57BD"/>
    <w:rsid w:val="001E5BF9"/>
    <w:rsid w:val="001E7D94"/>
    <w:rsid w:val="001E7F2F"/>
    <w:rsid w:val="001F1AFD"/>
    <w:rsid w:val="001F2124"/>
    <w:rsid w:val="001F4096"/>
    <w:rsid w:val="001F4606"/>
    <w:rsid w:val="001F4E81"/>
    <w:rsid w:val="00200450"/>
    <w:rsid w:val="0020157C"/>
    <w:rsid w:val="00203F8D"/>
    <w:rsid w:val="00207A82"/>
    <w:rsid w:val="00210DC2"/>
    <w:rsid w:val="00212DA3"/>
    <w:rsid w:val="002139D1"/>
    <w:rsid w:val="00217CA0"/>
    <w:rsid w:val="00220D34"/>
    <w:rsid w:val="00220D45"/>
    <w:rsid w:val="0022259C"/>
    <w:rsid w:val="0022293F"/>
    <w:rsid w:val="00223C09"/>
    <w:rsid w:val="0023370E"/>
    <w:rsid w:val="00233AD8"/>
    <w:rsid w:val="00233BEF"/>
    <w:rsid w:val="00235230"/>
    <w:rsid w:val="00236183"/>
    <w:rsid w:val="0023679F"/>
    <w:rsid w:val="00246B7F"/>
    <w:rsid w:val="0024761E"/>
    <w:rsid w:val="00247BE9"/>
    <w:rsid w:val="00250936"/>
    <w:rsid w:val="00252745"/>
    <w:rsid w:val="00261DD2"/>
    <w:rsid w:val="00262A57"/>
    <w:rsid w:val="00263796"/>
    <w:rsid w:val="00263B62"/>
    <w:rsid w:val="00271404"/>
    <w:rsid w:val="00271DE5"/>
    <w:rsid w:val="00272C2D"/>
    <w:rsid w:val="002741DA"/>
    <w:rsid w:val="0027592E"/>
    <w:rsid w:val="00282396"/>
    <w:rsid w:val="00284049"/>
    <w:rsid w:val="00286618"/>
    <w:rsid w:val="002A2D11"/>
    <w:rsid w:val="002A466C"/>
    <w:rsid w:val="002A5B72"/>
    <w:rsid w:val="002B795E"/>
    <w:rsid w:val="002C176F"/>
    <w:rsid w:val="002C34F4"/>
    <w:rsid w:val="002C47CF"/>
    <w:rsid w:val="002D2631"/>
    <w:rsid w:val="002D758D"/>
    <w:rsid w:val="002E153E"/>
    <w:rsid w:val="002E374F"/>
    <w:rsid w:val="002E55FC"/>
    <w:rsid w:val="002E5B78"/>
    <w:rsid w:val="002E68D1"/>
    <w:rsid w:val="002F0A95"/>
    <w:rsid w:val="002F420C"/>
    <w:rsid w:val="002F4D32"/>
    <w:rsid w:val="002F514E"/>
    <w:rsid w:val="002F60E8"/>
    <w:rsid w:val="002F6C7D"/>
    <w:rsid w:val="003106ED"/>
    <w:rsid w:val="0031521A"/>
    <w:rsid w:val="003165EC"/>
    <w:rsid w:val="00316FEA"/>
    <w:rsid w:val="003170B2"/>
    <w:rsid w:val="00317DB1"/>
    <w:rsid w:val="00321537"/>
    <w:rsid w:val="00321922"/>
    <w:rsid w:val="00322B7F"/>
    <w:rsid w:val="00322BC4"/>
    <w:rsid w:val="00323F4B"/>
    <w:rsid w:val="00324B45"/>
    <w:rsid w:val="0032548F"/>
    <w:rsid w:val="003303FD"/>
    <w:rsid w:val="00336425"/>
    <w:rsid w:val="00336691"/>
    <w:rsid w:val="00337BC4"/>
    <w:rsid w:val="00344139"/>
    <w:rsid w:val="0034421E"/>
    <w:rsid w:val="003511A7"/>
    <w:rsid w:val="00354A4F"/>
    <w:rsid w:val="0035645D"/>
    <w:rsid w:val="003637BE"/>
    <w:rsid w:val="00364DAE"/>
    <w:rsid w:val="0036567B"/>
    <w:rsid w:val="003658AF"/>
    <w:rsid w:val="0037068E"/>
    <w:rsid w:val="00372053"/>
    <w:rsid w:val="00372D65"/>
    <w:rsid w:val="003731A6"/>
    <w:rsid w:val="003731BE"/>
    <w:rsid w:val="0037781B"/>
    <w:rsid w:val="00380289"/>
    <w:rsid w:val="00381CC4"/>
    <w:rsid w:val="00385305"/>
    <w:rsid w:val="00385A0D"/>
    <w:rsid w:val="00395743"/>
    <w:rsid w:val="00395810"/>
    <w:rsid w:val="0039682D"/>
    <w:rsid w:val="00396CB1"/>
    <w:rsid w:val="0039797C"/>
    <w:rsid w:val="00397A82"/>
    <w:rsid w:val="003A008D"/>
    <w:rsid w:val="003A4315"/>
    <w:rsid w:val="003C033C"/>
    <w:rsid w:val="003C10B9"/>
    <w:rsid w:val="003C296E"/>
    <w:rsid w:val="003C62B8"/>
    <w:rsid w:val="003C7611"/>
    <w:rsid w:val="003D3139"/>
    <w:rsid w:val="003D3EF9"/>
    <w:rsid w:val="003D7530"/>
    <w:rsid w:val="003E702A"/>
    <w:rsid w:val="003E79A9"/>
    <w:rsid w:val="003F6427"/>
    <w:rsid w:val="003F7BDD"/>
    <w:rsid w:val="00412F37"/>
    <w:rsid w:val="004132A2"/>
    <w:rsid w:val="00414302"/>
    <w:rsid w:val="004237E0"/>
    <w:rsid w:val="00424D98"/>
    <w:rsid w:val="00426457"/>
    <w:rsid w:val="00426B01"/>
    <w:rsid w:val="00435ADA"/>
    <w:rsid w:val="00440D31"/>
    <w:rsid w:val="00443785"/>
    <w:rsid w:val="00444E50"/>
    <w:rsid w:val="00450464"/>
    <w:rsid w:val="004505FA"/>
    <w:rsid w:val="00455DBD"/>
    <w:rsid w:val="004568AE"/>
    <w:rsid w:val="00463DC9"/>
    <w:rsid w:val="00471E6E"/>
    <w:rsid w:val="00472DE3"/>
    <w:rsid w:val="00475257"/>
    <w:rsid w:val="00475550"/>
    <w:rsid w:val="00487BAF"/>
    <w:rsid w:val="00487E1F"/>
    <w:rsid w:val="004909DB"/>
    <w:rsid w:val="00492CB8"/>
    <w:rsid w:val="00494633"/>
    <w:rsid w:val="00495C9F"/>
    <w:rsid w:val="00495D37"/>
    <w:rsid w:val="004A0A88"/>
    <w:rsid w:val="004A0BAC"/>
    <w:rsid w:val="004A6649"/>
    <w:rsid w:val="004A7E7B"/>
    <w:rsid w:val="004B22A0"/>
    <w:rsid w:val="004B5DD5"/>
    <w:rsid w:val="004B73AD"/>
    <w:rsid w:val="004C12BD"/>
    <w:rsid w:val="004D2944"/>
    <w:rsid w:val="004D2FD3"/>
    <w:rsid w:val="004D332F"/>
    <w:rsid w:val="004D3ABF"/>
    <w:rsid w:val="004D44C6"/>
    <w:rsid w:val="004D545A"/>
    <w:rsid w:val="004E752B"/>
    <w:rsid w:val="004F075A"/>
    <w:rsid w:val="004F5B12"/>
    <w:rsid w:val="004F5E86"/>
    <w:rsid w:val="004F7071"/>
    <w:rsid w:val="005008F7"/>
    <w:rsid w:val="00500F4A"/>
    <w:rsid w:val="0050164A"/>
    <w:rsid w:val="00505453"/>
    <w:rsid w:val="00505C47"/>
    <w:rsid w:val="00512E83"/>
    <w:rsid w:val="00515DC3"/>
    <w:rsid w:val="00520710"/>
    <w:rsid w:val="00524BDC"/>
    <w:rsid w:val="00526788"/>
    <w:rsid w:val="005272F4"/>
    <w:rsid w:val="00533EB0"/>
    <w:rsid w:val="00534DEC"/>
    <w:rsid w:val="00535DFF"/>
    <w:rsid w:val="00542E2E"/>
    <w:rsid w:val="00542E55"/>
    <w:rsid w:val="00553350"/>
    <w:rsid w:val="00553402"/>
    <w:rsid w:val="005572C9"/>
    <w:rsid w:val="005574FC"/>
    <w:rsid w:val="00557FAF"/>
    <w:rsid w:val="005624F2"/>
    <w:rsid w:val="005656AC"/>
    <w:rsid w:val="005665F6"/>
    <w:rsid w:val="0056664E"/>
    <w:rsid w:val="005667CB"/>
    <w:rsid w:val="005678F6"/>
    <w:rsid w:val="0057381F"/>
    <w:rsid w:val="00581259"/>
    <w:rsid w:val="00584782"/>
    <w:rsid w:val="005A10BE"/>
    <w:rsid w:val="005A1979"/>
    <w:rsid w:val="005A2353"/>
    <w:rsid w:val="005A33A9"/>
    <w:rsid w:val="005B315B"/>
    <w:rsid w:val="005B35D5"/>
    <w:rsid w:val="005C12C5"/>
    <w:rsid w:val="005C17FE"/>
    <w:rsid w:val="005C1D5F"/>
    <w:rsid w:val="005C3683"/>
    <w:rsid w:val="005C429A"/>
    <w:rsid w:val="005C5DDE"/>
    <w:rsid w:val="005D0620"/>
    <w:rsid w:val="005D0724"/>
    <w:rsid w:val="005D4D47"/>
    <w:rsid w:val="005D67DD"/>
    <w:rsid w:val="005E2F4F"/>
    <w:rsid w:val="005E36D2"/>
    <w:rsid w:val="005E51F9"/>
    <w:rsid w:val="005E60FE"/>
    <w:rsid w:val="005E7B50"/>
    <w:rsid w:val="005F3C94"/>
    <w:rsid w:val="005F5522"/>
    <w:rsid w:val="00600C37"/>
    <w:rsid w:val="00611D02"/>
    <w:rsid w:val="00616039"/>
    <w:rsid w:val="00616D2B"/>
    <w:rsid w:val="00616FFD"/>
    <w:rsid w:val="00620E6E"/>
    <w:rsid w:val="00621260"/>
    <w:rsid w:val="00630437"/>
    <w:rsid w:val="00633E06"/>
    <w:rsid w:val="00636DBD"/>
    <w:rsid w:val="00642C0E"/>
    <w:rsid w:val="0064423E"/>
    <w:rsid w:val="006455A2"/>
    <w:rsid w:val="00645BCA"/>
    <w:rsid w:val="00646AF3"/>
    <w:rsid w:val="00647A5C"/>
    <w:rsid w:val="00652220"/>
    <w:rsid w:val="00653F7E"/>
    <w:rsid w:val="00655BE7"/>
    <w:rsid w:val="00657C1F"/>
    <w:rsid w:val="00663B98"/>
    <w:rsid w:val="00664331"/>
    <w:rsid w:val="006664E3"/>
    <w:rsid w:val="006754E2"/>
    <w:rsid w:val="00677A19"/>
    <w:rsid w:val="0068444F"/>
    <w:rsid w:val="00686AD9"/>
    <w:rsid w:val="006875BA"/>
    <w:rsid w:val="00687A35"/>
    <w:rsid w:val="00690BF5"/>
    <w:rsid w:val="0069407A"/>
    <w:rsid w:val="00695D89"/>
    <w:rsid w:val="00697B37"/>
    <w:rsid w:val="006A40D3"/>
    <w:rsid w:val="006B18EB"/>
    <w:rsid w:val="006C2A37"/>
    <w:rsid w:val="006C466E"/>
    <w:rsid w:val="006C6221"/>
    <w:rsid w:val="006D20A9"/>
    <w:rsid w:val="006D6558"/>
    <w:rsid w:val="006E2006"/>
    <w:rsid w:val="006E216F"/>
    <w:rsid w:val="006E4C1E"/>
    <w:rsid w:val="006E5A5F"/>
    <w:rsid w:val="006F2449"/>
    <w:rsid w:val="006F24DD"/>
    <w:rsid w:val="006F2A5B"/>
    <w:rsid w:val="007028B4"/>
    <w:rsid w:val="00702F04"/>
    <w:rsid w:val="007031D1"/>
    <w:rsid w:val="0071465F"/>
    <w:rsid w:val="007259AD"/>
    <w:rsid w:val="007262D9"/>
    <w:rsid w:val="007327C3"/>
    <w:rsid w:val="00735427"/>
    <w:rsid w:val="00735B19"/>
    <w:rsid w:val="0074243E"/>
    <w:rsid w:val="0076230D"/>
    <w:rsid w:val="00765784"/>
    <w:rsid w:val="00767377"/>
    <w:rsid w:val="007673AB"/>
    <w:rsid w:val="0077521A"/>
    <w:rsid w:val="0079736F"/>
    <w:rsid w:val="007A26B8"/>
    <w:rsid w:val="007A6D14"/>
    <w:rsid w:val="007B0F09"/>
    <w:rsid w:val="007B13DB"/>
    <w:rsid w:val="007B25D8"/>
    <w:rsid w:val="007B4546"/>
    <w:rsid w:val="007B4907"/>
    <w:rsid w:val="007C0EBE"/>
    <w:rsid w:val="007C4347"/>
    <w:rsid w:val="007C5A86"/>
    <w:rsid w:val="007D0465"/>
    <w:rsid w:val="007D0F91"/>
    <w:rsid w:val="007D45A3"/>
    <w:rsid w:val="007D60BB"/>
    <w:rsid w:val="007D627A"/>
    <w:rsid w:val="007E14BC"/>
    <w:rsid w:val="007F0239"/>
    <w:rsid w:val="007F1D13"/>
    <w:rsid w:val="007F29C9"/>
    <w:rsid w:val="007F569A"/>
    <w:rsid w:val="007F69A9"/>
    <w:rsid w:val="008034BE"/>
    <w:rsid w:val="0080443E"/>
    <w:rsid w:val="0080536E"/>
    <w:rsid w:val="00815B82"/>
    <w:rsid w:val="0081766F"/>
    <w:rsid w:val="00821A18"/>
    <w:rsid w:val="008221C9"/>
    <w:rsid w:val="008262A0"/>
    <w:rsid w:val="008268FC"/>
    <w:rsid w:val="00830C7E"/>
    <w:rsid w:val="00835DB4"/>
    <w:rsid w:val="008379B1"/>
    <w:rsid w:val="0084655E"/>
    <w:rsid w:val="00846870"/>
    <w:rsid w:val="008476E3"/>
    <w:rsid w:val="00850EDF"/>
    <w:rsid w:val="00850F55"/>
    <w:rsid w:val="00853451"/>
    <w:rsid w:val="0085709D"/>
    <w:rsid w:val="00860C10"/>
    <w:rsid w:val="00867EE6"/>
    <w:rsid w:val="00882AC5"/>
    <w:rsid w:val="008836CF"/>
    <w:rsid w:val="00883E02"/>
    <w:rsid w:val="00884ADB"/>
    <w:rsid w:val="0088517E"/>
    <w:rsid w:val="00885BB9"/>
    <w:rsid w:val="00891B92"/>
    <w:rsid w:val="008A0CC8"/>
    <w:rsid w:val="008A1BD8"/>
    <w:rsid w:val="008A3F61"/>
    <w:rsid w:val="008A7BA2"/>
    <w:rsid w:val="008B08D0"/>
    <w:rsid w:val="008B0CF8"/>
    <w:rsid w:val="008B3097"/>
    <w:rsid w:val="008B534D"/>
    <w:rsid w:val="008B64AA"/>
    <w:rsid w:val="008B67C0"/>
    <w:rsid w:val="008D06A2"/>
    <w:rsid w:val="008D0FB2"/>
    <w:rsid w:val="008D1D6C"/>
    <w:rsid w:val="008D4DE1"/>
    <w:rsid w:val="008E3142"/>
    <w:rsid w:val="008E39C2"/>
    <w:rsid w:val="008E483A"/>
    <w:rsid w:val="008E6ED3"/>
    <w:rsid w:val="008F015C"/>
    <w:rsid w:val="008F6CB7"/>
    <w:rsid w:val="008F753A"/>
    <w:rsid w:val="008F7ED7"/>
    <w:rsid w:val="009023C1"/>
    <w:rsid w:val="00906E7A"/>
    <w:rsid w:val="00913849"/>
    <w:rsid w:val="00914578"/>
    <w:rsid w:val="00914CCE"/>
    <w:rsid w:val="009155B4"/>
    <w:rsid w:val="00917DF7"/>
    <w:rsid w:val="0092129D"/>
    <w:rsid w:val="00921EE4"/>
    <w:rsid w:val="00921F65"/>
    <w:rsid w:val="00922C07"/>
    <w:rsid w:val="00924C78"/>
    <w:rsid w:val="0093446C"/>
    <w:rsid w:val="00940287"/>
    <w:rsid w:val="00941A79"/>
    <w:rsid w:val="00951EFC"/>
    <w:rsid w:val="0096050E"/>
    <w:rsid w:val="00960836"/>
    <w:rsid w:val="0096105C"/>
    <w:rsid w:val="0096231E"/>
    <w:rsid w:val="009671EA"/>
    <w:rsid w:val="00967B1D"/>
    <w:rsid w:val="00970D4C"/>
    <w:rsid w:val="00971CB0"/>
    <w:rsid w:val="009720D4"/>
    <w:rsid w:val="00973293"/>
    <w:rsid w:val="00974C05"/>
    <w:rsid w:val="00976771"/>
    <w:rsid w:val="009810D4"/>
    <w:rsid w:val="00981C48"/>
    <w:rsid w:val="00981F1E"/>
    <w:rsid w:val="00990E4E"/>
    <w:rsid w:val="00990F7D"/>
    <w:rsid w:val="0099588D"/>
    <w:rsid w:val="009A04BC"/>
    <w:rsid w:val="009A189F"/>
    <w:rsid w:val="009A1AA0"/>
    <w:rsid w:val="009A4736"/>
    <w:rsid w:val="009A6FB3"/>
    <w:rsid w:val="009B06DF"/>
    <w:rsid w:val="009C3E9F"/>
    <w:rsid w:val="009C4BD6"/>
    <w:rsid w:val="009C7E5D"/>
    <w:rsid w:val="009D0786"/>
    <w:rsid w:val="009D3CBF"/>
    <w:rsid w:val="009D69B7"/>
    <w:rsid w:val="009E3D8F"/>
    <w:rsid w:val="009E72F0"/>
    <w:rsid w:val="009E75F2"/>
    <w:rsid w:val="009F3A2F"/>
    <w:rsid w:val="009F49EC"/>
    <w:rsid w:val="009F4C8E"/>
    <w:rsid w:val="00A015EC"/>
    <w:rsid w:val="00A0225C"/>
    <w:rsid w:val="00A02DAC"/>
    <w:rsid w:val="00A04103"/>
    <w:rsid w:val="00A14801"/>
    <w:rsid w:val="00A24FC2"/>
    <w:rsid w:val="00A2530C"/>
    <w:rsid w:val="00A271B3"/>
    <w:rsid w:val="00A27999"/>
    <w:rsid w:val="00A44C4E"/>
    <w:rsid w:val="00A474FE"/>
    <w:rsid w:val="00A47ECA"/>
    <w:rsid w:val="00A51551"/>
    <w:rsid w:val="00A52DA5"/>
    <w:rsid w:val="00A573C4"/>
    <w:rsid w:val="00A65C56"/>
    <w:rsid w:val="00A66B5E"/>
    <w:rsid w:val="00A70FD8"/>
    <w:rsid w:val="00A71BE9"/>
    <w:rsid w:val="00A72F2A"/>
    <w:rsid w:val="00A7536E"/>
    <w:rsid w:val="00A80781"/>
    <w:rsid w:val="00A81550"/>
    <w:rsid w:val="00A8170B"/>
    <w:rsid w:val="00A87AF5"/>
    <w:rsid w:val="00A92036"/>
    <w:rsid w:val="00A9357D"/>
    <w:rsid w:val="00A97377"/>
    <w:rsid w:val="00A97A29"/>
    <w:rsid w:val="00AA5541"/>
    <w:rsid w:val="00AA55FC"/>
    <w:rsid w:val="00AA583F"/>
    <w:rsid w:val="00AB2EBD"/>
    <w:rsid w:val="00AB6788"/>
    <w:rsid w:val="00AB72CA"/>
    <w:rsid w:val="00AC4D30"/>
    <w:rsid w:val="00AC7498"/>
    <w:rsid w:val="00AD001C"/>
    <w:rsid w:val="00AD0B09"/>
    <w:rsid w:val="00AD2250"/>
    <w:rsid w:val="00AD33BF"/>
    <w:rsid w:val="00AD41BD"/>
    <w:rsid w:val="00AD6430"/>
    <w:rsid w:val="00AE3B07"/>
    <w:rsid w:val="00AE7B9A"/>
    <w:rsid w:val="00AF09BB"/>
    <w:rsid w:val="00AF560B"/>
    <w:rsid w:val="00AF641C"/>
    <w:rsid w:val="00AF6BB7"/>
    <w:rsid w:val="00AF7F9D"/>
    <w:rsid w:val="00B02808"/>
    <w:rsid w:val="00B03234"/>
    <w:rsid w:val="00B0710E"/>
    <w:rsid w:val="00B075A5"/>
    <w:rsid w:val="00B108E3"/>
    <w:rsid w:val="00B112DB"/>
    <w:rsid w:val="00B11AE7"/>
    <w:rsid w:val="00B13A50"/>
    <w:rsid w:val="00B17F13"/>
    <w:rsid w:val="00B25A43"/>
    <w:rsid w:val="00B305A4"/>
    <w:rsid w:val="00B318C0"/>
    <w:rsid w:val="00B34286"/>
    <w:rsid w:val="00B35F86"/>
    <w:rsid w:val="00B36244"/>
    <w:rsid w:val="00B41A78"/>
    <w:rsid w:val="00B4564C"/>
    <w:rsid w:val="00B475FD"/>
    <w:rsid w:val="00B51FD8"/>
    <w:rsid w:val="00B53F66"/>
    <w:rsid w:val="00B542F5"/>
    <w:rsid w:val="00B54DBA"/>
    <w:rsid w:val="00B56068"/>
    <w:rsid w:val="00B571FE"/>
    <w:rsid w:val="00B63530"/>
    <w:rsid w:val="00B63CD0"/>
    <w:rsid w:val="00B72410"/>
    <w:rsid w:val="00B81FC2"/>
    <w:rsid w:val="00B8297D"/>
    <w:rsid w:val="00B93827"/>
    <w:rsid w:val="00B94CAD"/>
    <w:rsid w:val="00B95A68"/>
    <w:rsid w:val="00BA161E"/>
    <w:rsid w:val="00BA244F"/>
    <w:rsid w:val="00BA2B34"/>
    <w:rsid w:val="00BA592E"/>
    <w:rsid w:val="00BA7242"/>
    <w:rsid w:val="00BC2F10"/>
    <w:rsid w:val="00BC5FD5"/>
    <w:rsid w:val="00BC6828"/>
    <w:rsid w:val="00BD07A0"/>
    <w:rsid w:val="00BD221A"/>
    <w:rsid w:val="00BD31E9"/>
    <w:rsid w:val="00BE0DDB"/>
    <w:rsid w:val="00BE1DD4"/>
    <w:rsid w:val="00BE1E98"/>
    <w:rsid w:val="00BE322A"/>
    <w:rsid w:val="00BE44A0"/>
    <w:rsid w:val="00BE5849"/>
    <w:rsid w:val="00BE5ED0"/>
    <w:rsid w:val="00BE6D1D"/>
    <w:rsid w:val="00BF429E"/>
    <w:rsid w:val="00BF5405"/>
    <w:rsid w:val="00C00130"/>
    <w:rsid w:val="00C0072B"/>
    <w:rsid w:val="00C03E7B"/>
    <w:rsid w:val="00C10046"/>
    <w:rsid w:val="00C108A7"/>
    <w:rsid w:val="00C24FE6"/>
    <w:rsid w:val="00C25B6E"/>
    <w:rsid w:val="00C26359"/>
    <w:rsid w:val="00C361C0"/>
    <w:rsid w:val="00C3654B"/>
    <w:rsid w:val="00C420CE"/>
    <w:rsid w:val="00C44CC4"/>
    <w:rsid w:val="00C450CF"/>
    <w:rsid w:val="00C46941"/>
    <w:rsid w:val="00C60077"/>
    <w:rsid w:val="00C61BB3"/>
    <w:rsid w:val="00C773C9"/>
    <w:rsid w:val="00C809AE"/>
    <w:rsid w:val="00C813A4"/>
    <w:rsid w:val="00C82446"/>
    <w:rsid w:val="00C86D5E"/>
    <w:rsid w:val="00C87405"/>
    <w:rsid w:val="00C90704"/>
    <w:rsid w:val="00C912D8"/>
    <w:rsid w:val="00C923E8"/>
    <w:rsid w:val="00CA4466"/>
    <w:rsid w:val="00CC380E"/>
    <w:rsid w:val="00CC42B3"/>
    <w:rsid w:val="00CC5B8C"/>
    <w:rsid w:val="00CC7305"/>
    <w:rsid w:val="00CD05DA"/>
    <w:rsid w:val="00CD30BF"/>
    <w:rsid w:val="00CD3BB7"/>
    <w:rsid w:val="00CE1A01"/>
    <w:rsid w:val="00CE73C5"/>
    <w:rsid w:val="00CF0757"/>
    <w:rsid w:val="00CF69A9"/>
    <w:rsid w:val="00CF7324"/>
    <w:rsid w:val="00CF793A"/>
    <w:rsid w:val="00D00700"/>
    <w:rsid w:val="00D0435B"/>
    <w:rsid w:val="00D06B9D"/>
    <w:rsid w:val="00D1436D"/>
    <w:rsid w:val="00D154ED"/>
    <w:rsid w:val="00D15E9A"/>
    <w:rsid w:val="00D1715D"/>
    <w:rsid w:val="00D177AC"/>
    <w:rsid w:val="00D209FF"/>
    <w:rsid w:val="00D2176C"/>
    <w:rsid w:val="00D22A37"/>
    <w:rsid w:val="00D238B4"/>
    <w:rsid w:val="00D3012F"/>
    <w:rsid w:val="00D31718"/>
    <w:rsid w:val="00D32194"/>
    <w:rsid w:val="00D327B1"/>
    <w:rsid w:val="00D33100"/>
    <w:rsid w:val="00D3364A"/>
    <w:rsid w:val="00D3473A"/>
    <w:rsid w:val="00D41DD9"/>
    <w:rsid w:val="00D43735"/>
    <w:rsid w:val="00D452AE"/>
    <w:rsid w:val="00D4547D"/>
    <w:rsid w:val="00D51347"/>
    <w:rsid w:val="00D52C1F"/>
    <w:rsid w:val="00D5387F"/>
    <w:rsid w:val="00D5627B"/>
    <w:rsid w:val="00D56473"/>
    <w:rsid w:val="00D56EA7"/>
    <w:rsid w:val="00D61EB2"/>
    <w:rsid w:val="00D67F7C"/>
    <w:rsid w:val="00D74593"/>
    <w:rsid w:val="00D74A19"/>
    <w:rsid w:val="00D81D90"/>
    <w:rsid w:val="00D85F2A"/>
    <w:rsid w:val="00D91D6F"/>
    <w:rsid w:val="00D92341"/>
    <w:rsid w:val="00D939AF"/>
    <w:rsid w:val="00D957A1"/>
    <w:rsid w:val="00D973E3"/>
    <w:rsid w:val="00DA2F0E"/>
    <w:rsid w:val="00DA3464"/>
    <w:rsid w:val="00DA4D82"/>
    <w:rsid w:val="00DA6197"/>
    <w:rsid w:val="00DA6EE1"/>
    <w:rsid w:val="00DB0FAB"/>
    <w:rsid w:val="00DB1957"/>
    <w:rsid w:val="00DB7BA2"/>
    <w:rsid w:val="00DC46AD"/>
    <w:rsid w:val="00DC4C28"/>
    <w:rsid w:val="00DD2225"/>
    <w:rsid w:val="00DD2F76"/>
    <w:rsid w:val="00DD78E8"/>
    <w:rsid w:val="00DE0E01"/>
    <w:rsid w:val="00DE178D"/>
    <w:rsid w:val="00DE4766"/>
    <w:rsid w:val="00DE59DE"/>
    <w:rsid w:val="00DF0197"/>
    <w:rsid w:val="00DF249F"/>
    <w:rsid w:val="00DF296C"/>
    <w:rsid w:val="00DF5CFD"/>
    <w:rsid w:val="00E052E4"/>
    <w:rsid w:val="00E07FA0"/>
    <w:rsid w:val="00E11AC5"/>
    <w:rsid w:val="00E11E74"/>
    <w:rsid w:val="00E155EB"/>
    <w:rsid w:val="00E17CAD"/>
    <w:rsid w:val="00E2235F"/>
    <w:rsid w:val="00E33A4A"/>
    <w:rsid w:val="00E34C14"/>
    <w:rsid w:val="00E355AC"/>
    <w:rsid w:val="00E35EC7"/>
    <w:rsid w:val="00E37E24"/>
    <w:rsid w:val="00E419F5"/>
    <w:rsid w:val="00E42A2D"/>
    <w:rsid w:val="00E51812"/>
    <w:rsid w:val="00E527EA"/>
    <w:rsid w:val="00E52D73"/>
    <w:rsid w:val="00E54F35"/>
    <w:rsid w:val="00E57D6C"/>
    <w:rsid w:val="00E65FE0"/>
    <w:rsid w:val="00E70376"/>
    <w:rsid w:val="00E734E5"/>
    <w:rsid w:val="00E80913"/>
    <w:rsid w:val="00E8551B"/>
    <w:rsid w:val="00E878CF"/>
    <w:rsid w:val="00E9111D"/>
    <w:rsid w:val="00EA14BA"/>
    <w:rsid w:val="00EA3E31"/>
    <w:rsid w:val="00EB73DC"/>
    <w:rsid w:val="00EC5781"/>
    <w:rsid w:val="00ED5B57"/>
    <w:rsid w:val="00EE2334"/>
    <w:rsid w:val="00EE6BBF"/>
    <w:rsid w:val="00EE7FCD"/>
    <w:rsid w:val="00EF02D9"/>
    <w:rsid w:val="00EF038A"/>
    <w:rsid w:val="00EF4175"/>
    <w:rsid w:val="00F03724"/>
    <w:rsid w:val="00F128F4"/>
    <w:rsid w:val="00F14296"/>
    <w:rsid w:val="00F153E6"/>
    <w:rsid w:val="00F155CA"/>
    <w:rsid w:val="00F21EE4"/>
    <w:rsid w:val="00F25D7B"/>
    <w:rsid w:val="00F3691F"/>
    <w:rsid w:val="00F3762C"/>
    <w:rsid w:val="00F3795F"/>
    <w:rsid w:val="00F436FD"/>
    <w:rsid w:val="00F4495C"/>
    <w:rsid w:val="00F45950"/>
    <w:rsid w:val="00F472C2"/>
    <w:rsid w:val="00F52551"/>
    <w:rsid w:val="00F5777C"/>
    <w:rsid w:val="00F60EBD"/>
    <w:rsid w:val="00F636AF"/>
    <w:rsid w:val="00F67B93"/>
    <w:rsid w:val="00F70961"/>
    <w:rsid w:val="00F738ED"/>
    <w:rsid w:val="00F74687"/>
    <w:rsid w:val="00F74D89"/>
    <w:rsid w:val="00F75291"/>
    <w:rsid w:val="00F766BC"/>
    <w:rsid w:val="00F81229"/>
    <w:rsid w:val="00F84072"/>
    <w:rsid w:val="00FA02C1"/>
    <w:rsid w:val="00FA144C"/>
    <w:rsid w:val="00FA225D"/>
    <w:rsid w:val="00FA4E6F"/>
    <w:rsid w:val="00FA69D0"/>
    <w:rsid w:val="00FB01E0"/>
    <w:rsid w:val="00FB0F3A"/>
    <w:rsid w:val="00FB3289"/>
    <w:rsid w:val="00FB70B8"/>
    <w:rsid w:val="00FC3AF0"/>
    <w:rsid w:val="00FC4BE7"/>
    <w:rsid w:val="00FC4F6A"/>
    <w:rsid w:val="00FD614C"/>
    <w:rsid w:val="00FE106A"/>
    <w:rsid w:val="00FE1535"/>
    <w:rsid w:val="00FE3E9B"/>
    <w:rsid w:val="00FE3F86"/>
    <w:rsid w:val="00FE75C3"/>
    <w:rsid w:val="00FF1C53"/>
    <w:rsid w:val="00FF603D"/>
    <w:rsid w:val="00FF6278"/>
    <w:rsid w:val="00FF66E1"/>
    <w:rsid w:val="00FF6D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0714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941"/>
    <w:pPr>
      <w:widowControl w:val="0"/>
      <w:jc w:val="both"/>
    </w:pPr>
  </w:style>
  <w:style w:type="paragraph" w:styleId="1">
    <w:name w:val="heading 1"/>
    <w:basedOn w:val="a"/>
    <w:next w:val="a"/>
    <w:link w:val="10"/>
    <w:uiPriority w:val="9"/>
    <w:qFormat/>
    <w:rsid w:val="00557FAF"/>
    <w:pPr>
      <w:keepNext/>
      <w:pBdr>
        <w:top w:val="single" w:sz="18" w:space="1" w:color="000000" w:themeColor="text1"/>
        <w:bottom w:val="single" w:sz="18" w:space="1" w:color="000000" w:themeColor="text1"/>
      </w:pBdr>
      <w:spacing w:line="360" w:lineRule="exac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557FAF"/>
    <w:pPr>
      <w:keepNext/>
      <w:numPr>
        <w:numId w:val="5"/>
      </w:numPr>
      <w:pBdr>
        <w:bottom w:val="dashSmallGap" w:sz="4" w:space="1" w:color="auto"/>
      </w:pBdr>
      <w:spacing w:beforeLines="50" w:before="50" w:line="320" w:lineRule="exact"/>
      <w:outlineLvl w:val="1"/>
    </w:pPr>
    <w:rPr>
      <w:rFonts w:asciiTheme="majorHAnsi" w:eastAsiaTheme="majorEastAsia" w:hAnsiTheme="majorHAnsi" w:cstheme="majorBidi"/>
      <w:b/>
      <w:sz w:val="28"/>
      <w:szCs w:val="21"/>
    </w:rPr>
  </w:style>
  <w:style w:type="paragraph" w:styleId="3">
    <w:name w:val="heading 3"/>
    <w:basedOn w:val="a"/>
    <w:next w:val="a"/>
    <w:link w:val="30"/>
    <w:uiPriority w:val="9"/>
    <w:unhideWhenUsed/>
    <w:qFormat/>
    <w:rsid w:val="00557FAF"/>
    <w:pPr>
      <w:keepNext/>
      <w:pBdr>
        <w:bottom w:val="single" w:sz="12" w:space="1" w:color="auto"/>
      </w:pBdr>
      <w:spacing w:beforeLines="50" w:before="50" w:line="320" w:lineRule="exact"/>
      <w:ind w:leftChars="100" w:left="100"/>
      <w:outlineLvl w:val="2"/>
    </w:pPr>
    <w:rPr>
      <w:rFonts w:asciiTheme="majorHAnsi" w:eastAsiaTheme="majorEastAsia" w:hAnsiTheme="majorHAnsi" w:cstheme="majorBidi"/>
      <w:b/>
      <w:sz w:val="28"/>
      <w:szCs w:val="21"/>
    </w:rPr>
  </w:style>
  <w:style w:type="paragraph" w:styleId="4">
    <w:name w:val="heading 4"/>
    <w:basedOn w:val="a"/>
    <w:next w:val="a"/>
    <w:link w:val="40"/>
    <w:unhideWhenUsed/>
    <w:qFormat/>
    <w:rsid w:val="005C3683"/>
    <w:pPr>
      <w:keepNext/>
      <w:ind w:leftChars="400" w:left="400"/>
      <w:outlineLvl w:val="3"/>
    </w:pPr>
    <w:rPr>
      <w:b/>
      <w:bCs/>
    </w:rPr>
  </w:style>
  <w:style w:type="paragraph" w:styleId="5">
    <w:name w:val="heading 5"/>
    <w:basedOn w:val="a"/>
    <w:next w:val="a"/>
    <w:link w:val="50"/>
    <w:qFormat/>
    <w:rsid w:val="00557FAF"/>
    <w:pPr>
      <w:widowControl/>
      <w:numPr>
        <w:ilvl w:val="4"/>
        <w:numId w:val="4"/>
      </w:numPr>
      <w:spacing w:before="360" w:after="220"/>
      <w:jc w:val="left"/>
      <w:outlineLvl w:val="4"/>
    </w:pPr>
    <w:rPr>
      <w:rFonts w:ascii="Henderson BCG Serif" w:eastAsia="Times New Roman" w:hAnsi="Henderson BCG Serif" w:cs="Times New Roman"/>
      <w:bCs/>
      <w:iCs/>
      <w:kern w:val="0"/>
      <w:sz w:val="22"/>
      <w:szCs w:val="26"/>
    </w:rPr>
  </w:style>
  <w:style w:type="paragraph" w:styleId="6">
    <w:name w:val="heading 6"/>
    <w:basedOn w:val="a"/>
    <w:next w:val="a"/>
    <w:link w:val="60"/>
    <w:uiPriority w:val="9"/>
    <w:unhideWhenUsed/>
    <w:qFormat/>
    <w:rsid w:val="00557FAF"/>
    <w:pPr>
      <w:keepNext/>
      <w:pBdr>
        <w:bottom w:val="single" w:sz="12" w:space="1" w:color="auto"/>
      </w:pBdr>
      <w:spacing w:line="320" w:lineRule="exact"/>
      <w:ind w:leftChars="100" w:left="100"/>
      <w:jc w:val="left"/>
      <w:outlineLvl w:val="5"/>
    </w:pPr>
    <w:rPr>
      <w:rFonts w:asciiTheme="minorHAnsi" w:eastAsiaTheme="majorEastAsia" w:hAnsiTheme="minorHAnsi"/>
      <w:b/>
      <w:bCs/>
      <w:sz w:val="28"/>
      <w:szCs w:val="21"/>
    </w:rPr>
  </w:style>
  <w:style w:type="paragraph" w:styleId="7">
    <w:name w:val="heading 7"/>
    <w:basedOn w:val="a"/>
    <w:next w:val="a"/>
    <w:link w:val="70"/>
    <w:uiPriority w:val="9"/>
    <w:unhideWhenUsed/>
    <w:qFormat/>
    <w:rsid w:val="00557FAF"/>
    <w:pPr>
      <w:keepNext/>
      <w:ind w:leftChars="800" w:left="800"/>
      <w:outlineLvl w:val="6"/>
    </w:pPr>
    <w:rPr>
      <w:rFonts w:asciiTheme="minorHAnsi" w:eastAsiaTheme="minorEastAsia" w:hAnsiTheme="minorHAns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２）（３）"/>
    <w:basedOn w:val="a"/>
    <w:link w:val="a4"/>
    <w:qFormat/>
    <w:rsid w:val="00C46941"/>
    <w:pPr>
      <w:widowControl/>
      <w:spacing w:line="320" w:lineRule="exact"/>
      <w:ind w:leftChars="200" w:left="200" w:firstLineChars="100" w:firstLine="100"/>
    </w:pPr>
    <w:rPr>
      <w:rFonts w:ascii="ＭＳ 明朝" w:eastAsia="ＭＳ 明朝" w:hAnsi="ＭＳ 明朝"/>
    </w:rPr>
  </w:style>
  <w:style w:type="character" w:customStyle="1" w:styleId="a4">
    <w:name w:val="本文（１）（２）（３） (文字)"/>
    <w:basedOn w:val="a0"/>
    <w:link w:val="a3"/>
    <w:rsid w:val="00C46941"/>
    <w:rPr>
      <w:rFonts w:ascii="ＭＳ 明朝" w:eastAsia="ＭＳ 明朝" w:hAnsi="ＭＳ 明朝"/>
    </w:rPr>
  </w:style>
  <w:style w:type="paragraph" w:customStyle="1" w:styleId="a5">
    <w:name w:val="アイウ"/>
    <w:basedOn w:val="a"/>
    <w:link w:val="a6"/>
    <w:qFormat/>
    <w:rsid w:val="00C46941"/>
    <w:pPr>
      <w:widowControl/>
      <w:ind w:leftChars="300" w:left="680"/>
    </w:pPr>
    <w:rPr>
      <w:b/>
      <w:bCs/>
    </w:rPr>
  </w:style>
  <w:style w:type="paragraph" w:customStyle="1" w:styleId="a7">
    <w:name w:val="本文アイウ"/>
    <w:basedOn w:val="a"/>
    <w:link w:val="a8"/>
    <w:qFormat/>
    <w:rsid w:val="00C46941"/>
    <w:pPr>
      <w:spacing w:line="320" w:lineRule="exact"/>
      <w:ind w:leftChars="400" w:left="400" w:firstLineChars="100" w:firstLine="100"/>
    </w:pPr>
    <w:rPr>
      <w:rFonts w:ascii="ＭＳ 明朝" w:eastAsia="ＭＳ 明朝" w:hAnsi="ＭＳ 明朝"/>
    </w:rPr>
  </w:style>
  <w:style w:type="character" w:customStyle="1" w:styleId="a6">
    <w:name w:val="アイウ (文字)"/>
    <w:basedOn w:val="a0"/>
    <w:link w:val="a5"/>
    <w:rsid w:val="00C46941"/>
    <w:rPr>
      <w:b/>
      <w:bCs/>
    </w:rPr>
  </w:style>
  <w:style w:type="character" w:customStyle="1" w:styleId="a8">
    <w:name w:val="本文アイウ (文字)"/>
    <w:basedOn w:val="a0"/>
    <w:link w:val="a7"/>
    <w:rsid w:val="00C46941"/>
    <w:rPr>
      <w:rFonts w:ascii="ＭＳ 明朝" w:eastAsia="ＭＳ 明朝" w:hAnsi="ＭＳ 明朝"/>
    </w:rPr>
  </w:style>
  <w:style w:type="table" w:styleId="a9">
    <w:name w:val="Table Grid"/>
    <w:basedOn w:val="a1"/>
    <w:uiPriority w:val="39"/>
    <w:rsid w:val="007B0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本文①②③"/>
    <w:basedOn w:val="a"/>
    <w:link w:val="ab"/>
    <w:qFormat/>
    <w:rsid w:val="007B0F09"/>
    <w:pPr>
      <w:widowControl/>
      <w:spacing w:line="320" w:lineRule="exact"/>
      <w:ind w:leftChars="300" w:left="300" w:firstLineChars="100" w:firstLine="100"/>
    </w:pPr>
    <w:rPr>
      <w:rFonts w:ascii="ＭＳ 明朝" w:eastAsia="ＭＳ 明朝" w:hAnsi="ＭＳ 明朝"/>
    </w:rPr>
  </w:style>
  <w:style w:type="character" w:customStyle="1" w:styleId="ab">
    <w:name w:val="本文①②③ (文字)"/>
    <w:basedOn w:val="a0"/>
    <w:link w:val="aa"/>
    <w:rsid w:val="007B0F09"/>
    <w:rPr>
      <w:rFonts w:ascii="ＭＳ 明朝" w:eastAsia="ＭＳ 明朝" w:hAnsi="ＭＳ 明朝"/>
    </w:rPr>
  </w:style>
  <w:style w:type="paragraph" w:styleId="ac">
    <w:name w:val="footnote text"/>
    <w:basedOn w:val="a"/>
    <w:link w:val="ad"/>
    <w:uiPriority w:val="99"/>
    <w:unhideWhenUsed/>
    <w:rsid w:val="007B0F09"/>
    <w:pPr>
      <w:snapToGrid w:val="0"/>
      <w:ind w:left="50" w:hangingChars="50" w:hanging="50"/>
    </w:pPr>
    <w:rPr>
      <w:rFonts w:ascii="ＭＳ 明朝" w:eastAsia="ＭＳ 明朝" w:hAnsi="ＭＳ 明朝"/>
      <w:sz w:val="20"/>
    </w:rPr>
  </w:style>
  <w:style w:type="character" w:customStyle="1" w:styleId="ad">
    <w:name w:val="脚注文字列 (文字)"/>
    <w:basedOn w:val="a0"/>
    <w:link w:val="ac"/>
    <w:uiPriority w:val="99"/>
    <w:rsid w:val="007B0F09"/>
    <w:rPr>
      <w:rFonts w:ascii="ＭＳ 明朝" w:eastAsia="ＭＳ 明朝" w:hAnsi="ＭＳ 明朝"/>
      <w:sz w:val="20"/>
    </w:rPr>
  </w:style>
  <w:style w:type="character" w:styleId="ae">
    <w:name w:val="footnote reference"/>
    <w:basedOn w:val="a0"/>
    <w:uiPriority w:val="99"/>
    <w:unhideWhenUsed/>
    <w:rsid w:val="007B0F09"/>
    <w:rPr>
      <w:vertAlign w:val="superscript"/>
    </w:rPr>
  </w:style>
  <w:style w:type="paragraph" w:styleId="af">
    <w:name w:val="List Paragraph"/>
    <w:basedOn w:val="a"/>
    <w:uiPriority w:val="34"/>
    <w:qFormat/>
    <w:rsid w:val="00DF249F"/>
    <w:pPr>
      <w:ind w:leftChars="400" w:left="840"/>
    </w:pPr>
    <w:rPr>
      <w:rFonts w:ascii="ＭＳ 明朝" w:eastAsia="ＭＳ 明朝" w:hAnsi="ＭＳ 明朝"/>
      <w:sz w:val="21"/>
      <w:szCs w:val="21"/>
    </w:rPr>
  </w:style>
  <w:style w:type="paragraph" w:customStyle="1" w:styleId="af0">
    <w:name w:val="①②③"/>
    <w:basedOn w:val="a"/>
    <w:link w:val="af1"/>
    <w:qFormat/>
    <w:rsid w:val="004B73AD"/>
    <w:pPr>
      <w:widowControl/>
      <w:ind w:leftChars="200" w:left="453"/>
    </w:pPr>
    <w:rPr>
      <w:b/>
      <w:bCs/>
    </w:rPr>
  </w:style>
  <w:style w:type="character" w:customStyle="1" w:styleId="af1">
    <w:name w:val="①②③ (文字)"/>
    <w:basedOn w:val="a0"/>
    <w:link w:val="af0"/>
    <w:rsid w:val="004B73AD"/>
    <w:rPr>
      <w:b/>
      <w:bCs/>
    </w:rPr>
  </w:style>
  <w:style w:type="character" w:customStyle="1" w:styleId="40">
    <w:name w:val="見出し 4 (文字)"/>
    <w:basedOn w:val="a0"/>
    <w:link w:val="4"/>
    <w:rsid w:val="005C3683"/>
    <w:rPr>
      <w:b/>
      <w:bCs/>
    </w:rPr>
  </w:style>
  <w:style w:type="paragraph" w:customStyle="1" w:styleId="af2">
    <w:name w:val="第○部"/>
    <w:basedOn w:val="a"/>
    <w:link w:val="af3"/>
    <w:qFormat/>
    <w:rsid w:val="006E5A5F"/>
    <w:rPr>
      <w:b/>
      <w:sz w:val="28"/>
      <w:szCs w:val="32"/>
    </w:rPr>
  </w:style>
  <w:style w:type="character" w:customStyle="1" w:styleId="af3">
    <w:name w:val="第○部 (文字)"/>
    <w:basedOn w:val="a0"/>
    <w:link w:val="af2"/>
    <w:rsid w:val="006E5A5F"/>
    <w:rPr>
      <w:b/>
      <w:sz w:val="28"/>
      <w:szCs w:val="32"/>
    </w:rPr>
  </w:style>
  <w:style w:type="paragraph" w:styleId="af4">
    <w:name w:val="header"/>
    <w:basedOn w:val="a"/>
    <w:link w:val="af5"/>
    <w:uiPriority w:val="99"/>
    <w:unhideWhenUsed/>
    <w:rsid w:val="009720D4"/>
    <w:pPr>
      <w:tabs>
        <w:tab w:val="center" w:pos="4252"/>
        <w:tab w:val="right" w:pos="8504"/>
      </w:tabs>
      <w:snapToGrid w:val="0"/>
    </w:pPr>
  </w:style>
  <w:style w:type="character" w:customStyle="1" w:styleId="af5">
    <w:name w:val="ヘッダー (文字)"/>
    <w:basedOn w:val="a0"/>
    <w:link w:val="af4"/>
    <w:uiPriority w:val="99"/>
    <w:rsid w:val="009720D4"/>
  </w:style>
  <w:style w:type="paragraph" w:styleId="af6">
    <w:name w:val="footer"/>
    <w:basedOn w:val="a"/>
    <w:link w:val="af7"/>
    <w:uiPriority w:val="99"/>
    <w:unhideWhenUsed/>
    <w:rsid w:val="009720D4"/>
    <w:pPr>
      <w:tabs>
        <w:tab w:val="center" w:pos="4252"/>
        <w:tab w:val="right" w:pos="8504"/>
      </w:tabs>
      <w:snapToGrid w:val="0"/>
    </w:pPr>
  </w:style>
  <w:style w:type="character" w:customStyle="1" w:styleId="af7">
    <w:name w:val="フッター (文字)"/>
    <w:basedOn w:val="a0"/>
    <w:link w:val="af6"/>
    <w:uiPriority w:val="99"/>
    <w:rsid w:val="009720D4"/>
  </w:style>
  <w:style w:type="paragraph" w:styleId="af8">
    <w:name w:val="Revision"/>
    <w:hidden/>
    <w:uiPriority w:val="99"/>
    <w:semiHidden/>
    <w:rsid w:val="00463DC9"/>
  </w:style>
  <w:style w:type="paragraph" w:customStyle="1" w:styleId="11">
    <w:name w:val="スタイル1"/>
    <w:qFormat/>
    <w:rsid w:val="004F7071"/>
    <w:pPr>
      <w:spacing w:line="340" w:lineRule="exact"/>
      <w:ind w:leftChars="187" w:left="449"/>
    </w:pPr>
    <w:rPr>
      <w:rFonts w:ascii="ＭＳ 明朝" w:hAnsi="ＭＳ 明朝"/>
      <w:b/>
      <w:bCs/>
    </w:rPr>
  </w:style>
  <w:style w:type="character" w:styleId="af9">
    <w:name w:val="annotation reference"/>
    <w:basedOn w:val="a0"/>
    <w:uiPriority w:val="99"/>
    <w:semiHidden/>
    <w:unhideWhenUsed/>
    <w:rsid w:val="00385305"/>
    <w:rPr>
      <w:sz w:val="18"/>
      <w:szCs w:val="18"/>
    </w:rPr>
  </w:style>
  <w:style w:type="paragraph" w:styleId="afa">
    <w:name w:val="annotation text"/>
    <w:basedOn w:val="a"/>
    <w:link w:val="afb"/>
    <w:uiPriority w:val="99"/>
    <w:unhideWhenUsed/>
    <w:rsid w:val="00385305"/>
    <w:pPr>
      <w:jc w:val="left"/>
    </w:pPr>
  </w:style>
  <w:style w:type="character" w:customStyle="1" w:styleId="afb">
    <w:name w:val="コメント文字列 (文字)"/>
    <w:basedOn w:val="a0"/>
    <w:link w:val="afa"/>
    <w:uiPriority w:val="99"/>
    <w:rsid w:val="00385305"/>
  </w:style>
  <w:style w:type="character" w:styleId="afc">
    <w:name w:val="Hyperlink"/>
    <w:basedOn w:val="a0"/>
    <w:uiPriority w:val="99"/>
    <w:unhideWhenUsed/>
    <w:rsid w:val="009C3E9F"/>
    <w:rPr>
      <w:color w:val="0563C1" w:themeColor="hyperlink"/>
      <w:u w:val="single"/>
    </w:rPr>
  </w:style>
  <w:style w:type="character" w:styleId="afd">
    <w:name w:val="Unresolved Mention"/>
    <w:basedOn w:val="a0"/>
    <w:uiPriority w:val="99"/>
    <w:semiHidden/>
    <w:unhideWhenUsed/>
    <w:rsid w:val="009C3E9F"/>
    <w:rPr>
      <w:color w:val="605E5C"/>
      <w:shd w:val="clear" w:color="auto" w:fill="E1DFDD"/>
    </w:rPr>
  </w:style>
  <w:style w:type="paragraph" w:styleId="afe">
    <w:name w:val="annotation subject"/>
    <w:basedOn w:val="afa"/>
    <w:next w:val="afa"/>
    <w:link w:val="aff"/>
    <w:uiPriority w:val="99"/>
    <w:semiHidden/>
    <w:unhideWhenUsed/>
    <w:rsid w:val="00922C07"/>
    <w:rPr>
      <w:b/>
      <w:bCs/>
    </w:rPr>
  </w:style>
  <w:style w:type="character" w:customStyle="1" w:styleId="aff">
    <w:name w:val="コメント内容 (文字)"/>
    <w:basedOn w:val="afb"/>
    <w:link w:val="afe"/>
    <w:uiPriority w:val="99"/>
    <w:semiHidden/>
    <w:rsid w:val="00922C07"/>
    <w:rPr>
      <w:b/>
      <w:bCs/>
    </w:rPr>
  </w:style>
  <w:style w:type="paragraph" w:customStyle="1" w:styleId="aff0">
    <w:name w:val="見出し（施策集）"/>
    <w:basedOn w:val="a3"/>
    <w:link w:val="aff1"/>
    <w:qFormat/>
    <w:rsid w:val="00354A4F"/>
    <w:pPr>
      <w:ind w:leftChars="0" w:left="0" w:firstLineChars="0" w:firstLine="0"/>
      <w:outlineLvl w:val="1"/>
    </w:pPr>
    <w:rPr>
      <w:rFonts w:ascii="ＭＳ ゴシック" w:eastAsia="ＭＳ ゴシック" w:hAnsi="ＭＳ ゴシック"/>
      <w:b/>
      <w:bCs/>
    </w:rPr>
  </w:style>
  <w:style w:type="character" w:customStyle="1" w:styleId="aff1">
    <w:name w:val="見出し（施策集） (文字)"/>
    <w:basedOn w:val="a4"/>
    <w:link w:val="aff0"/>
    <w:rsid w:val="00354A4F"/>
    <w:rPr>
      <w:rFonts w:ascii="ＭＳ 明朝" w:eastAsia="ＭＳ 明朝" w:hAnsi="ＭＳ 明朝"/>
      <w:b/>
      <w:bCs/>
    </w:rPr>
  </w:style>
  <w:style w:type="paragraph" w:styleId="12">
    <w:name w:val="index 1"/>
    <w:basedOn w:val="a"/>
    <w:next w:val="a"/>
    <w:autoRedefine/>
    <w:uiPriority w:val="99"/>
    <w:unhideWhenUsed/>
    <w:rsid w:val="005A2353"/>
    <w:pPr>
      <w:tabs>
        <w:tab w:val="right" w:leader="dot" w:pos="9060"/>
        <w:tab w:val="right" w:leader="dot" w:pos="9628"/>
      </w:tabs>
      <w:overflowPunct w:val="0"/>
      <w:autoSpaceDE w:val="0"/>
      <w:autoSpaceDN w:val="0"/>
      <w:ind w:left="1418" w:right="-1" w:hanging="992"/>
      <w:jc w:val="left"/>
    </w:pPr>
    <w:rPr>
      <w:rFonts w:cs="ＭＳ ゴシック"/>
      <w:b/>
      <w:noProof/>
      <w:sz w:val="18"/>
      <w:szCs w:val="18"/>
    </w:rPr>
  </w:style>
  <w:style w:type="character" w:customStyle="1" w:styleId="10">
    <w:name w:val="見出し 1 (文字)"/>
    <w:basedOn w:val="a0"/>
    <w:link w:val="1"/>
    <w:uiPriority w:val="9"/>
    <w:rsid w:val="00557FAF"/>
    <w:rPr>
      <w:rFonts w:asciiTheme="majorHAnsi" w:eastAsiaTheme="majorEastAsia" w:hAnsiTheme="majorHAnsi" w:cstheme="majorBidi"/>
      <w:b/>
      <w:sz w:val="32"/>
      <w:szCs w:val="24"/>
    </w:rPr>
  </w:style>
  <w:style w:type="character" w:customStyle="1" w:styleId="20">
    <w:name w:val="見出し 2 (文字)"/>
    <w:basedOn w:val="a0"/>
    <w:link w:val="2"/>
    <w:uiPriority w:val="9"/>
    <w:rsid w:val="00557FAF"/>
    <w:rPr>
      <w:rFonts w:asciiTheme="majorHAnsi" w:eastAsiaTheme="majorEastAsia" w:hAnsiTheme="majorHAnsi" w:cstheme="majorBidi"/>
      <w:b/>
      <w:sz w:val="28"/>
      <w:szCs w:val="21"/>
    </w:rPr>
  </w:style>
  <w:style w:type="character" w:customStyle="1" w:styleId="30">
    <w:name w:val="見出し 3 (文字)"/>
    <w:basedOn w:val="a0"/>
    <w:link w:val="3"/>
    <w:uiPriority w:val="9"/>
    <w:rsid w:val="00557FAF"/>
    <w:rPr>
      <w:rFonts w:asciiTheme="majorHAnsi" w:eastAsiaTheme="majorEastAsia" w:hAnsiTheme="majorHAnsi" w:cstheme="majorBidi"/>
      <w:b/>
      <w:sz w:val="28"/>
      <w:szCs w:val="21"/>
    </w:rPr>
  </w:style>
  <w:style w:type="character" w:customStyle="1" w:styleId="50">
    <w:name w:val="見出し 5 (文字)"/>
    <w:basedOn w:val="a0"/>
    <w:link w:val="5"/>
    <w:rsid w:val="00557FAF"/>
    <w:rPr>
      <w:rFonts w:ascii="Henderson BCG Serif" w:eastAsia="Times New Roman" w:hAnsi="Henderson BCG Serif" w:cs="Times New Roman"/>
      <w:bCs/>
      <w:iCs/>
      <w:kern w:val="0"/>
      <w:sz w:val="22"/>
      <w:szCs w:val="26"/>
    </w:rPr>
  </w:style>
  <w:style w:type="character" w:customStyle="1" w:styleId="60">
    <w:name w:val="見出し 6 (文字)"/>
    <w:basedOn w:val="a0"/>
    <w:link w:val="6"/>
    <w:uiPriority w:val="9"/>
    <w:rsid w:val="00557FAF"/>
    <w:rPr>
      <w:rFonts w:asciiTheme="minorHAnsi" w:eastAsiaTheme="majorEastAsia" w:hAnsiTheme="minorHAnsi"/>
      <w:b/>
      <w:bCs/>
      <w:sz w:val="28"/>
      <w:szCs w:val="21"/>
    </w:rPr>
  </w:style>
  <w:style w:type="character" w:customStyle="1" w:styleId="70">
    <w:name w:val="見出し 7 (文字)"/>
    <w:basedOn w:val="a0"/>
    <w:link w:val="7"/>
    <w:uiPriority w:val="9"/>
    <w:rsid w:val="00557FAF"/>
    <w:rPr>
      <w:rFonts w:asciiTheme="minorHAnsi" w:eastAsiaTheme="minorEastAsia" w:hAnsiTheme="minorHAnsi"/>
      <w:sz w:val="21"/>
      <w:szCs w:val="21"/>
    </w:rPr>
  </w:style>
  <w:style w:type="paragraph" w:styleId="aff2">
    <w:name w:val="Balloon Text"/>
    <w:basedOn w:val="a"/>
    <w:link w:val="aff3"/>
    <w:uiPriority w:val="99"/>
    <w:semiHidden/>
    <w:unhideWhenUsed/>
    <w:rsid w:val="00557FAF"/>
    <w:rPr>
      <w:rFonts w:asciiTheme="majorHAnsi" w:eastAsiaTheme="majorEastAsia" w:hAnsiTheme="majorHAnsi" w:cstheme="majorBidi"/>
      <w:sz w:val="18"/>
      <w:szCs w:val="18"/>
    </w:rPr>
  </w:style>
  <w:style w:type="character" w:customStyle="1" w:styleId="aff3">
    <w:name w:val="吹き出し (文字)"/>
    <w:basedOn w:val="a0"/>
    <w:link w:val="aff2"/>
    <w:uiPriority w:val="99"/>
    <w:semiHidden/>
    <w:rsid w:val="00557FAF"/>
    <w:rPr>
      <w:rFonts w:asciiTheme="majorHAnsi" w:eastAsiaTheme="majorEastAsia" w:hAnsiTheme="majorHAnsi" w:cstheme="majorBidi"/>
      <w:sz w:val="18"/>
      <w:szCs w:val="18"/>
    </w:rPr>
  </w:style>
  <w:style w:type="paragraph" w:styleId="Web">
    <w:name w:val="Normal (Web)"/>
    <w:basedOn w:val="a"/>
    <w:uiPriority w:val="99"/>
    <w:unhideWhenUsed/>
    <w:rsid w:val="00557F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4">
    <w:name w:val="Date"/>
    <w:basedOn w:val="a"/>
    <w:next w:val="a"/>
    <w:link w:val="aff5"/>
    <w:uiPriority w:val="99"/>
    <w:semiHidden/>
    <w:unhideWhenUsed/>
    <w:rsid w:val="00557FAF"/>
    <w:rPr>
      <w:rFonts w:asciiTheme="minorHAnsi" w:eastAsiaTheme="minorEastAsia" w:hAnsiTheme="minorHAnsi"/>
      <w:sz w:val="21"/>
      <w:szCs w:val="21"/>
    </w:rPr>
  </w:style>
  <w:style w:type="character" w:customStyle="1" w:styleId="aff5">
    <w:name w:val="日付 (文字)"/>
    <w:basedOn w:val="a0"/>
    <w:link w:val="aff4"/>
    <w:uiPriority w:val="99"/>
    <w:semiHidden/>
    <w:rsid w:val="00557FAF"/>
    <w:rPr>
      <w:rFonts w:asciiTheme="minorHAnsi" w:eastAsiaTheme="minorEastAsia" w:hAnsiTheme="minorHAnsi"/>
      <w:sz w:val="21"/>
      <w:szCs w:val="21"/>
    </w:rPr>
  </w:style>
  <w:style w:type="character" w:styleId="aff6">
    <w:name w:val="Strong"/>
    <w:basedOn w:val="a0"/>
    <w:uiPriority w:val="22"/>
    <w:qFormat/>
    <w:rsid w:val="00557FAF"/>
    <w:rPr>
      <w:b/>
      <w:bCs/>
    </w:rPr>
  </w:style>
  <w:style w:type="paragraph" w:styleId="aff7">
    <w:name w:val="endnote text"/>
    <w:basedOn w:val="a"/>
    <w:link w:val="aff8"/>
    <w:uiPriority w:val="99"/>
    <w:semiHidden/>
    <w:unhideWhenUsed/>
    <w:rsid w:val="00557FAF"/>
    <w:pPr>
      <w:snapToGrid w:val="0"/>
      <w:jc w:val="left"/>
    </w:pPr>
    <w:rPr>
      <w:rFonts w:asciiTheme="minorHAnsi" w:eastAsiaTheme="minorEastAsia" w:hAnsiTheme="minorHAnsi"/>
      <w:sz w:val="21"/>
      <w:szCs w:val="21"/>
    </w:rPr>
  </w:style>
  <w:style w:type="character" w:customStyle="1" w:styleId="aff8">
    <w:name w:val="文末脚注文字列 (文字)"/>
    <w:basedOn w:val="a0"/>
    <w:link w:val="aff7"/>
    <w:uiPriority w:val="99"/>
    <w:semiHidden/>
    <w:rsid w:val="00557FAF"/>
    <w:rPr>
      <w:rFonts w:asciiTheme="minorHAnsi" w:eastAsiaTheme="minorEastAsia" w:hAnsiTheme="minorHAnsi"/>
      <w:sz w:val="21"/>
      <w:szCs w:val="21"/>
    </w:rPr>
  </w:style>
  <w:style w:type="character" w:styleId="aff9">
    <w:name w:val="endnote reference"/>
    <w:basedOn w:val="a0"/>
    <w:uiPriority w:val="99"/>
    <w:semiHidden/>
    <w:unhideWhenUsed/>
    <w:rsid w:val="00557FAF"/>
    <w:rPr>
      <w:vertAlign w:val="superscript"/>
    </w:rPr>
  </w:style>
  <w:style w:type="paragraph" w:styleId="affa">
    <w:name w:val="Quote"/>
    <w:basedOn w:val="a"/>
    <w:next w:val="a"/>
    <w:link w:val="affb"/>
    <w:uiPriority w:val="29"/>
    <w:qFormat/>
    <w:rsid w:val="00557FAF"/>
    <w:pPr>
      <w:pBdr>
        <w:top w:val="single" w:sz="4" w:space="1" w:color="auto"/>
        <w:left w:val="single" w:sz="4" w:space="4" w:color="auto"/>
        <w:bottom w:val="single" w:sz="4" w:space="1" w:color="auto"/>
        <w:right w:val="single" w:sz="4" w:space="4" w:color="auto"/>
      </w:pBdr>
      <w:jc w:val="left"/>
    </w:pPr>
    <w:rPr>
      <w:rFonts w:asciiTheme="minorHAnsi" w:eastAsiaTheme="minorEastAsia" w:hAnsiTheme="minorHAnsi"/>
      <w:iCs/>
      <w:szCs w:val="21"/>
    </w:rPr>
  </w:style>
  <w:style w:type="character" w:customStyle="1" w:styleId="affb">
    <w:name w:val="引用文 (文字)"/>
    <w:basedOn w:val="a0"/>
    <w:link w:val="affa"/>
    <w:uiPriority w:val="29"/>
    <w:rsid w:val="00557FAF"/>
    <w:rPr>
      <w:rFonts w:asciiTheme="minorHAnsi" w:eastAsiaTheme="minorEastAsia" w:hAnsiTheme="minorHAnsi"/>
      <w:iCs/>
      <w:szCs w:val="21"/>
    </w:rPr>
  </w:style>
  <w:style w:type="paragraph" w:styleId="affc">
    <w:name w:val="TOC Heading"/>
    <w:basedOn w:val="1"/>
    <w:next w:val="a"/>
    <w:uiPriority w:val="39"/>
    <w:unhideWhenUsed/>
    <w:qFormat/>
    <w:rsid w:val="00557FAF"/>
    <w:pPr>
      <w:keepLines/>
      <w:widowControl/>
      <w:pBdr>
        <w:top w:val="none" w:sz="0" w:space="0" w:color="auto"/>
        <w:bottom w:val="none" w:sz="0" w:space="0" w:color="auto"/>
      </w:pBdr>
      <w:spacing w:before="240" w:line="259" w:lineRule="auto"/>
      <w:jc w:val="left"/>
      <w:outlineLvl w:val="9"/>
    </w:pPr>
    <w:rPr>
      <w:color w:val="2F5496" w:themeColor="accent1" w:themeShade="BF"/>
      <w:kern w:val="0"/>
      <w:szCs w:val="32"/>
    </w:rPr>
  </w:style>
  <w:style w:type="paragraph" w:styleId="13">
    <w:name w:val="toc 1"/>
    <w:basedOn w:val="a"/>
    <w:next w:val="a"/>
    <w:autoRedefine/>
    <w:uiPriority w:val="39"/>
    <w:unhideWhenUsed/>
    <w:rsid w:val="00557FAF"/>
    <w:pPr>
      <w:tabs>
        <w:tab w:val="right" w:leader="dot" w:pos="9060"/>
      </w:tabs>
      <w:spacing w:beforeLines="50" w:before="180"/>
      <w:ind w:rightChars="100" w:right="210"/>
    </w:pPr>
    <w:rPr>
      <w:rFonts w:asciiTheme="majorEastAsia" w:eastAsiaTheme="majorEastAsia" w:hAnsiTheme="majorEastAsia"/>
      <w:b/>
      <w:noProof/>
      <w:sz w:val="21"/>
      <w:szCs w:val="21"/>
    </w:rPr>
  </w:style>
  <w:style w:type="paragraph" w:styleId="21">
    <w:name w:val="toc 2"/>
    <w:basedOn w:val="a"/>
    <w:next w:val="a"/>
    <w:autoRedefine/>
    <w:uiPriority w:val="39"/>
    <w:unhideWhenUsed/>
    <w:rsid w:val="00557FAF"/>
    <w:pPr>
      <w:tabs>
        <w:tab w:val="left" w:pos="840"/>
        <w:tab w:val="right" w:leader="dot" w:pos="9060"/>
      </w:tabs>
      <w:spacing w:beforeLines="100" w:before="360"/>
      <w:ind w:leftChars="67" w:left="141"/>
    </w:pPr>
    <w:rPr>
      <w:rFonts w:asciiTheme="majorEastAsia" w:eastAsiaTheme="majorEastAsia" w:hAnsiTheme="majorEastAsia"/>
      <w:b/>
      <w:noProof/>
      <w:color w:val="000000" w:themeColor="text1"/>
      <w:sz w:val="21"/>
      <w:szCs w:val="21"/>
    </w:rPr>
  </w:style>
  <w:style w:type="paragraph" w:styleId="22">
    <w:name w:val="Intense Quote"/>
    <w:basedOn w:val="a"/>
    <w:next w:val="a"/>
    <w:link w:val="23"/>
    <w:uiPriority w:val="30"/>
    <w:qFormat/>
    <w:rsid w:val="00557FAF"/>
    <w:pPr>
      <w:pBdr>
        <w:top w:val="dashed" w:sz="4" w:space="10" w:color="000000" w:themeColor="text1"/>
        <w:left w:val="dashed" w:sz="4" w:space="4" w:color="000000" w:themeColor="text1"/>
        <w:bottom w:val="dashed" w:sz="4" w:space="10" w:color="000000" w:themeColor="text1"/>
        <w:right w:val="dashed" w:sz="4" w:space="4" w:color="000000" w:themeColor="text1"/>
      </w:pBdr>
      <w:spacing w:before="360" w:after="360"/>
      <w:ind w:left="864" w:right="864"/>
      <w:jc w:val="left"/>
    </w:pPr>
    <w:rPr>
      <w:rFonts w:asciiTheme="minorHAnsi" w:eastAsiaTheme="minorEastAsia" w:hAnsiTheme="minorHAnsi"/>
      <w:i/>
      <w:iCs/>
      <w:color w:val="000000" w:themeColor="text1"/>
      <w:szCs w:val="21"/>
    </w:rPr>
  </w:style>
  <w:style w:type="character" w:customStyle="1" w:styleId="23">
    <w:name w:val="引用文 2 (文字)"/>
    <w:basedOn w:val="a0"/>
    <w:link w:val="22"/>
    <w:uiPriority w:val="30"/>
    <w:rsid w:val="00557FAF"/>
    <w:rPr>
      <w:rFonts w:asciiTheme="minorHAnsi" w:eastAsiaTheme="minorEastAsia" w:hAnsiTheme="minorHAnsi"/>
      <w:i/>
      <w:iCs/>
      <w:color w:val="000000" w:themeColor="text1"/>
      <w:szCs w:val="21"/>
    </w:rPr>
  </w:style>
  <w:style w:type="table" w:styleId="affd">
    <w:name w:val="Grid Table Light"/>
    <w:basedOn w:val="a1"/>
    <w:uiPriority w:val="40"/>
    <w:rsid w:val="00557FAF"/>
    <w:rPr>
      <w:rFonts w:asciiTheme="minorHAnsi" w:eastAsiaTheme="minorEastAsia" w:hAnsiTheme="minorHAnsi"/>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31">
    <w:name w:val="toc 3"/>
    <w:basedOn w:val="a"/>
    <w:next w:val="a"/>
    <w:autoRedefine/>
    <w:uiPriority w:val="39"/>
    <w:unhideWhenUsed/>
    <w:rsid w:val="00557FAF"/>
    <w:pPr>
      <w:tabs>
        <w:tab w:val="left" w:pos="630"/>
        <w:tab w:val="right" w:leader="dot" w:pos="9060"/>
      </w:tabs>
      <w:overflowPunct w:val="0"/>
      <w:autoSpaceDE w:val="0"/>
      <w:autoSpaceDN w:val="0"/>
      <w:ind w:leftChars="67" w:left="1195" w:rightChars="200" w:right="420" w:hangingChars="500" w:hanging="1054"/>
    </w:pPr>
    <w:rPr>
      <w:rFonts w:asciiTheme="majorEastAsia" w:eastAsiaTheme="majorEastAsia" w:hAnsiTheme="majorEastAsia"/>
      <w:b/>
      <w:noProof/>
      <w:color w:val="000000" w:themeColor="text1"/>
      <w:sz w:val="21"/>
      <w:szCs w:val="21"/>
    </w:rPr>
  </w:style>
  <w:style w:type="paragraph" w:styleId="41">
    <w:name w:val="toc 4"/>
    <w:basedOn w:val="a"/>
    <w:next w:val="a"/>
    <w:autoRedefine/>
    <w:uiPriority w:val="39"/>
    <w:unhideWhenUsed/>
    <w:rsid w:val="00557FAF"/>
    <w:pPr>
      <w:tabs>
        <w:tab w:val="left" w:pos="1470"/>
        <w:tab w:val="right" w:leader="dot" w:pos="9060"/>
      </w:tabs>
      <w:ind w:leftChars="300" w:left="1050" w:rightChars="200" w:right="420" w:hangingChars="200" w:hanging="420"/>
    </w:pPr>
    <w:rPr>
      <w:rFonts w:asciiTheme="majorEastAsia" w:eastAsiaTheme="majorEastAsia" w:hAnsiTheme="minorHAnsi"/>
      <w:b/>
      <w:sz w:val="21"/>
      <w:szCs w:val="21"/>
    </w:rPr>
  </w:style>
  <w:style w:type="character" w:styleId="affe">
    <w:name w:val="line number"/>
    <w:basedOn w:val="a0"/>
    <w:uiPriority w:val="99"/>
    <w:semiHidden/>
    <w:unhideWhenUsed/>
    <w:rsid w:val="00557FAF"/>
  </w:style>
  <w:style w:type="paragraph" w:styleId="afff">
    <w:name w:val="Plain Text"/>
    <w:basedOn w:val="a"/>
    <w:link w:val="afff0"/>
    <w:uiPriority w:val="99"/>
    <w:unhideWhenUsed/>
    <w:rsid w:val="00557FAF"/>
    <w:pPr>
      <w:jc w:val="left"/>
    </w:pPr>
    <w:rPr>
      <w:rFonts w:ascii="Meiryo UI" w:eastAsia="Meiryo UI" w:hAnsi="Courier New" w:cs="Courier New"/>
      <w:sz w:val="18"/>
      <w:szCs w:val="21"/>
    </w:rPr>
  </w:style>
  <w:style w:type="character" w:customStyle="1" w:styleId="afff0">
    <w:name w:val="書式なし (文字)"/>
    <w:basedOn w:val="a0"/>
    <w:link w:val="afff"/>
    <w:uiPriority w:val="99"/>
    <w:rsid w:val="00557FAF"/>
    <w:rPr>
      <w:rFonts w:ascii="Meiryo UI" w:eastAsia="Meiryo UI" w:hAnsi="Courier New" w:cs="Courier New"/>
      <w:sz w:val="18"/>
      <w:szCs w:val="21"/>
    </w:rPr>
  </w:style>
  <w:style w:type="paragraph" w:styleId="24">
    <w:name w:val="index 2"/>
    <w:basedOn w:val="a"/>
    <w:next w:val="a"/>
    <w:autoRedefine/>
    <w:uiPriority w:val="99"/>
    <w:unhideWhenUsed/>
    <w:rsid w:val="00557FAF"/>
    <w:pPr>
      <w:ind w:left="420" w:hanging="210"/>
      <w:jc w:val="left"/>
    </w:pPr>
    <w:rPr>
      <w:rFonts w:asciiTheme="minorHAnsi" w:eastAsiaTheme="minorHAnsi" w:hAnsiTheme="minorHAnsi"/>
      <w:sz w:val="18"/>
      <w:szCs w:val="18"/>
    </w:rPr>
  </w:style>
  <w:style w:type="paragraph" w:styleId="32">
    <w:name w:val="index 3"/>
    <w:basedOn w:val="a"/>
    <w:next w:val="a"/>
    <w:autoRedefine/>
    <w:uiPriority w:val="99"/>
    <w:unhideWhenUsed/>
    <w:rsid w:val="00557FAF"/>
    <w:pPr>
      <w:ind w:left="630" w:hanging="210"/>
      <w:jc w:val="left"/>
    </w:pPr>
    <w:rPr>
      <w:rFonts w:asciiTheme="minorHAnsi" w:eastAsiaTheme="minorHAnsi" w:hAnsiTheme="minorHAnsi"/>
      <w:sz w:val="18"/>
      <w:szCs w:val="18"/>
    </w:rPr>
  </w:style>
  <w:style w:type="paragraph" w:styleId="42">
    <w:name w:val="index 4"/>
    <w:basedOn w:val="a"/>
    <w:next w:val="a"/>
    <w:autoRedefine/>
    <w:uiPriority w:val="99"/>
    <w:unhideWhenUsed/>
    <w:rsid w:val="00557FAF"/>
    <w:pPr>
      <w:ind w:left="840" w:hanging="210"/>
      <w:jc w:val="left"/>
    </w:pPr>
    <w:rPr>
      <w:rFonts w:asciiTheme="minorHAnsi" w:eastAsiaTheme="minorHAnsi" w:hAnsiTheme="minorHAnsi"/>
      <w:sz w:val="18"/>
      <w:szCs w:val="18"/>
    </w:rPr>
  </w:style>
  <w:style w:type="paragraph" w:styleId="51">
    <w:name w:val="index 5"/>
    <w:basedOn w:val="a"/>
    <w:next w:val="a"/>
    <w:autoRedefine/>
    <w:uiPriority w:val="99"/>
    <w:unhideWhenUsed/>
    <w:rsid w:val="00557FAF"/>
    <w:pPr>
      <w:ind w:left="1050" w:hanging="210"/>
      <w:jc w:val="left"/>
    </w:pPr>
    <w:rPr>
      <w:rFonts w:asciiTheme="minorHAnsi" w:eastAsiaTheme="minorHAnsi" w:hAnsiTheme="minorHAnsi"/>
      <w:sz w:val="18"/>
      <w:szCs w:val="18"/>
    </w:rPr>
  </w:style>
  <w:style w:type="paragraph" w:styleId="61">
    <w:name w:val="index 6"/>
    <w:basedOn w:val="a"/>
    <w:next w:val="a"/>
    <w:autoRedefine/>
    <w:uiPriority w:val="99"/>
    <w:unhideWhenUsed/>
    <w:rsid w:val="00557FAF"/>
    <w:pPr>
      <w:ind w:left="1260" w:hanging="210"/>
      <w:jc w:val="left"/>
    </w:pPr>
    <w:rPr>
      <w:rFonts w:asciiTheme="minorHAnsi" w:eastAsiaTheme="minorHAnsi" w:hAnsiTheme="minorHAnsi"/>
      <w:sz w:val="18"/>
      <w:szCs w:val="18"/>
    </w:rPr>
  </w:style>
  <w:style w:type="paragraph" w:styleId="71">
    <w:name w:val="index 7"/>
    <w:basedOn w:val="a"/>
    <w:next w:val="a"/>
    <w:autoRedefine/>
    <w:uiPriority w:val="99"/>
    <w:unhideWhenUsed/>
    <w:rsid w:val="00557FAF"/>
    <w:pPr>
      <w:ind w:left="1470" w:hanging="210"/>
      <w:jc w:val="left"/>
    </w:pPr>
    <w:rPr>
      <w:rFonts w:asciiTheme="minorHAnsi" w:eastAsiaTheme="minorHAnsi" w:hAnsiTheme="minorHAnsi"/>
      <w:sz w:val="18"/>
      <w:szCs w:val="18"/>
    </w:rPr>
  </w:style>
  <w:style w:type="paragraph" w:styleId="8">
    <w:name w:val="index 8"/>
    <w:basedOn w:val="a"/>
    <w:next w:val="a"/>
    <w:autoRedefine/>
    <w:uiPriority w:val="99"/>
    <w:unhideWhenUsed/>
    <w:rsid w:val="00557FAF"/>
    <w:pPr>
      <w:ind w:left="1680" w:hanging="210"/>
      <w:jc w:val="left"/>
    </w:pPr>
    <w:rPr>
      <w:rFonts w:asciiTheme="minorHAnsi" w:eastAsiaTheme="minorHAnsi" w:hAnsiTheme="minorHAnsi"/>
      <w:sz w:val="18"/>
      <w:szCs w:val="18"/>
    </w:rPr>
  </w:style>
  <w:style w:type="paragraph" w:styleId="9">
    <w:name w:val="index 9"/>
    <w:basedOn w:val="a"/>
    <w:next w:val="a"/>
    <w:autoRedefine/>
    <w:uiPriority w:val="99"/>
    <w:unhideWhenUsed/>
    <w:rsid w:val="00557FAF"/>
    <w:pPr>
      <w:ind w:left="1890" w:hanging="210"/>
      <w:jc w:val="left"/>
    </w:pPr>
    <w:rPr>
      <w:rFonts w:asciiTheme="minorHAnsi" w:eastAsiaTheme="minorHAnsi" w:hAnsiTheme="minorHAnsi"/>
      <w:sz w:val="18"/>
      <w:szCs w:val="18"/>
    </w:rPr>
  </w:style>
  <w:style w:type="paragraph" w:styleId="afff1">
    <w:name w:val="index heading"/>
    <w:basedOn w:val="a"/>
    <w:next w:val="12"/>
    <w:uiPriority w:val="99"/>
    <w:unhideWhenUsed/>
    <w:rsid w:val="00557FAF"/>
    <w:pPr>
      <w:spacing w:before="240" w:after="120"/>
      <w:ind w:left="140"/>
      <w:jc w:val="left"/>
    </w:pPr>
    <w:rPr>
      <w:rFonts w:asciiTheme="majorHAnsi" w:eastAsiaTheme="majorHAnsi" w:hAnsiTheme="minorHAnsi"/>
      <w:b/>
      <w:bCs/>
      <w:sz w:val="28"/>
      <w:szCs w:val="28"/>
    </w:rPr>
  </w:style>
  <w:style w:type="paragraph" w:styleId="52">
    <w:name w:val="toc 5"/>
    <w:basedOn w:val="a"/>
    <w:next w:val="a"/>
    <w:autoRedefine/>
    <w:uiPriority w:val="39"/>
    <w:unhideWhenUsed/>
    <w:rsid w:val="00557FAF"/>
    <w:pPr>
      <w:ind w:leftChars="400" w:left="840"/>
    </w:pPr>
    <w:rPr>
      <w:rFonts w:asciiTheme="minorHAnsi" w:eastAsiaTheme="minorEastAsia" w:hAnsiTheme="minorHAnsi"/>
      <w:sz w:val="21"/>
      <w:szCs w:val="21"/>
    </w:rPr>
  </w:style>
  <w:style w:type="paragraph" w:styleId="62">
    <w:name w:val="toc 6"/>
    <w:basedOn w:val="a"/>
    <w:next w:val="a"/>
    <w:autoRedefine/>
    <w:uiPriority w:val="39"/>
    <w:unhideWhenUsed/>
    <w:rsid w:val="00557FAF"/>
    <w:pPr>
      <w:ind w:leftChars="500" w:left="1050"/>
    </w:pPr>
    <w:rPr>
      <w:rFonts w:asciiTheme="minorHAnsi" w:eastAsiaTheme="minorEastAsia" w:hAnsiTheme="minorHAnsi"/>
      <w:sz w:val="21"/>
      <w:szCs w:val="21"/>
    </w:rPr>
  </w:style>
  <w:style w:type="paragraph" w:styleId="72">
    <w:name w:val="toc 7"/>
    <w:basedOn w:val="a"/>
    <w:next w:val="a"/>
    <w:autoRedefine/>
    <w:uiPriority w:val="39"/>
    <w:unhideWhenUsed/>
    <w:rsid w:val="00557FAF"/>
    <w:pPr>
      <w:ind w:leftChars="600" w:left="1260"/>
    </w:pPr>
    <w:rPr>
      <w:rFonts w:asciiTheme="minorHAnsi" w:eastAsiaTheme="minorEastAsia" w:hAnsiTheme="minorHAnsi"/>
      <w:sz w:val="21"/>
      <w:szCs w:val="21"/>
    </w:rPr>
  </w:style>
  <w:style w:type="paragraph" w:styleId="80">
    <w:name w:val="toc 8"/>
    <w:basedOn w:val="a"/>
    <w:next w:val="a"/>
    <w:autoRedefine/>
    <w:uiPriority w:val="39"/>
    <w:unhideWhenUsed/>
    <w:rsid w:val="00557FAF"/>
    <w:pPr>
      <w:ind w:leftChars="700" w:left="1470"/>
    </w:pPr>
    <w:rPr>
      <w:rFonts w:asciiTheme="minorHAnsi" w:eastAsiaTheme="minorEastAsia" w:hAnsiTheme="minorHAnsi"/>
      <w:sz w:val="21"/>
      <w:szCs w:val="21"/>
    </w:rPr>
  </w:style>
  <w:style w:type="paragraph" w:styleId="90">
    <w:name w:val="toc 9"/>
    <w:basedOn w:val="a"/>
    <w:next w:val="a"/>
    <w:autoRedefine/>
    <w:uiPriority w:val="39"/>
    <w:unhideWhenUsed/>
    <w:rsid w:val="00557FAF"/>
    <w:pPr>
      <w:ind w:leftChars="800" w:left="1680"/>
    </w:pPr>
    <w:rPr>
      <w:rFonts w:asciiTheme="minorHAnsi" w:eastAsiaTheme="minorEastAsia" w:hAnsiTheme="minorHAnsi"/>
      <w:sz w:val="21"/>
      <w:szCs w:val="21"/>
    </w:rPr>
  </w:style>
  <w:style w:type="character" w:styleId="afff2">
    <w:name w:val="FollowedHyperlink"/>
    <w:basedOn w:val="a0"/>
    <w:uiPriority w:val="99"/>
    <w:semiHidden/>
    <w:unhideWhenUsed/>
    <w:rsid w:val="00557FAF"/>
    <w:rPr>
      <w:color w:val="954F72" w:themeColor="followedHyperlink"/>
      <w:u w:val="single"/>
    </w:rPr>
  </w:style>
  <w:style w:type="paragraph" w:customStyle="1" w:styleId="afff3">
    <w:name w:val="ラベル_インフラ"/>
    <w:basedOn w:val="a"/>
    <w:link w:val="afff4"/>
    <w:qFormat/>
    <w:rsid w:val="00557FAF"/>
    <w:pPr>
      <w:spacing w:line="120" w:lineRule="exact"/>
      <w:jc w:val="center"/>
    </w:pPr>
    <w:rPr>
      <w:rFonts w:asciiTheme="majorEastAsia" w:eastAsiaTheme="majorEastAsia" w:hAnsiTheme="majorEastAsia"/>
      <w:b/>
      <w:color w:val="000000" w:themeColor="text1"/>
      <w:sz w:val="12"/>
      <w:szCs w:val="21"/>
    </w:rPr>
  </w:style>
  <w:style w:type="character" w:customStyle="1" w:styleId="afff4">
    <w:name w:val="ラベル_インフラ (文字)"/>
    <w:basedOn w:val="a0"/>
    <w:link w:val="afff3"/>
    <w:rsid w:val="00557FAF"/>
    <w:rPr>
      <w:rFonts w:asciiTheme="majorEastAsia" w:eastAsiaTheme="majorEastAsia" w:hAnsiTheme="majorEastAsia"/>
      <w:b/>
      <w:color w:val="000000" w:themeColor="text1"/>
      <w:sz w:val="1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6d82e824b9a0764e8c5a7ef860849753">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04182218f8ed45a671cfad07c79ea411"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DIGI-808455956-3790127</_dlc_DocId>
    <TaxCatchAll xmlns="89559dea-130d-4237-8e78-1ce7f44b9a24" xsi:nil="true"/>
    <lcf76f155ced4ddcb4097134ff3c332f xmlns="0e1d05ab-b491-48cc-a1d7-91236226a3a4">
      <Terms xmlns="http://schemas.microsoft.com/office/infopath/2007/PartnerControls"/>
    </lcf76f155ced4ddcb4097134ff3c332f>
    <_Flow_SignoffStatus xmlns="0e1d05ab-b491-48cc-a1d7-91236226a3a4" xsi:nil="true"/>
    <d1ca xmlns="0e1d05ab-b491-48cc-a1d7-91236226a3a4" xsi:nil="true"/>
    <_ip_UnifiedCompliancePolicyUIAction xmlns="http://schemas.microsoft.com/sharepoint/v3" xsi:nil="true"/>
    <_dlc_DocIdUrl xmlns="89559dea-130d-4237-8e78-1ce7f44b9a24">
      <Url>https://digitalgojp.sharepoint.com/sites/digi_portal/_layouts/15/DocIdRedir.aspx?ID=DIGI-808455956-3790127</Url>
      <Description>DIGI-808455956-3790127</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58DA873D-054F-402D-A5E6-95AC4367EFED}">
  <ds:schemaRefs>
    <ds:schemaRef ds:uri="http://schemas.openxmlformats.org/officeDocument/2006/bibliography"/>
  </ds:schemaRefs>
</ds:datastoreItem>
</file>

<file path=customXml/itemProps2.xml><?xml version="1.0" encoding="utf-8"?>
<ds:datastoreItem xmlns:ds="http://schemas.openxmlformats.org/officeDocument/2006/customXml" ds:itemID="{457205FF-6335-4EC3-A706-5DE2E57259E4}"/>
</file>

<file path=customXml/itemProps3.xml><?xml version="1.0" encoding="utf-8"?>
<ds:datastoreItem xmlns:ds="http://schemas.openxmlformats.org/officeDocument/2006/customXml" ds:itemID="{E35E36DB-5548-4778-9445-66DE48198C88}"/>
</file>

<file path=customXml/itemProps4.xml><?xml version="1.0" encoding="utf-8"?>
<ds:datastoreItem xmlns:ds="http://schemas.openxmlformats.org/officeDocument/2006/customXml" ds:itemID="{2782AD4B-26EB-4060-9EC6-1C7285B4F84C}"/>
</file>

<file path=customXml/itemProps5.xml><?xml version="1.0" encoding="utf-8"?>
<ds:datastoreItem xmlns:ds="http://schemas.openxmlformats.org/officeDocument/2006/customXml" ds:itemID="{19325031-C325-4DB9-BC85-1E1C588FB9D0}"/>
</file>

<file path=docProps/app.xml><?xml version="1.0" encoding="utf-8"?>
<Properties xmlns="http://schemas.openxmlformats.org/officeDocument/2006/extended-properties" xmlns:vt="http://schemas.openxmlformats.org/officeDocument/2006/docPropsVTypes">
  <Template>Normal.dotm</Template>
  <TotalTime>0</TotalTime>
  <Pages>88</Pages>
  <Words>16030</Words>
  <Characters>91377</Characters>
  <Application>Microsoft Office Word</Application>
  <DocSecurity>0</DocSecurity>
  <Lines>761</Lines>
  <Paragraphs>214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2022-06-06T09:49:00Z</dcterms:created>
  <dcterms:modified xsi:type="dcterms:W3CDTF">2022-06-06T09:49:00Z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0x010100E8684AFC7BA4E946AF96F6A5CBEE62BB</vt:lpwstr>
  </property>
  <property fmtid="{D5CDD505-2E9C-101B-9397-08002B2CF9AE}" pid="4" name="_dlc_DocIdItemGuid">
    <vt:lpwstr>349cd56d-c21a-44d8-ac46-e541946e7776</vt:lpwstr>
  </property>
</Properties>
</file>