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B9C8" w14:textId="77777777" w:rsidR="00AB69B3" w:rsidRDefault="00AB69B3" w:rsidP="00CA66D7">
      <w:pPr>
        <w:widowControl/>
        <w:jc w:val="right"/>
        <w:rPr>
          <w:rFonts w:ascii="ＭＳ ゴシック" w:eastAsia="ＭＳ ゴシック" w:hAnsi="ＭＳ ゴシック"/>
          <w:b/>
          <w:bCs/>
          <w:color w:val="000000" w:themeColor="text1"/>
          <w:sz w:val="24"/>
        </w:rPr>
      </w:pPr>
    </w:p>
    <w:p w14:paraId="5FE70C3B" w14:textId="77777777" w:rsidR="00C41A5A" w:rsidRPr="00E65099" w:rsidRDefault="00C41A5A" w:rsidP="00CA66D7">
      <w:pPr>
        <w:widowControl/>
        <w:jc w:val="right"/>
        <w:rPr>
          <w:rFonts w:ascii="ＭＳ ゴシック" w:eastAsia="ＭＳ ゴシック" w:hAnsi="ＭＳ ゴシック"/>
          <w:b/>
          <w:bCs/>
          <w:color w:val="000000" w:themeColor="text1"/>
          <w:sz w:val="24"/>
        </w:rPr>
      </w:pPr>
    </w:p>
    <w:p w14:paraId="2B922AB0" w14:textId="77777777" w:rsidR="00E33475" w:rsidRPr="00E65099" w:rsidRDefault="00E33475">
      <w:pPr>
        <w:widowControl/>
        <w:jc w:val="left"/>
        <w:rPr>
          <w:rFonts w:ascii="ＭＳ ゴシック" w:eastAsia="ＭＳ ゴシック" w:hAnsi="ＭＳ ゴシック"/>
          <w:b/>
          <w:bCs/>
          <w:color w:val="000000" w:themeColor="text1"/>
          <w:sz w:val="24"/>
        </w:rPr>
      </w:pPr>
    </w:p>
    <w:p w14:paraId="3BABC0BF" w14:textId="77777777" w:rsidR="00E33475" w:rsidRPr="00E65099" w:rsidRDefault="00E33475">
      <w:pPr>
        <w:widowControl/>
        <w:jc w:val="left"/>
        <w:rPr>
          <w:rFonts w:ascii="ＭＳ ゴシック" w:eastAsia="ＭＳ ゴシック" w:hAnsi="ＭＳ ゴシック"/>
          <w:b/>
          <w:bCs/>
          <w:color w:val="000000" w:themeColor="text1"/>
          <w:sz w:val="24"/>
        </w:rPr>
      </w:pPr>
    </w:p>
    <w:p w14:paraId="07CD36B6" w14:textId="77777777" w:rsidR="00E33475" w:rsidRPr="00E65099" w:rsidRDefault="00E33475">
      <w:pPr>
        <w:widowControl/>
        <w:jc w:val="left"/>
        <w:rPr>
          <w:rFonts w:ascii="ＭＳ ゴシック" w:eastAsia="ＭＳ ゴシック" w:hAnsi="ＭＳ ゴシック"/>
          <w:b/>
          <w:bCs/>
          <w:color w:val="000000" w:themeColor="text1"/>
          <w:sz w:val="24"/>
        </w:rPr>
      </w:pPr>
    </w:p>
    <w:p w14:paraId="535A2B5B" w14:textId="77777777" w:rsidR="00E33475" w:rsidRPr="00E65099" w:rsidRDefault="00E33475">
      <w:pPr>
        <w:widowControl/>
        <w:jc w:val="left"/>
        <w:rPr>
          <w:rFonts w:ascii="ＭＳ ゴシック" w:eastAsia="ＭＳ ゴシック" w:hAnsi="ＭＳ ゴシック"/>
          <w:b/>
          <w:bCs/>
          <w:color w:val="000000" w:themeColor="text1"/>
          <w:sz w:val="24"/>
        </w:rPr>
      </w:pPr>
    </w:p>
    <w:p w14:paraId="7A2B9EF3" w14:textId="77777777" w:rsidR="00E33475" w:rsidRPr="00E65099" w:rsidRDefault="00E33475">
      <w:pPr>
        <w:widowControl/>
        <w:jc w:val="left"/>
        <w:rPr>
          <w:rFonts w:ascii="ＭＳ ゴシック" w:eastAsia="ＭＳ ゴシック" w:hAnsi="ＭＳ ゴシック"/>
          <w:b/>
          <w:bCs/>
          <w:color w:val="000000" w:themeColor="text1"/>
          <w:sz w:val="24"/>
        </w:rPr>
      </w:pPr>
    </w:p>
    <w:p w14:paraId="51412C9F" w14:textId="77777777" w:rsidR="00E33475" w:rsidRPr="00E65099" w:rsidRDefault="00E33475">
      <w:pPr>
        <w:widowControl/>
        <w:jc w:val="left"/>
        <w:rPr>
          <w:rFonts w:ascii="ＭＳ ゴシック" w:eastAsia="ＭＳ ゴシック" w:hAnsi="ＭＳ ゴシック"/>
          <w:b/>
          <w:bCs/>
          <w:color w:val="000000" w:themeColor="text1"/>
          <w:sz w:val="24"/>
        </w:rPr>
      </w:pPr>
    </w:p>
    <w:p w14:paraId="197A7180" w14:textId="77777777" w:rsidR="00E33475" w:rsidRPr="00E65099" w:rsidRDefault="00E33475">
      <w:pPr>
        <w:widowControl/>
        <w:jc w:val="left"/>
        <w:rPr>
          <w:rFonts w:ascii="ＭＳ ゴシック" w:eastAsia="ＭＳ ゴシック" w:hAnsi="ＭＳ ゴシック"/>
          <w:b/>
          <w:bCs/>
          <w:color w:val="000000" w:themeColor="text1"/>
          <w:sz w:val="24"/>
        </w:rPr>
      </w:pPr>
    </w:p>
    <w:p w14:paraId="6B1DCC0E" w14:textId="77777777" w:rsidR="00E33475" w:rsidRPr="00E65099" w:rsidRDefault="00E33475">
      <w:pPr>
        <w:widowControl/>
        <w:jc w:val="left"/>
        <w:rPr>
          <w:rFonts w:ascii="ＭＳ ゴシック" w:eastAsia="ＭＳ ゴシック" w:hAnsi="ＭＳ ゴシック"/>
          <w:b/>
          <w:bCs/>
          <w:color w:val="000000" w:themeColor="text1"/>
          <w:sz w:val="24"/>
        </w:rPr>
      </w:pPr>
    </w:p>
    <w:p w14:paraId="2A306390" w14:textId="77777777" w:rsidR="00E33475" w:rsidRPr="00E65099" w:rsidRDefault="00E33475">
      <w:pPr>
        <w:widowControl/>
        <w:jc w:val="left"/>
        <w:rPr>
          <w:rFonts w:ascii="ＭＳ ゴシック" w:eastAsia="ＭＳ ゴシック" w:hAnsi="ＭＳ ゴシック"/>
          <w:b/>
          <w:bCs/>
          <w:color w:val="000000" w:themeColor="text1"/>
          <w:sz w:val="24"/>
        </w:rPr>
      </w:pPr>
    </w:p>
    <w:p w14:paraId="466278D8" w14:textId="77777777" w:rsidR="00E33475" w:rsidRPr="00E65099" w:rsidRDefault="00E33475">
      <w:pPr>
        <w:widowControl/>
        <w:jc w:val="left"/>
        <w:rPr>
          <w:rFonts w:ascii="ＭＳ ゴシック" w:eastAsia="ＭＳ ゴシック" w:hAnsi="ＭＳ ゴシック"/>
          <w:b/>
          <w:bCs/>
          <w:color w:val="000000" w:themeColor="text1"/>
          <w:sz w:val="24"/>
        </w:rPr>
      </w:pPr>
    </w:p>
    <w:p w14:paraId="2E39FE52" w14:textId="77777777" w:rsidR="00E33475" w:rsidRPr="00E65099" w:rsidRDefault="00E33475">
      <w:pPr>
        <w:widowControl/>
        <w:jc w:val="left"/>
        <w:rPr>
          <w:rFonts w:ascii="ＭＳ ゴシック" w:eastAsia="ＭＳ ゴシック" w:hAnsi="ＭＳ ゴシック"/>
          <w:b/>
          <w:bCs/>
          <w:color w:val="000000" w:themeColor="text1"/>
          <w:sz w:val="24"/>
        </w:rPr>
      </w:pPr>
    </w:p>
    <w:p w14:paraId="39F948E2" w14:textId="77777777" w:rsidR="00E33475" w:rsidRPr="00E65099" w:rsidRDefault="00E33475" w:rsidP="00E33475">
      <w:pPr>
        <w:jc w:val="center"/>
        <w:rPr>
          <w:rFonts w:ascii="ＭＳ ゴシック" w:eastAsia="ＭＳ ゴシック" w:hAnsi="ＭＳ ゴシック"/>
          <w:b/>
          <w:bCs/>
          <w:color w:val="000000" w:themeColor="text1"/>
          <w:sz w:val="44"/>
          <w:szCs w:val="40"/>
        </w:rPr>
      </w:pPr>
      <w:r w:rsidRPr="00E65099">
        <w:rPr>
          <w:rFonts w:ascii="ＭＳ ゴシック" w:eastAsia="ＭＳ ゴシック" w:hAnsi="ＭＳ ゴシック" w:hint="eastAsia"/>
          <w:b/>
          <w:bCs/>
          <w:color w:val="000000" w:themeColor="text1"/>
          <w:sz w:val="44"/>
          <w:szCs w:val="40"/>
        </w:rPr>
        <w:t>地方公共団体情報システム標準化基本方針</w:t>
      </w:r>
    </w:p>
    <w:p w14:paraId="7C0CA88F" w14:textId="13587E91" w:rsidR="00E33475" w:rsidRPr="00E65099" w:rsidRDefault="00E33475" w:rsidP="00E33475">
      <w:pPr>
        <w:jc w:val="center"/>
        <w:rPr>
          <w:rFonts w:ascii="ＭＳ ゴシック" w:eastAsia="ＭＳ ゴシック" w:hAnsi="ＭＳ ゴシック"/>
          <w:b/>
          <w:bCs/>
          <w:color w:val="000000" w:themeColor="text1"/>
          <w:sz w:val="44"/>
          <w:szCs w:val="44"/>
        </w:rPr>
      </w:pPr>
    </w:p>
    <w:p w14:paraId="31F22D76" w14:textId="77777777" w:rsidR="000A004B" w:rsidRPr="00E65099" w:rsidRDefault="000A004B" w:rsidP="00E33475">
      <w:pPr>
        <w:jc w:val="center"/>
        <w:rPr>
          <w:rFonts w:ascii="ＭＳ ゴシック" w:eastAsia="ＭＳ ゴシック" w:hAnsi="ＭＳ ゴシック"/>
          <w:b/>
          <w:bCs/>
          <w:color w:val="000000" w:themeColor="text1"/>
          <w:sz w:val="24"/>
        </w:rPr>
      </w:pPr>
    </w:p>
    <w:p w14:paraId="4C1F9BD1" w14:textId="77777777" w:rsidR="00E33475" w:rsidRPr="00E65099" w:rsidRDefault="00E33475" w:rsidP="00E33475">
      <w:pPr>
        <w:jc w:val="center"/>
        <w:rPr>
          <w:rFonts w:ascii="ＭＳ ゴシック" w:eastAsia="ＭＳ ゴシック" w:hAnsi="ＭＳ ゴシック"/>
          <w:b/>
          <w:bCs/>
          <w:color w:val="000000" w:themeColor="text1"/>
          <w:sz w:val="24"/>
        </w:rPr>
      </w:pPr>
    </w:p>
    <w:p w14:paraId="4702E373" w14:textId="77777777" w:rsidR="00E33475" w:rsidRPr="00E65099" w:rsidRDefault="00E33475" w:rsidP="00E33475">
      <w:pPr>
        <w:jc w:val="center"/>
        <w:rPr>
          <w:rFonts w:ascii="ＭＳ ゴシック" w:eastAsia="ＭＳ ゴシック" w:hAnsi="ＭＳ ゴシック"/>
          <w:b/>
          <w:bCs/>
          <w:color w:val="000000" w:themeColor="text1"/>
          <w:sz w:val="24"/>
        </w:rPr>
      </w:pPr>
    </w:p>
    <w:p w14:paraId="2A566EBB" w14:textId="77777777" w:rsidR="00E33475" w:rsidRPr="00E65099" w:rsidRDefault="00E33475" w:rsidP="00E33475">
      <w:pPr>
        <w:jc w:val="center"/>
        <w:rPr>
          <w:rFonts w:ascii="ＭＳ ゴシック" w:eastAsia="ＭＳ ゴシック" w:hAnsi="ＭＳ ゴシック"/>
          <w:b/>
          <w:bCs/>
          <w:color w:val="000000" w:themeColor="text1"/>
          <w:sz w:val="24"/>
        </w:rPr>
      </w:pPr>
    </w:p>
    <w:p w14:paraId="2541CBDE" w14:textId="77777777" w:rsidR="00E33475" w:rsidRPr="00E65099" w:rsidRDefault="00E33475" w:rsidP="00E33475">
      <w:pPr>
        <w:jc w:val="center"/>
        <w:rPr>
          <w:rFonts w:ascii="ＭＳ ゴシック" w:eastAsia="ＭＳ ゴシック" w:hAnsi="ＭＳ ゴシック"/>
          <w:b/>
          <w:bCs/>
          <w:color w:val="000000" w:themeColor="text1"/>
          <w:sz w:val="24"/>
        </w:rPr>
      </w:pPr>
    </w:p>
    <w:p w14:paraId="28734CD5" w14:textId="77777777" w:rsidR="00E33475" w:rsidRPr="00E65099" w:rsidRDefault="00E33475" w:rsidP="00E33475">
      <w:pPr>
        <w:jc w:val="center"/>
        <w:rPr>
          <w:rFonts w:ascii="ＭＳ ゴシック" w:eastAsia="ＭＳ ゴシック" w:hAnsi="ＭＳ ゴシック"/>
          <w:b/>
          <w:bCs/>
          <w:color w:val="000000" w:themeColor="text1"/>
          <w:sz w:val="24"/>
        </w:rPr>
      </w:pPr>
    </w:p>
    <w:p w14:paraId="30EC848C" w14:textId="7D4D572E" w:rsidR="00E33475" w:rsidRPr="00E65099" w:rsidRDefault="00E33475" w:rsidP="002E37D1">
      <w:pPr>
        <w:jc w:val="center"/>
        <w:rPr>
          <w:rFonts w:ascii="ＭＳ ゴシック" w:eastAsia="ＭＳ ゴシック" w:hAnsi="ＭＳ ゴシック"/>
          <w:b/>
          <w:bCs/>
          <w:color w:val="000000" w:themeColor="text1"/>
          <w:sz w:val="44"/>
          <w:szCs w:val="40"/>
        </w:rPr>
      </w:pPr>
      <w:r w:rsidRPr="00E65099">
        <w:rPr>
          <w:rFonts w:ascii="ＭＳ ゴシック" w:eastAsia="ＭＳ ゴシック" w:hAnsi="ＭＳ ゴシック" w:hint="eastAsia"/>
          <w:b/>
          <w:bCs/>
          <w:color w:val="000000" w:themeColor="text1"/>
          <w:sz w:val="44"/>
          <w:szCs w:val="40"/>
        </w:rPr>
        <w:t>令和</w:t>
      </w:r>
      <w:r w:rsidR="002E37D1" w:rsidRPr="00E65099">
        <w:rPr>
          <w:rFonts w:ascii="ＭＳ ゴシック" w:eastAsia="ＭＳ ゴシック" w:hAnsi="ＭＳ ゴシック" w:hint="eastAsia"/>
          <w:b/>
          <w:bCs/>
          <w:color w:val="000000" w:themeColor="text1"/>
          <w:sz w:val="44"/>
          <w:szCs w:val="40"/>
        </w:rPr>
        <w:t>５</w:t>
      </w:r>
      <w:r w:rsidRPr="00E65099">
        <w:rPr>
          <w:rFonts w:ascii="ＭＳ ゴシック" w:eastAsia="ＭＳ ゴシック" w:hAnsi="ＭＳ ゴシック" w:hint="eastAsia"/>
          <w:b/>
          <w:bCs/>
          <w:color w:val="000000" w:themeColor="text1"/>
          <w:sz w:val="44"/>
          <w:szCs w:val="40"/>
        </w:rPr>
        <w:t>年（2</w:t>
      </w:r>
      <w:r w:rsidRPr="00E65099">
        <w:rPr>
          <w:rFonts w:ascii="ＭＳ ゴシック" w:eastAsia="ＭＳ ゴシック" w:hAnsi="ＭＳ ゴシック"/>
          <w:b/>
          <w:bCs/>
          <w:color w:val="000000" w:themeColor="text1"/>
          <w:sz w:val="44"/>
          <w:szCs w:val="40"/>
        </w:rPr>
        <w:t>02</w:t>
      </w:r>
      <w:r w:rsidR="002E37D1" w:rsidRPr="00E65099">
        <w:rPr>
          <w:rFonts w:ascii="ＭＳ ゴシック" w:eastAsia="ＭＳ ゴシック" w:hAnsi="ＭＳ ゴシック"/>
          <w:b/>
          <w:bCs/>
          <w:color w:val="000000" w:themeColor="text1"/>
          <w:sz w:val="44"/>
          <w:szCs w:val="40"/>
        </w:rPr>
        <w:t>3</w:t>
      </w:r>
      <w:r w:rsidRPr="00E65099">
        <w:rPr>
          <w:rFonts w:ascii="ＭＳ ゴシック" w:eastAsia="ＭＳ ゴシック" w:hAnsi="ＭＳ ゴシック" w:hint="eastAsia"/>
          <w:b/>
          <w:bCs/>
          <w:color w:val="000000" w:themeColor="text1"/>
          <w:sz w:val="44"/>
          <w:szCs w:val="40"/>
        </w:rPr>
        <w:t>年）</w:t>
      </w:r>
      <w:r w:rsidR="00E96610">
        <w:rPr>
          <w:rFonts w:ascii="ＭＳ ゴシック" w:eastAsia="ＭＳ ゴシック" w:hAnsi="ＭＳ ゴシック" w:hint="eastAsia"/>
          <w:b/>
          <w:bCs/>
          <w:color w:val="000000" w:themeColor="text1"/>
          <w:sz w:val="44"/>
          <w:szCs w:val="40"/>
        </w:rPr>
        <w:t>９</w:t>
      </w:r>
      <w:r w:rsidRPr="00E65099">
        <w:rPr>
          <w:rFonts w:ascii="ＭＳ ゴシック" w:eastAsia="ＭＳ ゴシック" w:hAnsi="ＭＳ ゴシック" w:hint="eastAsia"/>
          <w:b/>
          <w:bCs/>
          <w:color w:val="000000" w:themeColor="text1"/>
          <w:sz w:val="44"/>
          <w:szCs w:val="40"/>
        </w:rPr>
        <w:t>月</w:t>
      </w:r>
    </w:p>
    <w:p w14:paraId="5C32645D" w14:textId="77777777" w:rsidR="00ED6660" w:rsidRPr="00E65099" w:rsidRDefault="00ED6660">
      <w:pPr>
        <w:widowControl/>
        <w:jc w:val="left"/>
        <w:rPr>
          <w:rFonts w:ascii="ＭＳ ゴシック" w:eastAsia="ＭＳ ゴシック" w:hAnsi="ＭＳ ゴシック"/>
          <w:b/>
          <w:bCs/>
          <w:color w:val="000000" w:themeColor="text1"/>
          <w:sz w:val="24"/>
        </w:rPr>
      </w:pPr>
    </w:p>
    <w:p w14:paraId="25F41CEE" w14:textId="77777777" w:rsidR="00ED6660" w:rsidRPr="00E65099" w:rsidRDefault="00ED6660">
      <w:pPr>
        <w:widowControl/>
        <w:jc w:val="left"/>
        <w:rPr>
          <w:rFonts w:ascii="ＭＳ ゴシック" w:eastAsia="ＭＳ ゴシック" w:hAnsi="ＭＳ ゴシック"/>
          <w:b/>
          <w:bCs/>
          <w:color w:val="000000" w:themeColor="text1"/>
          <w:sz w:val="24"/>
        </w:rPr>
      </w:pPr>
    </w:p>
    <w:p w14:paraId="50FA6865" w14:textId="77777777" w:rsidR="006015A1" w:rsidRPr="00E65099" w:rsidRDefault="006015A1">
      <w:pPr>
        <w:widowControl/>
        <w:jc w:val="left"/>
      </w:pPr>
      <w:r w:rsidRPr="00E65099">
        <w:br w:type="page"/>
      </w:r>
    </w:p>
    <w:sdt>
      <w:sdtPr>
        <w:rPr>
          <w:rFonts w:asciiTheme="minorHAnsi" w:eastAsiaTheme="minorEastAsia" w:hAnsiTheme="minorHAnsi" w:cstheme="minorBidi"/>
          <w:color w:val="auto"/>
          <w:kern w:val="2"/>
          <w:sz w:val="21"/>
          <w:szCs w:val="22"/>
          <w:lang w:val="ja-JP"/>
        </w:rPr>
        <w:id w:val="1517118104"/>
        <w:docPartObj>
          <w:docPartGallery w:val="Table of Contents"/>
          <w:docPartUnique/>
        </w:docPartObj>
      </w:sdtPr>
      <w:sdtEndPr>
        <w:rPr>
          <w:b/>
          <w:bCs/>
        </w:rPr>
      </w:sdtEndPr>
      <w:sdtContent>
        <w:p w14:paraId="7686A4BD" w14:textId="40106B8A" w:rsidR="00C17D06" w:rsidRPr="00E65099" w:rsidRDefault="00CA4E15">
          <w:pPr>
            <w:pStyle w:val="af9"/>
            <w:rPr>
              <w:rFonts w:ascii="ＭＳ ゴシック" w:eastAsia="ＭＳ ゴシック" w:hAnsi="ＭＳ ゴシック"/>
              <w:b/>
              <w:bCs/>
              <w:color w:val="000000" w:themeColor="text1"/>
            </w:rPr>
          </w:pPr>
          <w:r w:rsidRPr="00E65099">
            <w:rPr>
              <w:rFonts w:ascii="ＭＳ ゴシック" w:eastAsia="ＭＳ ゴシック" w:hAnsi="ＭＳ ゴシック" w:hint="eastAsia"/>
              <w:b/>
              <w:bCs/>
              <w:color w:val="000000" w:themeColor="text1"/>
              <w:lang w:val="ja-JP"/>
            </w:rPr>
            <w:t>目次</w:t>
          </w:r>
        </w:p>
        <w:p w14:paraId="731A601C" w14:textId="0BC93815" w:rsidR="00E4175C" w:rsidRPr="00E65099" w:rsidRDefault="00C17D06">
          <w:pPr>
            <w:pStyle w:val="11"/>
            <w:tabs>
              <w:tab w:val="right" w:leader="dot" w:pos="9628"/>
            </w:tabs>
            <w:rPr>
              <w:noProof/>
            </w:rPr>
          </w:pPr>
          <w:r w:rsidRPr="00E65099">
            <w:fldChar w:fldCharType="begin"/>
          </w:r>
          <w:r w:rsidRPr="00E65099">
            <w:instrText xml:space="preserve"> TOC \o "1-3" \h \z \u </w:instrText>
          </w:r>
          <w:r w:rsidRPr="00E65099">
            <w:fldChar w:fldCharType="separate"/>
          </w:r>
          <w:hyperlink w:anchor="_Toc98950242" w:history="1">
            <w:r w:rsidR="00E4175C" w:rsidRPr="00E65099">
              <w:rPr>
                <w:rStyle w:val="afa"/>
                <w:rFonts w:ascii="ＭＳ ゴシック" w:eastAsia="ＭＳ ゴシック" w:hAnsi="ＭＳ ゴシック"/>
                <w:b/>
                <w:bCs/>
                <w:noProof/>
              </w:rPr>
              <w:t>第１　はじめに</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_Toc98950242 \h </w:instrText>
            </w:r>
            <w:r w:rsidR="00E4175C" w:rsidRPr="00E65099">
              <w:rPr>
                <w:noProof/>
                <w:webHidden/>
              </w:rPr>
            </w:r>
            <w:r w:rsidR="00E4175C" w:rsidRPr="00E65099">
              <w:rPr>
                <w:noProof/>
                <w:webHidden/>
              </w:rPr>
              <w:fldChar w:fldCharType="separate"/>
            </w:r>
            <w:r w:rsidR="006E1640">
              <w:rPr>
                <w:noProof/>
                <w:webHidden/>
              </w:rPr>
              <w:t>1</w:t>
            </w:r>
            <w:r w:rsidR="00E4175C" w:rsidRPr="00E65099">
              <w:rPr>
                <w:noProof/>
                <w:webHidden/>
              </w:rPr>
              <w:fldChar w:fldCharType="end"/>
            </w:r>
          </w:hyperlink>
        </w:p>
        <w:p w14:paraId="55E61525" w14:textId="6ABDD622" w:rsidR="00E4175C" w:rsidRPr="00E65099" w:rsidRDefault="00000000" w:rsidP="00CC24A1">
          <w:pPr>
            <w:pStyle w:val="11"/>
            <w:tabs>
              <w:tab w:val="right" w:leader="dot" w:pos="9628"/>
            </w:tabs>
            <w:ind w:left="210" w:hangingChars="100" w:hanging="210"/>
            <w:rPr>
              <w:noProof/>
            </w:rPr>
          </w:pPr>
          <w:hyperlink w:anchor="_Toc98950243" w:history="1">
            <w:r w:rsidR="00E4175C" w:rsidRPr="00E65099">
              <w:rPr>
                <w:rStyle w:val="afa"/>
                <w:rFonts w:ascii="ＭＳ ゴシック" w:eastAsia="ＭＳ ゴシック" w:hAnsi="ＭＳ ゴシック"/>
                <w:b/>
                <w:bCs/>
                <w:noProof/>
              </w:rPr>
              <w:t>第２　地方公共団体の基幹業務システムの統一・標準化の意義及び目標に関する事項（標準化法第５条第２項第１号）</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_Toc98950243 \h </w:instrText>
            </w:r>
            <w:r w:rsidR="00E4175C" w:rsidRPr="00E65099">
              <w:rPr>
                <w:noProof/>
                <w:webHidden/>
              </w:rPr>
            </w:r>
            <w:r w:rsidR="00E4175C" w:rsidRPr="00E65099">
              <w:rPr>
                <w:noProof/>
                <w:webHidden/>
              </w:rPr>
              <w:fldChar w:fldCharType="separate"/>
            </w:r>
            <w:r w:rsidR="006E1640">
              <w:rPr>
                <w:noProof/>
                <w:webHidden/>
              </w:rPr>
              <w:t>1</w:t>
            </w:r>
            <w:r w:rsidR="00E4175C" w:rsidRPr="00E65099">
              <w:rPr>
                <w:noProof/>
                <w:webHidden/>
              </w:rPr>
              <w:fldChar w:fldCharType="end"/>
            </w:r>
          </w:hyperlink>
        </w:p>
        <w:p w14:paraId="76C619C2" w14:textId="3EB7A99F" w:rsidR="00E4175C" w:rsidRPr="00E65099" w:rsidRDefault="00000000">
          <w:pPr>
            <w:pStyle w:val="21"/>
            <w:tabs>
              <w:tab w:val="right" w:leader="dot" w:pos="9628"/>
            </w:tabs>
            <w:rPr>
              <w:noProof/>
            </w:rPr>
          </w:pPr>
          <w:hyperlink w:anchor="_Toc98950244" w:history="1">
            <w:r w:rsidR="00E4175C" w:rsidRPr="00E65099">
              <w:rPr>
                <w:rStyle w:val="afa"/>
                <w:rFonts w:ascii="ＭＳ ゴシック" w:eastAsia="ＭＳ ゴシック" w:hAnsi="ＭＳ ゴシック"/>
                <w:b/>
                <w:bCs/>
                <w:noProof/>
              </w:rPr>
              <w:t>2.1　地方公共団体の基幹業務システムの統一・標準化の意義</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_Toc98950244 \h </w:instrText>
            </w:r>
            <w:r w:rsidR="00E4175C" w:rsidRPr="00E65099">
              <w:rPr>
                <w:noProof/>
                <w:webHidden/>
              </w:rPr>
            </w:r>
            <w:r w:rsidR="00E4175C" w:rsidRPr="00E65099">
              <w:rPr>
                <w:noProof/>
                <w:webHidden/>
              </w:rPr>
              <w:fldChar w:fldCharType="separate"/>
            </w:r>
            <w:r w:rsidR="006E1640">
              <w:rPr>
                <w:noProof/>
                <w:webHidden/>
              </w:rPr>
              <w:t>1</w:t>
            </w:r>
            <w:r w:rsidR="00E4175C" w:rsidRPr="00E65099">
              <w:rPr>
                <w:noProof/>
                <w:webHidden/>
              </w:rPr>
              <w:fldChar w:fldCharType="end"/>
            </w:r>
          </w:hyperlink>
        </w:p>
        <w:p w14:paraId="28D72835" w14:textId="5781DF94" w:rsidR="00E4175C" w:rsidRPr="00E65099" w:rsidRDefault="00000000">
          <w:pPr>
            <w:pStyle w:val="21"/>
            <w:tabs>
              <w:tab w:val="right" w:leader="dot" w:pos="9628"/>
            </w:tabs>
            <w:rPr>
              <w:noProof/>
            </w:rPr>
          </w:pPr>
          <w:hyperlink w:anchor="_Toc98950245" w:history="1">
            <w:r w:rsidR="00E4175C" w:rsidRPr="00E65099">
              <w:rPr>
                <w:rStyle w:val="afa"/>
                <w:rFonts w:ascii="ＭＳ ゴシック" w:eastAsia="ＭＳ ゴシック" w:hAnsi="ＭＳ ゴシック"/>
                <w:b/>
                <w:bCs/>
                <w:noProof/>
              </w:rPr>
              <w:t>2.2　地方公共団体の基幹業務システムの統一・標準化の目標</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_Toc98950245 \h </w:instrText>
            </w:r>
            <w:r w:rsidR="00E4175C" w:rsidRPr="00E65099">
              <w:rPr>
                <w:noProof/>
                <w:webHidden/>
              </w:rPr>
            </w:r>
            <w:r w:rsidR="00E4175C" w:rsidRPr="00E65099">
              <w:rPr>
                <w:noProof/>
                <w:webHidden/>
              </w:rPr>
              <w:fldChar w:fldCharType="separate"/>
            </w:r>
            <w:r w:rsidR="006E1640">
              <w:rPr>
                <w:noProof/>
                <w:webHidden/>
              </w:rPr>
              <w:t>2</w:t>
            </w:r>
            <w:r w:rsidR="00E4175C" w:rsidRPr="00E65099">
              <w:rPr>
                <w:noProof/>
                <w:webHidden/>
              </w:rPr>
              <w:fldChar w:fldCharType="end"/>
            </w:r>
          </w:hyperlink>
        </w:p>
        <w:p w14:paraId="612E2F20" w14:textId="2559C1C1" w:rsidR="00E4175C" w:rsidRPr="00E65099" w:rsidRDefault="00000000" w:rsidP="00CC24A1">
          <w:pPr>
            <w:pStyle w:val="11"/>
            <w:tabs>
              <w:tab w:val="right" w:leader="dot" w:pos="9628"/>
            </w:tabs>
            <w:ind w:left="210" w:hangingChars="100" w:hanging="210"/>
            <w:rPr>
              <w:noProof/>
            </w:rPr>
          </w:pPr>
          <w:hyperlink w:anchor="_Toc98950246" w:history="1">
            <w:r w:rsidR="00E4175C" w:rsidRPr="00E65099">
              <w:rPr>
                <w:rStyle w:val="afa"/>
                <w:rFonts w:ascii="ＭＳ ゴシック" w:eastAsia="ＭＳ ゴシック" w:hAnsi="ＭＳ ゴシック"/>
                <w:b/>
                <w:bCs/>
                <w:noProof/>
              </w:rPr>
              <w:t>第３　地方公共団体の基幹業務システムの統一・標準化の推進のために政府が実施すべき施策に関する基本的な方針（標準化法第５条第２項第２号）</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_Toc98950246 \h </w:instrText>
            </w:r>
            <w:r w:rsidR="00E4175C" w:rsidRPr="00E65099">
              <w:rPr>
                <w:noProof/>
                <w:webHidden/>
              </w:rPr>
            </w:r>
            <w:r w:rsidR="00E4175C" w:rsidRPr="00E65099">
              <w:rPr>
                <w:noProof/>
                <w:webHidden/>
              </w:rPr>
              <w:fldChar w:fldCharType="separate"/>
            </w:r>
            <w:r w:rsidR="006E1640">
              <w:rPr>
                <w:noProof/>
                <w:webHidden/>
              </w:rPr>
              <w:t>6</w:t>
            </w:r>
            <w:r w:rsidR="00E4175C" w:rsidRPr="00E65099">
              <w:rPr>
                <w:noProof/>
                <w:webHidden/>
              </w:rPr>
              <w:fldChar w:fldCharType="end"/>
            </w:r>
          </w:hyperlink>
        </w:p>
        <w:p w14:paraId="43D2CF78" w14:textId="3E41ADF9" w:rsidR="00E4175C" w:rsidRPr="00E65099" w:rsidRDefault="00000000">
          <w:pPr>
            <w:pStyle w:val="21"/>
            <w:tabs>
              <w:tab w:val="right" w:leader="dot" w:pos="9628"/>
            </w:tabs>
            <w:rPr>
              <w:noProof/>
            </w:rPr>
          </w:pPr>
          <w:hyperlink w:anchor="_Toc98950247" w:history="1">
            <w:r w:rsidR="00E4175C" w:rsidRPr="00E65099">
              <w:rPr>
                <w:rStyle w:val="afa"/>
                <w:rFonts w:ascii="ＭＳ ゴシック" w:eastAsia="ＭＳ ゴシック" w:hAnsi="ＭＳ ゴシック"/>
                <w:b/>
                <w:bCs/>
                <w:noProof/>
              </w:rPr>
              <w:t>3.1　標準化対象事務の範囲</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_Toc98950247 \h </w:instrText>
            </w:r>
            <w:r w:rsidR="00E4175C" w:rsidRPr="00E65099">
              <w:rPr>
                <w:noProof/>
                <w:webHidden/>
              </w:rPr>
            </w:r>
            <w:r w:rsidR="00E4175C" w:rsidRPr="00E65099">
              <w:rPr>
                <w:noProof/>
                <w:webHidden/>
              </w:rPr>
              <w:fldChar w:fldCharType="separate"/>
            </w:r>
            <w:r w:rsidR="006E1640">
              <w:rPr>
                <w:noProof/>
                <w:webHidden/>
              </w:rPr>
              <w:t>6</w:t>
            </w:r>
            <w:r w:rsidR="00E4175C" w:rsidRPr="00E65099">
              <w:rPr>
                <w:noProof/>
                <w:webHidden/>
              </w:rPr>
              <w:fldChar w:fldCharType="end"/>
            </w:r>
          </w:hyperlink>
        </w:p>
        <w:p w14:paraId="096DF734" w14:textId="613BBC3E" w:rsidR="00E4175C" w:rsidRPr="00E65099" w:rsidRDefault="00000000">
          <w:pPr>
            <w:pStyle w:val="21"/>
            <w:tabs>
              <w:tab w:val="right" w:leader="dot" w:pos="9628"/>
            </w:tabs>
            <w:rPr>
              <w:noProof/>
            </w:rPr>
          </w:pPr>
          <w:hyperlink w:anchor="_Toc98950248" w:history="1">
            <w:r w:rsidR="00E4175C" w:rsidRPr="00E65099">
              <w:rPr>
                <w:rStyle w:val="afa"/>
                <w:rFonts w:ascii="ＭＳ ゴシック" w:eastAsia="ＭＳ ゴシック" w:hAnsi="ＭＳ ゴシック"/>
                <w:b/>
                <w:bCs/>
                <w:noProof/>
              </w:rPr>
              <w:t xml:space="preserve">3.2　</w:t>
            </w:r>
            <w:r w:rsidR="00E4175C" w:rsidRPr="00E65099">
              <w:rPr>
                <w:rStyle w:val="afa"/>
                <w:rFonts w:ascii="ＭＳ ゴシック" w:eastAsia="ＭＳ ゴシック" w:hAnsi="ＭＳ ゴシック"/>
                <w:b/>
                <w:noProof/>
              </w:rPr>
              <w:t>標準準拠システムの機能等に係る必要な最小限度の改変又は追加</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_Toc98950248 \h </w:instrText>
            </w:r>
            <w:r w:rsidR="00E4175C" w:rsidRPr="00E65099">
              <w:rPr>
                <w:noProof/>
                <w:webHidden/>
              </w:rPr>
            </w:r>
            <w:r w:rsidR="00E4175C" w:rsidRPr="00E65099">
              <w:rPr>
                <w:noProof/>
                <w:webHidden/>
              </w:rPr>
              <w:fldChar w:fldCharType="separate"/>
            </w:r>
            <w:r w:rsidR="006E1640">
              <w:rPr>
                <w:noProof/>
                <w:webHidden/>
              </w:rPr>
              <w:t>7</w:t>
            </w:r>
            <w:r w:rsidR="00E4175C" w:rsidRPr="00E65099">
              <w:rPr>
                <w:noProof/>
                <w:webHidden/>
              </w:rPr>
              <w:fldChar w:fldCharType="end"/>
            </w:r>
          </w:hyperlink>
        </w:p>
        <w:p w14:paraId="5AB139BD" w14:textId="750D44F7" w:rsidR="00E4175C" w:rsidRPr="00E65099" w:rsidRDefault="00000000">
          <w:pPr>
            <w:pStyle w:val="21"/>
            <w:tabs>
              <w:tab w:val="right" w:leader="dot" w:pos="9628"/>
            </w:tabs>
            <w:rPr>
              <w:noProof/>
            </w:rPr>
          </w:pPr>
          <w:hyperlink w:anchor="_Toc98950249" w:history="1">
            <w:r w:rsidR="00E4175C" w:rsidRPr="00E65099">
              <w:rPr>
                <w:rStyle w:val="afa"/>
                <w:rFonts w:ascii="ＭＳ ゴシック" w:eastAsia="ＭＳ ゴシック" w:hAnsi="ＭＳ ゴシック"/>
                <w:b/>
                <w:bCs/>
                <w:noProof/>
              </w:rPr>
              <w:t>3.3　推進体制</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_Toc98950249 \h </w:instrText>
            </w:r>
            <w:r w:rsidR="00E4175C" w:rsidRPr="00E65099">
              <w:rPr>
                <w:noProof/>
                <w:webHidden/>
              </w:rPr>
            </w:r>
            <w:r w:rsidR="00E4175C" w:rsidRPr="00E65099">
              <w:rPr>
                <w:noProof/>
                <w:webHidden/>
              </w:rPr>
              <w:fldChar w:fldCharType="separate"/>
            </w:r>
            <w:r w:rsidR="006E1640">
              <w:rPr>
                <w:noProof/>
                <w:webHidden/>
              </w:rPr>
              <w:t>7</w:t>
            </w:r>
            <w:r w:rsidR="00E4175C" w:rsidRPr="00E65099">
              <w:rPr>
                <w:noProof/>
                <w:webHidden/>
              </w:rPr>
              <w:fldChar w:fldCharType="end"/>
            </w:r>
          </w:hyperlink>
        </w:p>
        <w:p w14:paraId="5C00FC2C" w14:textId="579FDB3E" w:rsidR="00E4175C" w:rsidRPr="00E65099" w:rsidRDefault="00000000" w:rsidP="00F41988">
          <w:pPr>
            <w:pStyle w:val="31"/>
            <w:rPr>
              <w:noProof/>
            </w:rPr>
          </w:pPr>
          <w:hyperlink w:anchor="_Toc98950250" w:history="1">
            <w:r w:rsidR="00E4175C" w:rsidRPr="00E65099">
              <w:rPr>
                <w:rStyle w:val="afa"/>
                <w:rFonts w:ascii="ＭＳ ゴシック" w:eastAsia="ＭＳ ゴシック" w:hAnsi="ＭＳ ゴシック"/>
                <w:b/>
                <w:bCs/>
                <w:noProof/>
              </w:rPr>
              <w:t>3.3.1　制度所管</w:t>
            </w:r>
            <w:r w:rsidR="00D320BD" w:rsidRPr="00E65099">
              <w:rPr>
                <w:rStyle w:val="afa"/>
                <w:rFonts w:ascii="ＭＳ ゴシック" w:eastAsia="ＭＳ ゴシック" w:hAnsi="ＭＳ ゴシック" w:hint="eastAsia"/>
                <w:b/>
                <w:bCs/>
                <w:noProof/>
              </w:rPr>
              <w:t>省庁</w:t>
            </w:r>
            <w:r w:rsidR="00E4175C" w:rsidRPr="00E65099">
              <w:rPr>
                <w:rStyle w:val="afa"/>
                <w:rFonts w:ascii="ＭＳ ゴシック" w:eastAsia="ＭＳ ゴシック" w:hAnsi="ＭＳ ゴシック"/>
                <w:b/>
                <w:bCs/>
                <w:noProof/>
              </w:rPr>
              <w:t>の役割及び連携</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_Toc98950250 \h </w:instrText>
            </w:r>
            <w:r w:rsidR="00E4175C" w:rsidRPr="00E65099">
              <w:rPr>
                <w:noProof/>
                <w:webHidden/>
              </w:rPr>
            </w:r>
            <w:r w:rsidR="00E4175C" w:rsidRPr="00E65099">
              <w:rPr>
                <w:noProof/>
                <w:webHidden/>
              </w:rPr>
              <w:fldChar w:fldCharType="separate"/>
            </w:r>
            <w:r w:rsidR="006E1640">
              <w:rPr>
                <w:noProof/>
                <w:webHidden/>
              </w:rPr>
              <w:t>7</w:t>
            </w:r>
            <w:r w:rsidR="00E4175C" w:rsidRPr="00E65099">
              <w:rPr>
                <w:noProof/>
                <w:webHidden/>
              </w:rPr>
              <w:fldChar w:fldCharType="end"/>
            </w:r>
          </w:hyperlink>
        </w:p>
        <w:p w14:paraId="2CD70F22" w14:textId="730B98CE" w:rsidR="00E4175C" w:rsidRPr="00E65099" w:rsidRDefault="00000000" w:rsidP="00F41988">
          <w:pPr>
            <w:pStyle w:val="31"/>
            <w:rPr>
              <w:noProof/>
            </w:rPr>
          </w:pPr>
          <w:hyperlink w:anchor="_Toc98950251" w:history="1">
            <w:r w:rsidR="00E4175C" w:rsidRPr="00E65099">
              <w:rPr>
                <w:rStyle w:val="afa"/>
                <w:rFonts w:ascii="ＭＳ ゴシック" w:eastAsia="ＭＳ ゴシック" w:hAnsi="ＭＳ ゴシック"/>
                <w:b/>
                <w:bCs/>
                <w:noProof/>
              </w:rPr>
              <w:t>3.3.2　地方公共団体の基幹業務等システムの統一・標準化に関する関係</w:t>
            </w:r>
            <w:r w:rsidR="00D320BD" w:rsidRPr="00E65099">
              <w:rPr>
                <w:rStyle w:val="afa"/>
                <w:rFonts w:ascii="ＭＳ ゴシック" w:eastAsia="ＭＳ ゴシック" w:hAnsi="ＭＳ ゴシック" w:hint="eastAsia"/>
                <w:b/>
                <w:bCs/>
                <w:noProof/>
              </w:rPr>
              <w:t>省庁</w:t>
            </w:r>
            <w:r w:rsidR="00E4175C" w:rsidRPr="00E65099">
              <w:rPr>
                <w:rStyle w:val="afa"/>
                <w:rFonts w:ascii="ＭＳ ゴシック" w:eastAsia="ＭＳ ゴシック" w:hAnsi="ＭＳ ゴシック"/>
                <w:b/>
                <w:bCs/>
                <w:noProof/>
              </w:rPr>
              <w:t>会議</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_Toc98950251 \h </w:instrText>
            </w:r>
            <w:r w:rsidR="00E4175C" w:rsidRPr="00E65099">
              <w:rPr>
                <w:noProof/>
                <w:webHidden/>
              </w:rPr>
            </w:r>
            <w:r w:rsidR="00E4175C" w:rsidRPr="00E65099">
              <w:rPr>
                <w:noProof/>
                <w:webHidden/>
              </w:rPr>
              <w:fldChar w:fldCharType="separate"/>
            </w:r>
            <w:r w:rsidR="006E1640">
              <w:rPr>
                <w:noProof/>
                <w:webHidden/>
              </w:rPr>
              <w:t>8</w:t>
            </w:r>
            <w:r w:rsidR="00E4175C" w:rsidRPr="00E65099">
              <w:rPr>
                <w:noProof/>
                <w:webHidden/>
              </w:rPr>
              <w:fldChar w:fldCharType="end"/>
            </w:r>
          </w:hyperlink>
        </w:p>
        <w:p w14:paraId="516C5B73" w14:textId="485C4D1A" w:rsidR="00E4175C" w:rsidRPr="00E65099" w:rsidRDefault="00000000">
          <w:pPr>
            <w:pStyle w:val="21"/>
            <w:tabs>
              <w:tab w:val="right" w:leader="dot" w:pos="9628"/>
            </w:tabs>
            <w:rPr>
              <w:noProof/>
            </w:rPr>
          </w:pPr>
          <w:hyperlink w:anchor="_Toc98950252" w:history="1">
            <w:r w:rsidR="00E4175C" w:rsidRPr="00E65099">
              <w:rPr>
                <w:rStyle w:val="afa"/>
                <w:rFonts w:ascii="ＭＳ ゴシック" w:eastAsia="ＭＳ ゴシック" w:hAnsi="ＭＳ ゴシック"/>
                <w:b/>
                <w:noProof/>
              </w:rPr>
              <w:t>3.4　標準化法に基づく意見聴取等</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_Toc98950252 \h </w:instrText>
            </w:r>
            <w:r w:rsidR="00E4175C" w:rsidRPr="00E65099">
              <w:rPr>
                <w:noProof/>
                <w:webHidden/>
              </w:rPr>
            </w:r>
            <w:r w:rsidR="00E4175C" w:rsidRPr="00E65099">
              <w:rPr>
                <w:noProof/>
                <w:webHidden/>
              </w:rPr>
              <w:fldChar w:fldCharType="separate"/>
            </w:r>
            <w:r w:rsidR="006E1640">
              <w:rPr>
                <w:noProof/>
                <w:webHidden/>
              </w:rPr>
              <w:t>8</w:t>
            </w:r>
            <w:r w:rsidR="00E4175C" w:rsidRPr="00E65099">
              <w:rPr>
                <w:noProof/>
                <w:webHidden/>
              </w:rPr>
              <w:fldChar w:fldCharType="end"/>
            </w:r>
          </w:hyperlink>
        </w:p>
        <w:p w14:paraId="44FD2B49" w14:textId="5434C190" w:rsidR="00E4175C" w:rsidRPr="00E65099" w:rsidRDefault="00000000" w:rsidP="00F41988">
          <w:pPr>
            <w:pStyle w:val="31"/>
            <w:rPr>
              <w:noProof/>
            </w:rPr>
          </w:pPr>
          <w:hyperlink w:anchor="_Toc98950253" w:history="1">
            <w:r w:rsidR="00E4175C" w:rsidRPr="00E65099">
              <w:rPr>
                <w:rStyle w:val="afa"/>
                <w:rFonts w:ascii="ＭＳ ゴシック" w:eastAsia="ＭＳ ゴシック" w:hAnsi="ＭＳ ゴシック"/>
                <w:b/>
                <w:noProof/>
              </w:rPr>
              <w:t>3.4.1　基本方針の作成及び変更に係る意見聴取（標準化法第５条第４項）</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_Toc98950253 \h </w:instrText>
            </w:r>
            <w:r w:rsidR="00E4175C" w:rsidRPr="00E65099">
              <w:rPr>
                <w:noProof/>
                <w:webHidden/>
              </w:rPr>
            </w:r>
            <w:r w:rsidR="00E4175C" w:rsidRPr="00E65099">
              <w:rPr>
                <w:noProof/>
                <w:webHidden/>
              </w:rPr>
              <w:fldChar w:fldCharType="separate"/>
            </w:r>
            <w:r w:rsidR="006E1640">
              <w:rPr>
                <w:noProof/>
                <w:webHidden/>
              </w:rPr>
              <w:t>8</w:t>
            </w:r>
            <w:r w:rsidR="00E4175C" w:rsidRPr="00E65099">
              <w:rPr>
                <w:noProof/>
                <w:webHidden/>
              </w:rPr>
              <w:fldChar w:fldCharType="end"/>
            </w:r>
          </w:hyperlink>
        </w:p>
        <w:p w14:paraId="22FBC333" w14:textId="36C346EC" w:rsidR="00E4175C" w:rsidRPr="00E65099" w:rsidRDefault="00000000" w:rsidP="00F41988">
          <w:pPr>
            <w:pStyle w:val="31"/>
            <w:rPr>
              <w:noProof/>
            </w:rPr>
          </w:pPr>
          <w:hyperlink w:anchor="_Toc98950254" w:history="1">
            <w:r w:rsidR="00781C56" w:rsidRPr="00E65099">
              <w:rPr>
                <w:rStyle w:val="afa"/>
                <w:rFonts w:ascii="ＭＳ ゴシック" w:eastAsia="ＭＳ ゴシック" w:hAnsi="ＭＳ ゴシック"/>
                <w:b/>
                <w:noProof/>
              </w:rPr>
              <w:t>3.4.2</w:t>
            </w:r>
            <w:r w:rsidR="00A16F0F" w:rsidRPr="00E65099">
              <w:rPr>
                <w:rStyle w:val="afa"/>
                <w:rFonts w:ascii="ＭＳ ゴシック" w:eastAsia="ＭＳ ゴシック" w:hAnsi="ＭＳ ゴシック" w:hint="eastAsia"/>
                <w:b/>
                <w:noProof/>
              </w:rPr>
              <w:t xml:space="preserve">　</w:t>
            </w:r>
            <w:r w:rsidR="00781C56" w:rsidRPr="00E65099">
              <w:rPr>
                <w:rStyle w:val="afa"/>
                <w:rFonts w:ascii="ＭＳ ゴシック" w:eastAsia="ＭＳ ゴシック" w:hAnsi="ＭＳ ゴシック"/>
                <w:b/>
                <w:noProof/>
                <w:spacing w:val="2"/>
                <w:w w:val="92"/>
                <w:kern w:val="0"/>
                <w:fitText w:val="8018" w:id="-1533518847"/>
              </w:rPr>
              <w:t>標準化基準の作成及び変更に係る意見聴取等（標準化法第６条第３項及び</w:t>
            </w:r>
            <w:r w:rsidR="00781C56" w:rsidRPr="00E65099">
              <w:rPr>
                <w:rStyle w:val="afa"/>
                <w:rFonts w:ascii="ＭＳ ゴシック" w:eastAsia="ＭＳ ゴシック" w:hAnsi="ＭＳ ゴシック" w:hint="eastAsia"/>
                <w:b/>
                <w:noProof/>
                <w:spacing w:val="2"/>
                <w:w w:val="92"/>
                <w:kern w:val="0"/>
                <w:fitText w:val="8018" w:id="-1533518847"/>
              </w:rPr>
              <w:t>同</w:t>
            </w:r>
            <w:r w:rsidR="00781C56" w:rsidRPr="00E65099">
              <w:rPr>
                <w:rStyle w:val="afa"/>
                <w:rFonts w:ascii="ＭＳ ゴシック" w:eastAsia="ＭＳ ゴシック" w:hAnsi="ＭＳ ゴシック"/>
                <w:b/>
                <w:noProof/>
                <w:spacing w:val="2"/>
                <w:w w:val="92"/>
                <w:kern w:val="0"/>
                <w:fitText w:val="8018" w:id="-1533518847"/>
              </w:rPr>
              <w:t>第７条第３項</w:t>
            </w:r>
            <w:r w:rsidR="00781C56" w:rsidRPr="00E65099">
              <w:rPr>
                <w:rStyle w:val="afa"/>
                <w:rFonts w:ascii="ＭＳ ゴシック" w:eastAsia="ＭＳ ゴシック" w:hAnsi="ＭＳ ゴシック"/>
                <w:b/>
                <w:noProof/>
                <w:spacing w:val="-22"/>
                <w:w w:val="92"/>
                <w:kern w:val="0"/>
                <w:fitText w:val="8018" w:id="-1533518847"/>
              </w:rPr>
              <w:t>）</w:t>
            </w:r>
            <w:r w:rsidR="00781C56" w:rsidRPr="00E65099">
              <w:rPr>
                <w:noProof/>
                <w:webHidden/>
              </w:rPr>
              <w:tab/>
            </w:r>
            <w:r w:rsidR="00781C56" w:rsidRPr="00E65099">
              <w:rPr>
                <w:noProof/>
                <w:webHidden/>
              </w:rPr>
              <w:fldChar w:fldCharType="begin"/>
            </w:r>
            <w:r w:rsidR="00781C56" w:rsidRPr="00E65099">
              <w:rPr>
                <w:noProof/>
                <w:webHidden/>
              </w:rPr>
              <w:instrText xml:space="preserve"> PAGEREF _Toc98950254 \h </w:instrText>
            </w:r>
            <w:r w:rsidR="00781C56" w:rsidRPr="00E65099">
              <w:rPr>
                <w:noProof/>
                <w:webHidden/>
              </w:rPr>
            </w:r>
            <w:r w:rsidR="00781C56" w:rsidRPr="00E65099">
              <w:rPr>
                <w:noProof/>
                <w:webHidden/>
              </w:rPr>
              <w:fldChar w:fldCharType="separate"/>
            </w:r>
            <w:r w:rsidR="006E1640">
              <w:rPr>
                <w:noProof/>
                <w:webHidden/>
              </w:rPr>
              <w:t>8</w:t>
            </w:r>
            <w:r w:rsidR="00781C56" w:rsidRPr="00E65099">
              <w:rPr>
                <w:noProof/>
                <w:webHidden/>
              </w:rPr>
              <w:fldChar w:fldCharType="end"/>
            </w:r>
          </w:hyperlink>
          <w:r w:rsidR="00A16F0F" w:rsidRPr="00E65099">
            <w:rPr>
              <w:noProof/>
            </w:rPr>
            <w:br/>
          </w:r>
          <w:hyperlink w:anchor="_Toc98950255" w:history="1">
            <w:r w:rsidR="00E4175C" w:rsidRPr="00E65099">
              <w:rPr>
                <w:rStyle w:val="afa"/>
                <w:rFonts w:ascii="ＭＳ ゴシック" w:eastAsia="ＭＳ ゴシック" w:hAnsi="ＭＳ ゴシック"/>
                <w:b/>
                <w:noProof/>
              </w:rPr>
              <w:t>3.4.3　その他の意見聴取等</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_Toc98950255 \h </w:instrText>
            </w:r>
            <w:r w:rsidR="00E4175C" w:rsidRPr="00E65099">
              <w:rPr>
                <w:noProof/>
                <w:webHidden/>
              </w:rPr>
            </w:r>
            <w:r w:rsidR="00E4175C" w:rsidRPr="00E65099">
              <w:rPr>
                <w:noProof/>
                <w:webHidden/>
              </w:rPr>
              <w:fldChar w:fldCharType="separate"/>
            </w:r>
            <w:r w:rsidR="006E1640">
              <w:rPr>
                <w:noProof/>
                <w:webHidden/>
              </w:rPr>
              <w:t>8</w:t>
            </w:r>
            <w:r w:rsidR="00E4175C" w:rsidRPr="00E65099">
              <w:rPr>
                <w:noProof/>
                <w:webHidden/>
              </w:rPr>
              <w:fldChar w:fldCharType="end"/>
            </w:r>
          </w:hyperlink>
        </w:p>
        <w:p w14:paraId="2F7C44BC" w14:textId="046131A7" w:rsidR="00E4175C" w:rsidRPr="00E65099" w:rsidRDefault="00000000">
          <w:pPr>
            <w:pStyle w:val="11"/>
            <w:tabs>
              <w:tab w:val="right" w:leader="dot" w:pos="9628"/>
            </w:tabs>
            <w:rPr>
              <w:noProof/>
            </w:rPr>
          </w:pPr>
          <w:hyperlink w:anchor="_Toc98950256" w:history="1">
            <w:r w:rsidR="00E4175C" w:rsidRPr="00E65099">
              <w:rPr>
                <w:rStyle w:val="afa"/>
                <w:rFonts w:ascii="ＭＳ ゴシック" w:eastAsia="ＭＳ ゴシック" w:hAnsi="ＭＳ ゴシック"/>
                <w:b/>
                <w:bCs/>
                <w:noProof/>
              </w:rPr>
              <w:t>第４　共通標準化基準に関する基本的な事項（標準化法第５条第２項第３号）</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_Toc98950256 \h </w:instrText>
            </w:r>
            <w:r w:rsidR="00E4175C" w:rsidRPr="00E65099">
              <w:rPr>
                <w:noProof/>
                <w:webHidden/>
              </w:rPr>
            </w:r>
            <w:r w:rsidR="00E4175C" w:rsidRPr="00E65099">
              <w:rPr>
                <w:noProof/>
                <w:webHidden/>
              </w:rPr>
              <w:fldChar w:fldCharType="separate"/>
            </w:r>
            <w:r w:rsidR="006E1640">
              <w:rPr>
                <w:noProof/>
                <w:webHidden/>
              </w:rPr>
              <w:t>8</w:t>
            </w:r>
            <w:r w:rsidR="00E4175C" w:rsidRPr="00E65099">
              <w:rPr>
                <w:noProof/>
                <w:webHidden/>
              </w:rPr>
              <w:fldChar w:fldCharType="end"/>
            </w:r>
          </w:hyperlink>
        </w:p>
        <w:p w14:paraId="4D65A588" w14:textId="5110716D" w:rsidR="00E4175C" w:rsidRPr="00E65099" w:rsidRDefault="00000000">
          <w:pPr>
            <w:pStyle w:val="21"/>
            <w:tabs>
              <w:tab w:val="right" w:leader="dot" w:pos="9628"/>
            </w:tabs>
            <w:rPr>
              <w:noProof/>
            </w:rPr>
          </w:pPr>
          <w:hyperlink w:anchor="_Toc98950257" w:history="1">
            <w:r w:rsidR="00E4175C" w:rsidRPr="00E65099">
              <w:rPr>
                <w:rStyle w:val="afa"/>
                <w:rFonts w:ascii="ＭＳ ゴシック" w:eastAsia="ＭＳ ゴシック" w:hAnsi="ＭＳ ゴシック"/>
                <w:b/>
                <w:bCs/>
                <w:noProof/>
              </w:rPr>
              <w:t>4.1　データ要件・連携要件に関する標準化基準に係る事項（標準化法第５条第２項第３号イ）</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_Toc98950257 \h </w:instrText>
            </w:r>
            <w:r w:rsidR="00E4175C" w:rsidRPr="00E65099">
              <w:rPr>
                <w:noProof/>
                <w:webHidden/>
              </w:rPr>
            </w:r>
            <w:r w:rsidR="00E4175C" w:rsidRPr="00E65099">
              <w:rPr>
                <w:noProof/>
                <w:webHidden/>
              </w:rPr>
              <w:fldChar w:fldCharType="separate"/>
            </w:r>
            <w:r w:rsidR="006E1640">
              <w:rPr>
                <w:noProof/>
                <w:webHidden/>
              </w:rPr>
              <w:t>8</w:t>
            </w:r>
            <w:r w:rsidR="00E4175C" w:rsidRPr="00E65099">
              <w:rPr>
                <w:noProof/>
                <w:webHidden/>
              </w:rPr>
              <w:fldChar w:fldCharType="end"/>
            </w:r>
          </w:hyperlink>
        </w:p>
        <w:p w14:paraId="4F8C25F3" w14:textId="606F38B9" w:rsidR="00E4175C" w:rsidRPr="00E65099" w:rsidRDefault="00000000" w:rsidP="00F41988">
          <w:pPr>
            <w:pStyle w:val="31"/>
            <w:rPr>
              <w:noProof/>
            </w:rPr>
          </w:pPr>
          <w:hyperlink w:anchor="_Toc98950258" w:history="1">
            <w:r w:rsidR="00E4175C" w:rsidRPr="00E65099">
              <w:rPr>
                <w:rStyle w:val="afa"/>
                <w:rFonts w:ascii="ＭＳ ゴシック" w:eastAsia="ＭＳ ゴシック" w:hAnsi="ＭＳ ゴシック"/>
                <w:b/>
                <w:bCs/>
                <w:noProof/>
              </w:rPr>
              <w:t>4.1.1　データ要件の標準</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_Toc98950258 \h </w:instrText>
            </w:r>
            <w:r w:rsidR="00E4175C" w:rsidRPr="00E65099">
              <w:rPr>
                <w:noProof/>
                <w:webHidden/>
              </w:rPr>
            </w:r>
            <w:r w:rsidR="00E4175C" w:rsidRPr="00E65099">
              <w:rPr>
                <w:noProof/>
                <w:webHidden/>
              </w:rPr>
              <w:fldChar w:fldCharType="separate"/>
            </w:r>
            <w:r w:rsidR="006E1640">
              <w:rPr>
                <w:noProof/>
                <w:webHidden/>
              </w:rPr>
              <w:t>9</w:t>
            </w:r>
            <w:r w:rsidR="00E4175C" w:rsidRPr="00E65099">
              <w:rPr>
                <w:noProof/>
                <w:webHidden/>
              </w:rPr>
              <w:fldChar w:fldCharType="end"/>
            </w:r>
          </w:hyperlink>
        </w:p>
        <w:p w14:paraId="4E98C96C" w14:textId="1BAD6CFF" w:rsidR="00E4175C" w:rsidRPr="00E65099" w:rsidRDefault="00000000" w:rsidP="00F41988">
          <w:pPr>
            <w:pStyle w:val="31"/>
            <w:rPr>
              <w:noProof/>
            </w:rPr>
          </w:pPr>
          <w:hyperlink w:anchor="_Toc98950259" w:history="1">
            <w:r w:rsidR="00E4175C" w:rsidRPr="00E65099">
              <w:rPr>
                <w:rStyle w:val="afa"/>
                <w:rFonts w:ascii="ＭＳ ゴシック" w:eastAsia="ＭＳ ゴシック" w:hAnsi="ＭＳ ゴシック"/>
                <w:b/>
                <w:bCs/>
                <w:noProof/>
              </w:rPr>
              <w:t>4.1.2　連携要件の標準</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_Toc98950259 \h </w:instrText>
            </w:r>
            <w:r w:rsidR="00E4175C" w:rsidRPr="00E65099">
              <w:rPr>
                <w:noProof/>
                <w:webHidden/>
              </w:rPr>
            </w:r>
            <w:r w:rsidR="00E4175C" w:rsidRPr="00E65099">
              <w:rPr>
                <w:noProof/>
                <w:webHidden/>
              </w:rPr>
              <w:fldChar w:fldCharType="separate"/>
            </w:r>
            <w:r w:rsidR="006E1640">
              <w:rPr>
                <w:noProof/>
                <w:webHidden/>
              </w:rPr>
              <w:t>9</w:t>
            </w:r>
            <w:r w:rsidR="00E4175C" w:rsidRPr="00E65099">
              <w:rPr>
                <w:noProof/>
                <w:webHidden/>
              </w:rPr>
              <w:fldChar w:fldCharType="end"/>
            </w:r>
          </w:hyperlink>
        </w:p>
        <w:p w14:paraId="56740E86" w14:textId="67090BFA" w:rsidR="00E4175C" w:rsidRPr="00E65099" w:rsidRDefault="00000000" w:rsidP="00F41988">
          <w:pPr>
            <w:pStyle w:val="31"/>
            <w:rPr>
              <w:noProof/>
            </w:rPr>
          </w:pPr>
          <w:hyperlink w:anchor="_Toc98950260" w:history="1">
            <w:r w:rsidR="00E4175C" w:rsidRPr="00E65099">
              <w:rPr>
                <w:rStyle w:val="afa"/>
                <w:rFonts w:ascii="ＭＳ ゴシック" w:eastAsia="ＭＳ ゴシック" w:hAnsi="ＭＳ ゴシック"/>
                <w:b/>
                <w:bCs/>
                <w:noProof/>
              </w:rPr>
              <w:t>4.1.3　機能標準化基準との関係</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_Toc98950260 \h </w:instrText>
            </w:r>
            <w:r w:rsidR="00E4175C" w:rsidRPr="00E65099">
              <w:rPr>
                <w:noProof/>
                <w:webHidden/>
              </w:rPr>
            </w:r>
            <w:r w:rsidR="00E4175C" w:rsidRPr="00E65099">
              <w:rPr>
                <w:noProof/>
                <w:webHidden/>
              </w:rPr>
              <w:fldChar w:fldCharType="separate"/>
            </w:r>
            <w:r w:rsidR="006E1640">
              <w:rPr>
                <w:noProof/>
                <w:webHidden/>
              </w:rPr>
              <w:t>9</w:t>
            </w:r>
            <w:r w:rsidR="00E4175C" w:rsidRPr="00E65099">
              <w:rPr>
                <w:noProof/>
                <w:webHidden/>
              </w:rPr>
              <w:fldChar w:fldCharType="end"/>
            </w:r>
          </w:hyperlink>
        </w:p>
        <w:p w14:paraId="3D5DFFCC" w14:textId="3DF5C783" w:rsidR="00E4175C" w:rsidRPr="00E65099" w:rsidRDefault="00000000" w:rsidP="00F41988">
          <w:pPr>
            <w:pStyle w:val="31"/>
            <w:rPr>
              <w:noProof/>
            </w:rPr>
          </w:pPr>
          <w:hyperlink w:anchor="_Toc98950261" w:history="1">
            <w:r w:rsidR="00E4175C" w:rsidRPr="00E65099">
              <w:rPr>
                <w:rStyle w:val="afa"/>
                <w:rFonts w:ascii="ＭＳ ゴシック" w:eastAsia="ＭＳ ゴシック" w:hAnsi="ＭＳ ゴシック"/>
                <w:b/>
                <w:bCs/>
                <w:noProof/>
              </w:rPr>
              <w:t xml:space="preserve">4.1.4　</w:t>
            </w:r>
            <w:r w:rsidR="00DE6BC7" w:rsidRPr="00E65099">
              <w:rPr>
                <w:rStyle w:val="afa"/>
                <w:rFonts w:ascii="ＭＳ ゴシック" w:eastAsia="ＭＳ ゴシック" w:hAnsi="ＭＳ ゴシック" w:hint="eastAsia"/>
                <w:b/>
                <w:bCs/>
                <w:noProof/>
              </w:rPr>
              <w:t>標準準拠システム以外の</w:t>
            </w:r>
            <w:r w:rsidR="00E4175C" w:rsidRPr="00E65099">
              <w:rPr>
                <w:rStyle w:val="afa"/>
                <w:rFonts w:ascii="ＭＳ ゴシック" w:eastAsia="ＭＳ ゴシック" w:hAnsi="ＭＳ ゴシック"/>
                <w:b/>
                <w:bCs/>
                <w:noProof/>
              </w:rPr>
              <w:t>システムとの関係</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_Toc98950261 \h </w:instrText>
            </w:r>
            <w:r w:rsidR="00E4175C" w:rsidRPr="00E65099">
              <w:rPr>
                <w:noProof/>
                <w:webHidden/>
              </w:rPr>
            </w:r>
            <w:r w:rsidR="00E4175C" w:rsidRPr="00E65099">
              <w:rPr>
                <w:noProof/>
                <w:webHidden/>
              </w:rPr>
              <w:fldChar w:fldCharType="separate"/>
            </w:r>
            <w:r w:rsidR="006E1640">
              <w:rPr>
                <w:noProof/>
                <w:webHidden/>
              </w:rPr>
              <w:t>10</w:t>
            </w:r>
            <w:r w:rsidR="00E4175C" w:rsidRPr="00E65099">
              <w:rPr>
                <w:noProof/>
                <w:webHidden/>
              </w:rPr>
              <w:fldChar w:fldCharType="end"/>
            </w:r>
          </w:hyperlink>
        </w:p>
        <w:p w14:paraId="42E33B30" w14:textId="5C6EEBDB" w:rsidR="00E4175C" w:rsidRPr="00E65099" w:rsidRDefault="00000000">
          <w:pPr>
            <w:pStyle w:val="21"/>
            <w:tabs>
              <w:tab w:val="right" w:leader="dot" w:pos="9628"/>
            </w:tabs>
            <w:rPr>
              <w:noProof/>
            </w:rPr>
          </w:pPr>
          <w:hyperlink w:anchor="_Toc98950263" w:history="1">
            <w:r w:rsidR="00E4175C" w:rsidRPr="00E65099">
              <w:rPr>
                <w:rStyle w:val="afa"/>
                <w:rFonts w:ascii="ＭＳ ゴシック" w:eastAsia="ＭＳ ゴシック" w:hAnsi="ＭＳ ゴシック"/>
                <w:b/>
                <w:bCs/>
                <w:noProof/>
              </w:rPr>
              <w:t xml:space="preserve">4.2　</w:t>
            </w:r>
            <w:r w:rsidR="001B0BD9" w:rsidRPr="00E65099">
              <w:rPr>
                <w:rStyle w:val="afa"/>
                <w:rFonts w:ascii="ＭＳ ゴシック" w:eastAsia="ＭＳ ゴシック" w:hAnsi="ＭＳ ゴシック" w:hint="eastAsia"/>
                <w:b/>
                <w:bCs/>
                <w:noProof/>
              </w:rPr>
              <w:t>サイバー</w:t>
            </w:r>
            <w:r w:rsidR="00E4175C" w:rsidRPr="00E65099">
              <w:rPr>
                <w:rStyle w:val="afa"/>
                <w:rFonts w:ascii="ＭＳ ゴシック" w:eastAsia="ＭＳ ゴシック" w:hAnsi="ＭＳ ゴシック"/>
                <w:b/>
                <w:bCs/>
                <w:noProof/>
              </w:rPr>
              <w:t>セキュリティ</w:t>
            </w:r>
            <w:r w:rsidR="00F05D0B" w:rsidRPr="00E65099">
              <w:rPr>
                <w:rStyle w:val="afa"/>
                <w:rFonts w:ascii="ＭＳ ゴシック" w:eastAsia="ＭＳ ゴシック" w:hAnsi="ＭＳ ゴシック" w:hint="eastAsia"/>
                <w:b/>
                <w:bCs/>
                <w:noProof/>
              </w:rPr>
              <w:t>等</w:t>
            </w:r>
            <w:r w:rsidR="00E4175C" w:rsidRPr="00E65099">
              <w:rPr>
                <w:rStyle w:val="afa"/>
                <w:rFonts w:ascii="ＭＳ ゴシック" w:eastAsia="ＭＳ ゴシック" w:hAnsi="ＭＳ ゴシック"/>
                <w:b/>
                <w:bCs/>
                <w:noProof/>
              </w:rPr>
              <w:t>に係る事項（標準化法第５条第２項第３号ロ</w:t>
            </w:r>
            <w:r w:rsidR="0052120C" w:rsidRPr="00E65099">
              <w:rPr>
                <w:rStyle w:val="afa"/>
                <w:rFonts w:ascii="ＭＳ ゴシック" w:eastAsia="ＭＳ ゴシック" w:hAnsi="ＭＳ ゴシック" w:hint="eastAsia"/>
                <w:b/>
                <w:bCs/>
                <w:noProof/>
              </w:rPr>
              <w:t>・ニ</w:t>
            </w:r>
            <w:r w:rsidR="00E4175C" w:rsidRPr="00E65099">
              <w:rPr>
                <w:rStyle w:val="afa"/>
                <w:rFonts w:ascii="ＭＳ ゴシック" w:eastAsia="ＭＳ ゴシック" w:hAnsi="ＭＳ ゴシック"/>
                <w:b/>
                <w:bCs/>
                <w:noProof/>
              </w:rPr>
              <w:t>）</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_Toc98950263 \h </w:instrText>
            </w:r>
            <w:r w:rsidR="00E4175C" w:rsidRPr="00E65099">
              <w:rPr>
                <w:noProof/>
                <w:webHidden/>
              </w:rPr>
            </w:r>
            <w:r w:rsidR="00E4175C" w:rsidRPr="00E65099">
              <w:rPr>
                <w:noProof/>
                <w:webHidden/>
              </w:rPr>
              <w:fldChar w:fldCharType="separate"/>
            </w:r>
            <w:r w:rsidR="006E1640">
              <w:rPr>
                <w:noProof/>
                <w:webHidden/>
              </w:rPr>
              <w:t>10</w:t>
            </w:r>
            <w:r w:rsidR="00E4175C" w:rsidRPr="00E65099">
              <w:rPr>
                <w:noProof/>
                <w:webHidden/>
              </w:rPr>
              <w:fldChar w:fldCharType="end"/>
            </w:r>
          </w:hyperlink>
        </w:p>
        <w:p w14:paraId="22627D6D" w14:textId="0CFE447D" w:rsidR="00E4175C" w:rsidRPr="00E65099" w:rsidRDefault="00000000">
          <w:pPr>
            <w:pStyle w:val="21"/>
            <w:tabs>
              <w:tab w:val="right" w:leader="dot" w:pos="9628"/>
            </w:tabs>
            <w:rPr>
              <w:noProof/>
            </w:rPr>
          </w:pPr>
          <w:hyperlink w:anchor="_Toc98950264" w:history="1">
            <w:r w:rsidR="00E4175C" w:rsidRPr="00E65099">
              <w:rPr>
                <w:rStyle w:val="afa"/>
                <w:rFonts w:ascii="ＭＳ ゴシック" w:eastAsia="ＭＳ ゴシック" w:hAnsi="ＭＳ ゴシック"/>
                <w:b/>
                <w:bCs/>
                <w:noProof/>
              </w:rPr>
              <w:t>4.3　ガバメントクラウドの利用に係る事項（標準化法第５条第２項第３号ハ）</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_Toc98950264 \h </w:instrText>
            </w:r>
            <w:r w:rsidR="00E4175C" w:rsidRPr="00E65099">
              <w:rPr>
                <w:noProof/>
                <w:webHidden/>
              </w:rPr>
            </w:r>
            <w:r w:rsidR="00E4175C" w:rsidRPr="00E65099">
              <w:rPr>
                <w:noProof/>
                <w:webHidden/>
              </w:rPr>
              <w:fldChar w:fldCharType="separate"/>
            </w:r>
            <w:r w:rsidR="006E1640">
              <w:rPr>
                <w:noProof/>
                <w:webHidden/>
              </w:rPr>
              <w:t>11</w:t>
            </w:r>
            <w:r w:rsidR="00E4175C" w:rsidRPr="00E65099">
              <w:rPr>
                <w:noProof/>
                <w:webHidden/>
              </w:rPr>
              <w:fldChar w:fldCharType="end"/>
            </w:r>
          </w:hyperlink>
        </w:p>
        <w:p w14:paraId="37728209" w14:textId="4A43536D" w:rsidR="00E4175C" w:rsidRPr="00E65099" w:rsidRDefault="00000000" w:rsidP="00F41988">
          <w:pPr>
            <w:pStyle w:val="31"/>
            <w:rPr>
              <w:noProof/>
            </w:rPr>
          </w:pPr>
          <w:hyperlink w:anchor="_Toc98950265" w:history="1">
            <w:r w:rsidR="00E4175C" w:rsidRPr="00E65099">
              <w:rPr>
                <w:rStyle w:val="afa"/>
                <w:rFonts w:ascii="ＭＳ ゴシック" w:eastAsia="ＭＳ ゴシック" w:hAnsi="ＭＳ ゴシック"/>
                <w:b/>
                <w:bCs/>
                <w:noProof/>
              </w:rPr>
              <w:t>4.3.1　ガバメントクラウドの位置</w:t>
            </w:r>
            <w:r w:rsidR="00A0465B" w:rsidRPr="00E65099">
              <w:rPr>
                <w:rStyle w:val="afa"/>
                <w:rFonts w:ascii="ＭＳ ゴシック" w:eastAsia="ＭＳ ゴシック" w:hAnsi="ＭＳ ゴシック" w:hint="eastAsia"/>
                <w:b/>
                <w:bCs/>
                <w:noProof/>
              </w:rPr>
              <w:t>付け</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_Toc98950265 \h </w:instrText>
            </w:r>
            <w:r w:rsidR="00E4175C" w:rsidRPr="00E65099">
              <w:rPr>
                <w:noProof/>
                <w:webHidden/>
              </w:rPr>
            </w:r>
            <w:r w:rsidR="00E4175C" w:rsidRPr="00E65099">
              <w:rPr>
                <w:noProof/>
                <w:webHidden/>
              </w:rPr>
              <w:fldChar w:fldCharType="separate"/>
            </w:r>
            <w:r w:rsidR="006E1640">
              <w:rPr>
                <w:noProof/>
                <w:webHidden/>
              </w:rPr>
              <w:t>11</w:t>
            </w:r>
            <w:r w:rsidR="00E4175C" w:rsidRPr="00E65099">
              <w:rPr>
                <w:noProof/>
                <w:webHidden/>
              </w:rPr>
              <w:fldChar w:fldCharType="end"/>
            </w:r>
          </w:hyperlink>
        </w:p>
        <w:p w14:paraId="3EF35907" w14:textId="3AA3CF0C" w:rsidR="00E4175C" w:rsidRPr="00E65099" w:rsidRDefault="00000000" w:rsidP="00F41988">
          <w:pPr>
            <w:pStyle w:val="31"/>
            <w:rPr>
              <w:noProof/>
            </w:rPr>
          </w:pPr>
          <w:hyperlink w:anchor="_Toc98950266" w:history="1">
            <w:r w:rsidR="00E4175C" w:rsidRPr="00E65099">
              <w:rPr>
                <w:rStyle w:val="afa"/>
                <w:rFonts w:ascii="ＭＳ ゴシック" w:eastAsia="ＭＳ ゴシック" w:hAnsi="ＭＳ ゴシック"/>
                <w:b/>
                <w:bCs/>
                <w:noProof/>
              </w:rPr>
              <w:t>4.3.2　ガバメントクラウド上に構築することができるシステム</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_Toc98950266 \h </w:instrText>
            </w:r>
            <w:r w:rsidR="00E4175C" w:rsidRPr="00E65099">
              <w:rPr>
                <w:noProof/>
                <w:webHidden/>
              </w:rPr>
            </w:r>
            <w:r w:rsidR="00E4175C" w:rsidRPr="00E65099">
              <w:rPr>
                <w:noProof/>
                <w:webHidden/>
              </w:rPr>
              <w:fldChar w:fldCharType="separate"/>
            </w:r>
            <w:r w:rsidR="006E1640">
              <w:rPr>
                <w:noProof/>
                <w:webHidden/>
              </w:rPr>
              <w:t>11</w:t>
            </w:r>
            <w:r w:rsidR="00E4175C" w:rsidRPr="00E65099">
              <w:rPr>
                <w:noProof/>
                <w:webHidden/>
              </w:rPr>
              <w:fldChar w:fldCharType="end"/>
            </w:r>
          </w:hyperlink>
        </w:p>
        <w:p w14:paraId="18AB3F81" w14:textId="08F0FA64" w:rsidR="00E4175C" w:rsidRPr="00E65099" w:rsidRDefault="00000000" w:rsidP="00F41988">
          <w:pPr>
            <w:pStyle w:val="31"/>
            <w:rPr>
              <w:noProof/>
            </w:rPr>
          </w:pPr>
          <w:hyperlink w:anchor="_Toc98950267" w:history="1">
            <w:r w:rsidR="00E4175C" w:rsidRPr="00E65099">
              <w:rPr>
                <w:rStyle w:val="afa"/>
                <w:rFonts w:ascii="ＭＳ ゴシック" w:eastAsia="ＭＳ ゴシック" w:hAnsi="ＭＳ ゴシック"/>
                <w:b/>
                <w:bCs/>
                <w:noProof/>
              </w:rPr>
              <w:t>4.3.3　ガバメントクラウドの調達及び提供方式</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_Toc98950267 \h </w:instrText>
            </w:r>
            <w:r w:rsidR="00E4175C" w:rsidRPr="00E65099">
              <w:rPr>
                <w:noProof/>
                <w:webHidden/>
              </w:rPr>
            </w:r>
            <w:r w:rsidR="00E4175C" w:rsidRPr="00E65099">
              <w:rPr>
                <w:noProof/>
                <w:webHidden/>
              </w:rPr>
              <w:fldChar w:fldCharType="separate"/>
            </w:r>
            <w:r w:rsidR="006E1640">
              <w:rPr>
                <w:noProof/>
                <w:webHidden/>
              </w:rPr>
              <w:t>12</w:t>
            </w:r>
            <w:r w:rsidR="00E4175C" w:rsidRPr="00E65099">
              <w:rPr>
                <w:noProof/>
                <w:webHidden/>
              </w:rPr>
              <w:fldChar w:fldCharType="end"/>
            </w:r>
          </w:hyperlink>
        </w:p>
        <w:p w14:paraId="7CB00928" w14:textId="041D0BF6" w:rsidR="00E4175C" w:rsidRPr="00E65099" w:rsidRDefault="00000000" w:rsidP="00F41988">
          <w:pPr>
            <w:pStyle w:val="31"/>
            <w:rPr>
              <w:noProof/>
            </w:rPr>
          </w:pPr>
          <w:hyperlink w:anchor="_Toc98950268" w:history="1">
            <w:r w:rsidR="00E4175C" w:rsidRPr="00E65099">
              <w:rPr>
                <w:rStyle w:val="afa"/>
                <w:rFonts w:ascii="ＭＳ ゴシック" w:eastAsia="ＭＳ ゴシック" w:hAnsi="ＭＳ ゴシック"/>
                <w:b/>
                <w:bCs/>
                <w:noProof/>
              </w:rPr>
              <w:t>4.3.4　ガバメントクラウドの利用</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_Toc98950268 \h </w:instrText>
            </w:r>
            <w:r w:rsidR="00E4175C" w:rsidRPr="00E65099">
              <w:rPr>
                <w:noProof/>
                <w:webHidden/>
              </w:rPr>
            </w:r>
            <w:r w:rsidR="00E4175C" w:rsidRPr="00E65099">
              <w:rPr>
                <w:noProof/>
                <w:webHidden/>
              </w:rPr>
              <w:fldChar w:fldCharType="separate"/>
            </w:r>
            <w:r w:rsidR="006E1640">
              <w:rPr>
                <w:noProof/>
                <w:webHidden/>
              </w:rPr>
              <w:t>12</w:t>
            </w:r>
            <w:r w:rsidR="00E4175C" w:rsidRPr="00E65099">
              <w:rPr>
                <w:noProof/>
                <w:webHidden/>
              </w:rPr>
              <w:fldChar w:fldCharType="end"/>
            </w:r>
          </w:hyperlink>
        </w:p>
        <w:p w14:paraId="085C46CF" w14:textId="36C0770F" w:rsidR="00E4175C" w:rsidRPr="00E65099" w:rsidRDefault="00000000" w:rsidP="00F41988">
          <w:pPr>
            <w:pStyle w:val="31"/>
            <w:rPr>
              <w:noProof/>
            </w:rPr>
          </w:pPr>
          <w:hyperlink w:anchor="_Toc98950269" w:history="1">
            <w:r w:rsidR="00E4175C" w:rsidRPr="00E65099">
              <w:rPr>
                <w:rStyle w:val="afa"/>
                <w:rFonts w:ascii="ＭＳ ゴシック" w:eastAsia="ＭＳ ゴシック" w:hAnsi="ＭＳ ゴシック"/>
                <w:b/>
                <w:bCs/>
                <w:noProof/>
              </w:rPr>
              <w:t>4.3.5　責任分界の考え方</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_Toc98950269 \h </w:instrText>
            </w:r>
            <w:r w:rsidR="00E4175C" w:rsidRPr="00E65099">
              <w:rPr>
                <w:noProof/>
                <w:webHidden/>
              </w:rPr>
            </w:r>
            <w:r w:rsidR="00E4175C" w:rsidRPr="00E65099">
              <w:rPr>
                <w:noProof/>
                <w:webHidden/>
              </w:rPr>
              <w:fldChar w:fldCharType="separate"/>
            </w:r>
            <w:r w:rsidR="006E1640">
              <w:rPr>
                <w:noProof/>
                <w:webHidden/>
              </w:rPr>
              <w:t>12</w:t>
            </w:r>
            <w:r w:rsidR="00E4175C" w:rsidRPr="00E65099">
              <w:rPr>
                <w:noProof/>
                <w:webHidden/>
              </w:rPr>
              <w:fldChar w:fldCharType="end"/>
            </w:r>
          </w:hyperlink>
        </w:p>
        <w:p w14:paraId="57152FAA" w14:textId="08908B99" w:rsidR="00E4175C" w:rsidRPr="00E65099" w:rsidRDefault="00000000">
          <w:pPr>
            <w:pStyle w:val="21"/>
            <w:tabs>
              <w:tab w:val="right" w:leader="dot" w:pos="9628"/>
            </w:tabs>
            <w:rPr>
              <w:noProof/>
            </w:rPr>
          </w:pPr>
          <w:hyperlink w:anchor="_Toc98950270" w:history="1">
            <w:r w:rsidR="00E4175C" w:rsidRPr="00E65099">
              <w:rPr>
                <w:rStyle w:val="afa"/>
                <w:rFonts w:ascii="ＭＳ ゴシック" w:eastAsia="ＭＳ ゴシック" w:hAnsi="ＭＳ ゴシック"/>
                <w:b/>
                <w:bCs/>
                <w:noProof/>
              </w:rPr>
              <w:t>4.4</w:t>
            </w:r>
            <w:r w:rsidR="00013E52">
              <w:rPr>
                <w:rStyle w:val="afa"/>
                <w:rFonts w:ascii="ＭＳ ゴシック" w:eastAsia="ＭＳ ゴシック" w:hAnsi="ＭＳ ゴシック" w:hint="eastAsia"/>
                <w:b/>
                <w:bCs/>
                <w:noProof/>
              </w:rPr>
              <w:t xml:space="preserve">　</w:t>
            </w:r>
            <w:r w:rsidR="00E4175C" w:rsidRPr="00E65099">
              <w:rPr>
                <w:rStyle w:val="afa"/>
                <w:rFonts w:ascii="ＭＳ ゴシック" w:eastAsia="ＭＳ ゴシック" w:hAnsi="ＭＳ ゴシック"/>
                <w:b/>
                <w:bCs/>
                <w:noProof/>
              </w:rPr>
              <w:t>共通</w:t>
            </w:r>
            <w:r w:rsidR="00F86269" w:rsidRPr="00E65099">
              <w:rPr>
                <w:rStyle w:val="afa"/>
                <w:rFonts w:ascii="ＭＳ ゴシック" w:eastAsia="ＭＳ ゴシック" w:hAnsi="ＭＳ ゴシック" w:hint="eastAsia"/>
                <w:b/>
                <w:bCs/>
                <w:noProof/>
              </w:rPr>
              <w:t>する基準を定めるべき</w:t>
            </w:r>
            <w:r w:rsidR="00E4175C" w:rsidRPr="00E65099">
              <w:rPr>
                <w:rStyle w:val="afa"/>
                <w:rFonts w:ascii="ＭＳ ゴシック" w:eastAsia="ＭＳ ゴシック" w:hAnsi="ＭＳ ゴシック"/>
                <w:b/>
                <w:bCs/>
                <w:noProof/>
              </w:rPr>
              <w:t>事項（標準化法第５条第２項第３号ニ）</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_Toc98950270 \h </w:instrText>
            </w:r>
            <w:r w:rsidR="00E4175C" w:rsidRPr="00E65099">
              <w:rPr>
                <w:noProof/>
                <w:webHidden/>
              </w:rPr>
            </w:r>
            <w:r w:rsidR="00E4175C" w:rsidRPr="00E65099">
              <w:rPr>
                <w:noProof/>
                <w:webHidden/>
              </w:rPr>
              <w:fldChar w:fldCharType="separate"/>
            </w:r>
            <w:r w:rsidR="006E1640">
              <w:rPr>
                <w:noProof/>
                <w:webHidden/>
              </w:rPr>
              <w:t>14</w:t>
            </w:r>
            <w:r w:rsidR="00E4175C" w:rsidRPr="00E65099">
              <w:rPr>
                <w:noProof/>
                <w:webHidden/>
              </w:rPr>
              <w:fldChar w:fldCharType="end"/>
            </w:r>
          </w:hyperlink>
        </w:p>
        <w:p w14:paraId="62D27D00" w14:textId="64AF8061" w:rsidR="00E4175C" w:rsidRPr="00E65099" w:rsidRDefault="00000000" w:rsidP="00F41988">
          <w:pPr>
            <w:pStyle w:val="31"/>
            <w:rPr>
              <w:noProof/>
            </w:rPr>
          </w:pPr>
          <w:hyperlink w:anchor="_Toc98950271" w:history="1">
            <w:r w:rsidR="00E4175C" w:rsidRPr="00E65099">
              <w:rPr>
                <w:rStyle w:val="afa"/>
                <w:rFonts w:ascii="ＭＳ ゴシック" w:eastAsia="ＭＳ ゴシック" w:hAnsi="ＭＳ ゴシック"/>
                <w:b/>
                <w:bCs/>
                <w:noProof/>
              </w:rPr>
              <w:t>4.4.1　共通機能の標準</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_Toc98950271 \h </w:instrText>
            </w:r>
            <w:r w:rsidR="00E4175C" w:rsidRPr="00E65099">
              <w:rPr>
                <w:noProof/>
                <w:webHidden/>
              </w:rPr>
            </w:r>
            <w:r w:rsidR="00E4175C" w:rsidRPr="00E65099">
              <w:rPr>
                <w:noProof/>
                <w:webHidden/>
              </w:rPr>
              <w:fldChar w:fldCharType="separate"/>
            </w:r>
            <w:r w:rsidR="006E1640">
              <w:rPr>
                <w:noProof/>
                <w:webHidden/>
              </w:rPr>
              <w:t>14</w:t>
            </w:r>
            <w:r w:rsidR="00E4175C" w:rsidRPr="00E65099">
              <w:rPr>
                <w:noProof/>
                <w:webHidden/>
              </w:rPr>
              <w:fldChar w:fldCharType="end"/>
            </w:r>
          </w:hyperlink>
        </w:p>
        <w:p w14:paraId="40124696" w14:textId="27D19BF8" w:rsidR="00E4175C" w:rsidRPr="00E65099" w:rsidRDefault="00000000" w:rsidP="00F41988">
          <w:pPr>
            <w:pStyle w:val="31"/>
            <w:rPr>
              <w:noProof/>
            </w:rPr>
          </w:pPr>
          <w:hyperlink w:anchor="_Toc98950272" w:history="1">
            <w:r w:rsidR="00E4175C" w:rsidRPr="00E65099">
              <w:rPr>
                <w:rStyle w:val="afa"/>
                <w:rFonts w:ascii="ＭＳ ゴシック" w:eastAsia="ＭＳ ゴシック" w:hAnsi="ＭＳ ゴシック"/>
                <w:b/>
                <w:bCs/>
                <w:noProof/>
              </w:rPr>
              <w:t>4.4.2　ドキュメントの版管理</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_Toc98950272 \h </w:instrText>
            </w:r>
            <w:r w:rsidR="00E4175C" w:rsidRPr="00E65099">
              <w:rPr>
                <w:noProof/>
                <w:webHidden/>
              </w:rPr>
            </w:r>
            <w:r w:rsidR="00E4175C" w:rsidRPr="00E65099">
              <w:rPr>
                <w:noProof/>
                <w:webHidden/>
              </w:rPr>
              <w:fldChar w:fldCharType="separate"/>
            </w:r>
            <w:r w:rsidR="006E1640">
              <w:rPr>
                <w:noProof/>
                <w:webHidden/>
              </w:rPr>
              <w:t>15</w:t>
            </w:r>
            <w:r w:rsidR="00E4175C" w:rsidRPr="00E65099">
              <w:rPr>
                <w:noProof/>
                <w:webHidden/>
              </w:rPr>
              <w:fldChar w:fldCharType="end"/>
            </w:r>
          </w:hyperlink>
        </w:p>
        <w:p w14:paraId="182ABD50" w14:textId="0DBBCFEF" w:rsidR="00E4175C" w:rsidRPr="00E65099" w:rsidRDefault="00000000" w:rsidP="00CC24A1">
          <w:pPr>
            <w:pStyle w:val="11"/>
            <w:tabs>
              <w:tab w:val="right" w:leader="dot" w:pos="9628"/>
            </w:tabs>
            <w:ind w:left="210" w:hangingChars="100" w:hanging="210"/>
            <w:rPr>
              <w:noProof/>
            </w:rPr>
          </w:pPr>
          <w:hyperlink w:anchor="_Toc98950273" w:history="1">
            <w:r w:rsidR="00E4175C" w:rsidRPr="00E65099">
              <w:rPr>
                <w:rStyle w:val="afa"/>
                <w:rFonts w:ascii="ＭＳ ゴシック" w:eastAsia="ＭＳ ゴシック" w:hAnsi="ＭＳ ゴシック"/>
                <w:b/>
                <w:bCs/>
                <w:noProof/>
              </w:rPr>
              <w:t>第５　標準化基準の策定の方法及び時期その他の標準化基準の策定に関する基本的な事項（標準化法第５条第２項第４号）</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_Toc98950273 \h </w:instrText>
            </w:r>
            <w:r w:rsidR="00E4175C" w:rsidRPr="00E65099">
              <w:rPr>
                <w:noProof/>
                <w:webHidden/>
              </w:rPr>
            </w:r>
            <w:r w:rsidR="00E4175C" w:rsidRPr="00E65099">
              <w:rPr>
                <w:noProof/>
                <w:webHidden/>
              </w:rPr>
              <w:fldChar w:fldCharType="separate"/>
            </w:r>
            <w:r w:rsidR="006E1640">
              <w:rPr>
                <w:noProof/>
                <w:webHidden/>
              </w:rPr>
              <w:t>15</w:t>
            </w:r>
            <w:r w:rsidR="00E4175C" w:rsidRPr="00E65099">
              <w:rPr>
                <w:noProof/>
                <w:webHidden/>
              </w:rPr>
              <w:fldChar w:fldCharType="end"/>
            </w:r>
          </w:hyperlink>
        </w:p>
        <w:p w14:paraId="3AAD7137" w14:textId="1305BAB7" w:rsidR="00E4175C" w:rsidRPr="00E65099" w:rsidRDefault="00000000">
          <w:pPr>
            <w:pStyle w:val="21"/>
            <w:tabs>
              <w:tab w:val="right" w:leader="dot" w:pos="9628"/>
            </w:tabs>
            <w:rPr>
              <w:noProof/>
            </w:rPr>
          </w:pPr>
          <w:hyperlink w:anchor="_Toc98950274" w:history="1">
            <w:r w:rsidR="00E4175C" w:rsidRPr="00E65099">
              <w:rPr>
                <w:rStyle w:val="afa"/>
                <w:rFonts w:ascii="ＭＳ ゴシック" w:eastAsia="ＭＳ ゴシック" w:hAnsi="ＭＳ ゴシック"/>
                <w:b/>
                <w:bCs/>
                <w:noProof/>
              </w:rPr>
              <w:t>5.1　機能標準化基準</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_Toc98950274 \h </w:instrText>
            </w:r>
            <w:r w:rsidR="00E4175C" w:rsidRPr="00E65099">
              <w:rPr>
                <w:noProof/>
                <w:webHidden/>
              </w:rPr>
            </w:r>
            <w:r w:rsidR="00E4175C" w:rsidRPr="00E65099">
              <w:rPr>
                <w:noProof/>
                <w:webHidden/>
              </w:rPr>
              <w:fldChar w:fldCharType="separate"/>
            </w:r>
            <w:r w:rsidR="006E1640">
              <w:rPr>
                <w:noProof/>
                <w:webHidden/>
              </w:rPr>
              <w:t>16</w:t>
            </w:r>
            <w:r w:rsidR="00E4175C" w:rsidRPr="00E65099">
              <w:rPr>
                <w:noProof/>
                <w:webHidden/>
              </w:rPr>
              <w:fldChar w:fldCharType="end"/>
            </w:r>
          </w:hyperlink>
        </w:p>
        <w:p w14:paraId="2ADD2BF0" w14:textId="5BF963A4" w:rsidR="00E4175C" w:rsidRPr="00E65099" w:rsidRDefault="00000000" w:rsidP="00F41988">
          <w:pPr>
            <w:pStyle w:val="31"/>
            <w:rPr>
              <w:noProof/>
            </w:rPr>
          </w:pPr>
          <w:hyperlink w:anchor="_Toc98950275" w:history="1">
            <w:r w:rsidR="00E4175C" w:rsidRPr="00E65099">
              <w:rPr>
                <w:rStyle w:val="afa"/>
                <w:rFonts w:ascii="ＭＳ ゴシック" w:eastAsia="ＭＳ ゴシック" w:hAnsi="ＭＳ ゴシック"/>
                <w:b/>
                <w:bCs/>
                <w:noProof/>
              </w:rPr>
              <w:t>5.1.1　機能標準化基準の策定方針</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_Toc98950275 \h </w:instrText>
            </w:r>
            <w:r w:rsidR="00E4175C" w:rsidRPr="00E65099">
              <w:rPr>
                <w:noProof/>
                <w:webHidden/>
              </w:rPr>
            </w:r>
            <w:r w:rsidR="00E4175C" w:rsidRPr="00E65099">
              <w:rPr>
                <w:noProof/>
                <w:webHidden/>
              </w:rPr>
              <w:fldChar w:fldCharType="separate"/>
            </w:r>
            <w:r w:rsidR="006E1640">
              <w:rPr>
                <w:noProof/>
                <w:webHidden/>
              </w:rPr>
              <w:t>16</w:t>
            </w:r>
            <w:r w:rsidR="00E4175C" w:rsidRPr="00E65099">
              <w:rPr>
                <w:noProof/>
                <w:webHidden/>
              </w:rPr>
              <w:fldChar w:fldCharType="end"/>
            </w:r>
          </w:hyperlink>
        </w:p>
        <w:p w14:paraId="01EB71AE" w14:textId="3B2D477D" w:rsidR="00E4175C" w:rsidRPr="00E65099" w:rsidRDefault="00000000" w:rsidP="00F41988">
          <w:pPr>
            <w:pStyle w:val="31"/>
            <w:rPr>
              <w:noProof/>
            </w:rPr>
          </w:pPr>
          <w:hyperlink w:anchor="_Toc98950276" w:history="1">
            <w:r w:rsidR="00E4175C" w:rsidRPr="00E65099">
              <w:rPr>
                <w:rStyle w:val="afa"/>
                <w:rFonts w:ascii="ＭＳ ゴシック" w:eastAsia="ＭＳ ゴシック" w:hAnsi="ＭＳ ゴシック"/>
                <w:b/>
                <w:bCs/>
                <w:noProof/>
              </w:rPr>
              <w:t>5.1.2　機能標準化基準の変更方針</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_Toc98950276 \h </w:instrText>
            </w:r>
            <w:r w:rsidR="00E4175C" w:rsidRPr="00E65099">
              <w:rPr>
                <w:noProof/>
                <w:webHidden/>
              </w:rPr>
            </w:r>
            <w:r w:rsidR="00E4175C" w:rsidRPr="00E65099">
              <w:rPr>
                <w:noProof/>
                <w:webHidden/>
              </w:rPr>
              <w:fldChar w:fldCharType="separate"/>
            </w:r>
            <w:r w:rsidR="006E1640">
              <w:rPr>
                <w:noProof/>
                <w:webHidden/>
              </w:rPr>
              <w:t>19</w:t>
            </w:r>
            <w:r w:rsidR="00E4175C" w:rsidRPr="00E65099">
              <w:rPr>
                <w:noProof/>
                <w:webHidden/>
              </w:rPr>
              <w:fldChar w:fldCharType="end"/>
            </w:r>
          </w:hyperlink>
        </w:p>
        <w:p w14:paraId="4074CB5F" w14:textId="000A66EE" w:rsidR="00E4175C" w:rsidRPr="00E65099" w:rsidRDefault="00000000" w:rsidP="00F41988">
          <w:pPr>
            <w:pStyle w:val="31"/>
            <w:rPr>
              <w:noProof/>
            </w:rPr>
          </w:pPr>
          <w:hyperlink w:anchor="_Toc98950277" w:history="1">
            <w:r w:rsidR="00E4175C" w:rsidRPr="00E65099">
              <w:rPr>
                <w:rStyle w:val="afa"/>
                <w:rFonts w:ascii="ＭＳ ゴシック" w:eastAsia="ＭＳ ゴシック" w:hAnsi="ＭＳ ゴシック"/>
                <w:b/>
                <w:bCs/>
                <w:noProof/>
              </w:rPr>
              <w:t>5.1.3　機能標準化基準への適合性の確認（標準化法第９条第１項）</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_Toc98950277 \h </w:instrText>
            </w:r>
            <w:r w:rsidR="00E4175C" w:rsidRPr="00E65099">
              <w:rPr>
                <w:noProof/>
                <w:webHidden/>
              </w:rPr>
            </w:r>
            <w:r w:rsidR="00E4175C" w:rsidRPr="00E65099">
              <w:rPr>
                <w:noProof/>
                <w:webHidden/>
              </w:rPr>
              <w:fldChar w:fldCharType="separate"/>
            </w:r>
            <w:r w:rsidR="006E1640">
              <w:rPr>
                <w:noProof/>
                <w:webHidden/>
              </w:rPr>
              <w:t>20</w:t>
            </w:r>
            <w:r w:rsidR="00E4175C" w:rsidRPr="00E65099">
              <w:rPr>
                <w:noProof/>
                <w:webHidden/>
              </w:rPr>
              <w:fldChar w:fldCharType="end"/>
            </w:r>
          </w:hyperlink>
        </w:p>
        <w:p w14:paraId="5BAAC6F7" w14:textId="78846DCE" w:rsidR="00E4175C" w:rsidRPr="00E65099" w:rsidRDefault="00000000" w:rsidP="00F41988">
          <w:pPr>
            <w:pStyle w:val="31"/>
            <w:rPr>
              <w:noProof/>
            </w:rPr>
          </w:pPr>
          <w:hyperlink w:anchor="_Toc98950278" w:history="1">
            <w:r w:rsidR="00E4175C" w:rsidRPr="00E65099">
              <w:rPr>
                <w:rStyle w:val="afa"/>
                <w:rFonts w:ascii="ＭＳ ゴシック" w:eastAsia="ＭＳ ゴシック" w:hAnsi="ＭＳ ゴシック"/>
                <w:b/>
                <w:bCs/>
                <w:noProof/>
              </w:rPr>
              <w:t>5.1.4　機能標準化基準の検討体制</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_Toc98950278 \h </w:instrText>
            </w:r>
            <w:r w:rsidR="00E4175C" w:rsidRPr="00E65099">
              <w:rPr>
                <w:noProof/>
                <w:webHidden/>
              </w:rPr>
            </w:r>
            <w:r w:rsidR="00E4175C" w:rsidRPr="00E65099">
              <w:rPr>
                <w:noProof/>
                <w:webHidden/>
              </w:rPr>
              <w:fldChar w:fldCharType="separate"/>
            </w:r>
            <w:r w:rsidR="006E1640">
              <w:rPr>
                <w:noProof/>
                <w:webHidden/>
              </w:rPr>
              <w:t>20</w:t>
            </w:r>
            <w:r w:rsidR="00E4175C" w:rsidRPr="00E65099">
              <w:rPr>
                <w:noProof/>
                <w:webHidden/>
              </w:rPr>
              <w:fldChar w:fldCharType="end"/>
            </w:r>
          </w:hyperlink>
        </w:p>
        <w:p w14:paraId="419FDF33" w14:textId="362E9680" w:rsidR="00E4175C" w:rsidRPr="00E65099" w:rsidRDefault="00000000">
          <w:pPr>
            <w:pStyle w:val="21"/>
            <w:tabs>
              <w:tab w:val="right" w:leader="dot" w:pos="9628"/>
            </w:tabs>
            <w:rPr>
              <w:noProof/>
            </w:rPr>
          </w:pPr>
          <w:hyperlink w:anchor="_Toc98950279" w:history="1">
            <w:r w:rsidR="00E4175C" w:rsidRPr="00E65099">
              <w:rPr>
                <w:rStyle w:val="afa"/>
                <w:rFonts w:ascii="ＭＳ ゴシック" w:eastAsia="ＭＳ ゴシック" w:hAnsi="ＭＳ ゴシック"/>
                <w:b/>
                <w:bCs/>
                <w:noProof/>
              </w:rPr>
              <w:t>5.2　共通標準化基準</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_Toc98950279 \h </w:instrText>
            </w:r>
            <w:r w:rsidR="00E4175C" w:rsidRPr="00E65099">
              <w:rPr>
                <w:noProof/>
                <w:webHidden/>
              </w:rPr>
            </w:r>
            <w:r w:rsidR="00E4175C" w:rsidRPr="00E65099">
              <w:rPr>
                <w:noProof/>
                <w:webHidden/>
              </w:rPr>
              <w:fldChar w:fldCharType="separate"/>
            </w:r>
            <w:r w:rsidR="006E1640">
              <w:rPr>
                <w:noProof/>
                <w:webHidden/>
              </w:rPr>
              <w:t>21</w:t>
            </w:r>
            <w:r w:rsidR="00E4175C" w:rsidRPr="00E65099">
              <w:rPr>
                <w:noProof/>
                <w:webHidden/>
              </w:rPr>
              <w:fldChar w:fldCharType="end"/>
            </w:r>
          </w:hyperlink>
        </w:p>
        <w:p w14:paraId="2D428FD4" w14:textId="0D4A8B4B" w:rsidR="00E4175C" w:rsidRPr="00E65099" w:rsidRDefault="00000000" w:rsidP="00F41988">
          <w:pPr>
            <w:pStyle w:val="31"/>
            <w:rPr>
              <w:noProof/>
            </w:rPr>
          </w:pPr>
          <w:hyperlink w:anchor="_Toc98950280" w:history="1">
            <w:r w:rsidR="00E4175C" w:rsidRPr="00E65099">
              <w:rPr>
                <w:rStyle w:val="afa"/>
                <w:rFonts w:ascii="ＭＳ ゴシック" w:eastAsia="ＭＳ ゴシック" w:hAnsi="ＭＳ ゴシック"/>
                <w:b/>
                <w:bCs/>
                <w:noProof/>
              </w:rPr>
              <w:t>5.2.1　共通標準化基準の策定及び変更</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_Toc98950280 \h </w:instrText>
            </w:r>
            <w:r w:rsidR="00E4175C" w:rsidRPr="00E65099">
              <w:rPr>
                <w:noProof/>
                <w:webHidden/>
              </w:rPr>
            </w:r>
            <w:r w:rsidR="00E4175C" w:rsidRPr="00E65099">
              <w:rPr>
                <w:noProof/>
                <w:webHidden/>
              </w:rPr>
              <w:fldChar w:fldCharType="separate"/>
            </w:r>
            <w:r w:rsidR="006E1640">
              <w:rPr>
                <w:noProof/>
                <w:webHidden/>
              </w:rPr>
              <w:t>21</w:t>
            </w:r>
            <w:r w:rsidR="00E4175C" w:rsidRPr="00E65099">
              <w:rPr>
                <w:noProof/>
                <w:webHidden/>
              </w:rPr>
              <w:fldChar w:fldCharType="end"/>
            </w:r>
          </w:hyperlink>
        </w:p>
        <w:p w14:paraId="6D948BDC" w14:textId="2F026DF9" w:rsidR="00E4175C" w:rsidRPr="00E65099" w:rsidRDefault="00000000" w:rsidP="00F41988">
          <w:pPr>
            <w:pStyle w:val="31"/>
            <w:rPr>
              <w:noProof/>
            </w:rPr>
          </w:pPr>
          <w:hyperlink w:anchor="_Toc98950281" w:history="1">
            <w:r w:rsidR="00E4175C" w:rsidRPr="00E65099">
              <w:rPr>
                <w:rStyle w:val="afa"/>
                <w:rFonts w:ascii="ＭＳ ゴシック" w:eastAsia="ＭＳ ゴシック" w:hAnsi="ＭＳ ゴシック"/>
                <w:b/>
                <w:bCs/>
                <w:noProof/>
              </w:rPr>
              <w:t>5.2.2　共通標準化基準の適合性の確認</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_Toc98950281 \h </w:instrText>
            </w:r>
            <w:r w:rsidR="00E4175C" w:rsidRPr="00E65099">
              <w:rPr>
                <w:noProof/>
                <w:webHidden/>
              </w:rPr>
            </w:r>
            <w:r w:rsidR="00E4175C" w:rsidRPr="00E65099">
              <w:rPr>
                <w:noProof/>
                <w:webHidden/>
              </w:rPr>
              <w:fldChar w:fldCharType="separate"/>
            </w:r>
            <w:r w:rsidR="006E1640">
              <w:rPr>
                <w:noProof/>
                <w:webHidden/>
              </w:rPr>
              <w:t>21</w:t>
            </w:r>
            <w:r w:rsidR="00E4175C" w:rsidRPr="00E65099">
              <w:rPr>
                <w:noProof/>
                <w:webHidden/>
              </w:rPr>
              <w:fldChar w:fldCharType="end"/>
            </w:r>
          </w:hyperlink>
        </w:p>
        <w:p w14:paraId="76C65A93" w14:textId="73A65B06" w:rsidR="00E4175C" w:rsidRPr="00E65099" w:rsidRDefault="00000000" w:rsidP="00F41988">
          <w:pPr>
            <w:pStyle w:val="31"/>
            <w:rPr>
              <w:noProof/>
            </w:rPr>
          </w:pPr>
          <w:hyperlink w:anchor="_Toc98950282" w:history="1">
            <w:r w:rsidR="00E4175C" w:rsidRPr="00E65099">
              <w:rPr>
                <w:rStyle w:val="afa"/>
                <w:rFonts w:ascii="ＭＳ ゴシック" w:eastAsia="ＭＳ ゴシック" w:hAnsi="ＭＳ ゴシック"/>
                <w:b/>
                <w:bCs/>
                <w:noProof/>
              </w:rPr>
              <w:t>5.2.3　共通標準化基準の検討体制</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_Toc98950282 \h </w:instrText>
            </w:r>
            <w:r w:rsidR="00E4175C" w:rsidRPr="00E65099">
              <w:rPr>
                <w:noProof/>
                <w:webHidden/>
              </w:rPr>
            </w:r>
            <w:r w:rsidR="00E4175C" w:rsidRPr="00E65099">
              <w:rPr>
                <w:noProof/>
                <w:webHidden/>
              </w:rPr>
              <w:fldChar w:fldCharType="separate"/>
            </w:r>
            <w:r w:rsidR="006E1640">
              <w:rPr>
                <w:noProof/>
                <w:webHidden/>
              </w:rPr>
              <w:t>22</w:t>
            </w:r>
            <w:r w:rsidR="00E4175C" w:rsidRPr="00E65099">
              <w:rPr>
                <w:noProof/>
                <w:webHidden/>
              </w:rPr>
              <w:fldChar w:fldCharType="end"/>
            </w:r>
          </w:hyperlink>
        </w:p>
        <w:p w14:paraId="328DA9B9" w14:textId="7EB1B50A" w:rsidR="00E4175C" w:rsidRPr="00E65099" w:rsidRDefault="00000000">
          <w:pPr>
            <w:pStyle w:val="21"/>
            <w:tabs>
              <w:tab w:val="right" w:leader="dot" w:pos="9628"/>
            </w:tabs>
            <w:rPr>
              <w:noProof/>
            </w:rPr>
          </w:pPr>
          <w:hyperlink w:anchor="_Toc98950283" w:history="1">
            <w:r w:rsidR="00E4175C" w:rsidRPr="00E65099">
              <w:rPr>
                <w:rStyle w:val="afa"/>
                <w:rFonts w:ascii="ＭＳ ゴシック" w:eastAsia="ＭＳ ゴシック" w:hAnsi="ＭＳ ゴシック"/>
                <w:b/>
                <w:noProof/>
              </w:rPr>
              <w:t xml:space="preserve">5.3　</w:t>
            </w:r>
            <w:r w:rsidR="00E4175C" w:rsidRPr="00E65099">
              <w:rPr>
                <w:rStyle w:val="afa"/>
                <w:rFonts w:ascii="ＭＳ ゴシック" w:eastAsia="ＭＳ ゴシック" w:hAnsi="ＭＳ ゴシック"/>
                <w:b/>
                <w:bCs/>
                <w:noProof/>
              </w:rPr>
              <w:t>その他の事項</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_Toc98950283 \h </w:instrText>
            </w:r>
            <w:r w:rsidR="00E4175C" w:rsidRPr="00E65099">
              <w:rPr>
                <w:noProof/>
                <w:webHidden/>
              </w:rPr>
            </w:r>
            <w:r w:rsidR="00E4175C" w:rsidRPr="00E65099">
              <w:rPr>
                <w:noProof/>
                <w:webHidden/>
              </w:rPr>
              <w:fldChar w:fldCharType="separate"/>
            </w:r>
            <w:r w:rsidR="006E1640">
              <w:rPr>
                <w:noProof/>
                <w:webHidden/>
              </w:rPr>
              <w:t>22</w:t>
            </w:r>
            <w:r w:rsidR="00E4175C" w:rsidRPr="00E65099">
              <w:rPr>
                <w:noProof/>
                <w:webHidden/>
              </w:rPr>
              <w:fldChar w:fldCharType="end"/>
            </w:r>
          </w:hyperlink>
        </w:p>
        <w:p w14:paraId="7FB4DC78" w14:textId="4F0E3112" w:rsidR="00E4175C" w:rsidRPr="00E65099" w:rsidRDefault="00000000" w:rsidP="00561DDA">
          <w:pPr>
            <w:pStyle w:val="11"/>
            <w:tabs>
              <w:tab w:val="right" w:leader="dot" w:pos="9628"/>
            </w:tabs>
            <w:ind w:left="210" w:hangingChars="100" w:hanging="210"/>
            <w:rPr>
              <w:noProof/>
            </w:rPr>
          </w:pPr>
          <w:hyperlink w:anchor="_Toc98950284" w:history="1">
            <w:r w:rsidR="00781C56" w:rsidRPr="00E65099">
              <w:rPr>
                <w:rStyle w:val="afa"/>
                <w:rFonts w:ascii="ＭＳ ゴシック" w:eastAsia="ＭＳ ゴシック" w:hAnsi="ＭＳ ゴシック"/>
                <w:b/>
                <w:bCs/>
                <w:noProof/>
              </w:rPr>
              <w:t>第</w:t>
            </w:r>
            <w:r w:rsidR="00781C56" w:rsidRPr="00E65099">
              <w:rPr>
                <w:rStyle w:val="afa"/>
                <w:rFonts w:ascii="ＭＳ ゴシック" w:eastAsia="ＭＳ ゴシック" w:hAnsi="ＭＳ ゴシック" w:hint="eastAsia"/>
                <w:b/>
                <w:bCs/>
                <w:noProof/>
              </w:rPr>
              <w:t>６</w:t>
            </w:r>
            <w:r w:rsidR="00781C56" w:rsidRPr="00E65099">
              <w:rPr>
                <w:rStyle w:val="afa"/>
                <w:rFonts w:ascii="ＭＳ ゴシック" w:eastAsia="ＭＳ ゴシック" w:hAnsi="ＭＳ ゴシック"/>
                <w:b/>
                <w:bCs/>
                <w:noProof/>
              </w:rPr>
              <w:t xml:space="preserve">　その他地方公共団体の基幹業務システムの統一・標準化の推進に関し必要な事項（標準化法第５条第２項第５号）</w:t>
            </w:r>
            <w:r w:rsidR="00781C56" w:rsidRPr="00E65099">
              <w:rPr>
                <w:noProof/>
                <w:webHidden/>
              </w:rPr>
              <w:tab/>
            </w:r>
            <w:r w:rsidR="00781C56" w:rsidRPr="00E65099">
              <w:rPr>
                <w:noProof/>
                <w:webHidden/>
              </w:rPr>
              <w:fldChar w:fldCharType="begin"/>
            </w:r>
            <w:r w:rsidR="00781C56" w:rsidRPr="00E65099">
              <w:rPr>
                <w:noProof/>
                <w:webHidden/>
              </w:rPr>
              <w:instrText xml:space="preserve"> PAGEREF _Toc98950284 \h </w:instrText>
            </w:r>
            <w:r w:rsidR="00781C56" w:rsidRPr="00E65099">
              <w:rPr>
                <w:noProof/>
                <w:webHidden/>
              </w:rPr>
            </w:r>
            <w:r w:rsidR="00781C56" w:rsidRPr="00E65099">
              <w:rPr>
                <w:noProof/>
                <w:webHidden/>
              </w:rPr>
              <w:fldChar w:fldCharType="separate"/>
            </w:r>
            <w:r w:rsidR="006E1640">
              <w:rPr>
                <w:noProof/>
                <w:webHidden/>
              </w:rPr>
              <w:t>22</w:t>
            </w:r>
            <w:r w:rsidR="00781C56" w:rsidRPr="00E65099">
              <w:rPr>
                <w:noProof/>
                <w:webHidden/>
              </w:rPr>
              <w:fldChar w:fldCharType="end"/>
            </w:r>
          </w:hyperlink>
        </w:p>
        <w:p w14:paraId="587AE59F" w14:textId="59CC678F" w:rsidR="00E4175C" w:rsidRPr="00E65099" w:rsidRDefault="00000000">
          <w:pPr>
            <w:pStyle w:val="21"/>
            <w:tabs>
              <w:tab w:val="right" w:leader="dot" w:pos="9628"/>
            </w:tabs>
            <w:rPr>
              <w:noProof/>
            </w:rPr>
          </w:pPr>
          <w:hyperlink w:anchor="_Toc98950285" w:history="1">
            <w:r w:rsidR="00E4175C" w:rsidRPr="00E65099">
              <w:rPr>
                <w:rStyle w:val="afa"/>
                <w:rFonts w:ascii="ＭＳ ゴシック" w:eastAsia="ＭＳ ゴシック" w:hAnsi="ＭＳ ゴシック"/>
                <w:b/>
                <w:bCs/>
                <w:noProof/>
              </w:rPr>
              <w:t>6.1　地方公共団体への財政支援（標準化法第11条）</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_Toc98950285 \h </w:instrText>
            </w:r>
            <w:r w:rsidR="00E4175C" w:rsidRPr="00E65099">
              <w:rPr>
                <w:noProof/>
                <w:webHidden/>
              </w:rPr>
            </w:r>
            <w:r w:rsidR="00E4175C" w:rsidRPr="00E65099">
              <w:rPr>
                <w:noProof/>
                <w:webHidden/>
              </w:rPr>
              <w:fldChar w:fldCharType="separate"/>
            </w:r>
            <w:r w:rsidR="006E1640">
              <w:rPr>
                <w:noProof/>
                <w:webHidden/>
              </w:rPr>
              <w:t>22</w:t>
            </w:r>
            <w:r w:rsidR="00E4175C" w:rsidRPr="00E65099">
              <w:rPr>
                <w:noProof/>
                <w:webHidden/>
              </w:rPr>
              <w:fldChar w:fldCharType="end"/>
            </w:r>
          </w:hyperlink>
        </w:p>
        <w:p w14:paraId="7DC7F2AE" w14:textId="515A2DEA" w:rsidR="00E4175C" w:rsidRPr="00E65099" w:rsidRDefault="00000000" w:rsidP="00F41988">
          <w:pPr>
            <w:pStyle w:val="31"/>
            <w:rPr>
              <w:noProof/>
            </w:rPr>
          </w:pPr>
          <w:hyperlink w:anchor="_Toc98950286" w:history="1">
            <w:r w:rsidR="00E4175C" w:rsidRPr="00E65099">
              <w:rPr>
                <w:rStyle w:val="afa"/>
                <w:rFonts w:ascii="ＭＳ ゴシック" w:eastAsia="ＭＳ ゴシック" w:hAnsi="ＭＳ ゴシック"/>
                <w:b/>
                <w:bCs/>
                <w:noProof/>
              </w:rPr>
              <w:t>6.1.1</w:t>
            </w:r>
            <w:r w:rsidR="00E4175C" w:rsidRPr="00E65099">
              <w:rPr>
                <w:rStyle w:val="afa"/>
                <w:rFonts w:ascii="ＭＳ 明朝" w:eastAsia="ＭＳ 明朝" w:hAnsi="ＭＳ 明朝"/>
                <w:b/>
                <w:bCs/>
                <w:noProof/>
              </w:rPr>
              <w:t xml:space="preserve">　</w:t>
            </w:r>
            <w:r w:rsidR="00E4175C" w:rsidRPr="00E65099">
              <w:rPr>
                <w:rStyle w:val="afa"/>
                <w:rFonts w:ascii="ＭＳ ゴシック" w:eastAsia="ＭＳ ゴシック" w:hAnsi="ＭＳ ゴシック"/>
                <w:b/>
                <w:bCs/>
                <w:noProof/>
              </w:rPr>
              <w:t>地方公共団体の基幹業務システムの統一・標準化に係る財政支援に関する基本的</w:t>
            </w:r>
            <w:r w:rsidR="00BF358A" w:rsidRPr="00E65099">
              <w:rPr>
                <w:rStyle w:val="afa"/>
                <w:rFonts w:ascii="ＭＳ ゴシック" w:eastAsia="ＭＳ ゴシック" w:hAnsi="ＭＳ ゴシック" w:hint="eastAsia"/>
                <w:b/>
                <w:bCs/>
                <w:noProof/>
              </w:rPr>
              <w:t>な</w:t>
            </w:r>
            <w:r w:rsidR="00E4175C" w:rsidRPr="00E65099">
              <w:rPr>
                <w:rStyle w:val="afa"/>
                <w:rFonts w:ascii="ＭＳ ゴシック" w:eastAsia="ＭＳ ゴシック" w:hAnsi="ＭＳ ゴシック"/>
                <w:b/>
                <w:bCs/>
                <w:noProof/>
              </w:rPr>
              <w:t>考え方</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_Toc98950286 \h </w:instrText>
            </w:r>
            <w:r w:rsidR="00E4175C" w:rsidRPr="00E65099">
              <w:rPr>
                <w:noProof/>
                <w:webHidden/>
              </w:rPr>
            </w:r>
            <w:r w:rsidR="00E4175C" w:rsidRPr="00E65099">
              <w:rPr>
                <w:noProof/>
                <w:webHidden/>
              </w:rPr>
              <w:fldChar w:fldCharType="separate"/>
            </w:r>
            <w:r w:rsidR="006E1640">
              <w:rPr>
                <w:noProof/>
                <w:webHidden/>
              </w:rPr>
              <w:t>22</w:t>
            </w:r>
            <w:r w:rsidR="00E4175C" w:rsidRPr="00E65099">
              <w:rPr>
                <w:noProof/>
                <w:webHidden/>
              </w:rPr>
              <w:fldChar w:fldCharType="end"/>
            </w:r>
          </w:hyperlink>
        </w:p>
        <w:p w14:paraId="7AB5E8F4" w14:textId="1EDBE78F" w:rsidR="00E4175C" w:rsidRPr="00E65099" w:rsidRDefault="00000000" w:rsidP="00F41988">
          <w:pPr>
            <w:pStyle w:val="31"/>
            <w:rPr>
              <w:noProof/>
            </w:rPr>
          </w:pPr>
          <w:hyperlink w:anchor="_Toc98950287" w:history="1">
            <w:r w:rsidR="00E4175C" w:rsidRPr="00E65099">
              <w:rPr>
                <w:rStyle w:val="afa"/>
                <w:rFonts w:ascii="ＭＳ ゴシック" w:eastAsia="ＭＳ ゴシック" w:hAnsi="ＭＳ ゴシック"/>
                <w:b/>
                <w:bCs/>
                <w:noProof/>
              </w:rPr>
              <w:t>6.1.2　デジタル基盤改革支援補助金</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_Toc98950287 \h </w:instrText>
            </w:r>
            <w:r w:rsidR="00E4175C" w:rsidRPr="00E65099">
              <w:rPr>
                <w:noProof/>
                <w:webHidden/>
              </w:rPr>
            </w:r>
            <w:r w:rsidR="00E4175C" w:rsidRPr="00E65099">
              <w:rPr>
                <w:noProof/>
                <w:webHidden/>
              </w:rPr>
              <w:fldChar w:fldCharType="separate"/>
            </w:r>
            <w:r w:rsidR="006E1640">
              <w:rPr>
                <w:noProof/>
                <w:webHidden/>
              </w:rPr>
              <w:t>22</w:t>
            </w:r>
            <w:r w:rsidR="00E4175C" w:rsidRPr="00E65099">
              <w:rPr>
                <w:noProof/>
                <w:webHidden/>
              </w:rPr>
              <w:fldChar w:fldCharType="end"/>
            </w:r>
          </w:hyperlink>
        </w:p>
        <w:p w14:paraId="2FB6E0A3" w14:textId="74E1802A" w:rsidR="00E4175C" w:rsidRPr="00E65099" w:rsidRDefault="00000000">
          <w:pPr>
            <w:pStyle w:val="21"/>
            <w:tabs>
              <w:tab w:val="right" w:leader="dot" w:pos="9628"/>
            </w:tabs>
            <w:rPr>
              <w:noProof/>
            </w:rPr>
          </w:pPr>
          <w:hyperlink w:anchor="_Toc98950288" w:history="1">
            <w:r w:rsidR="00E4175C" w:rsidRPr="00E65099">
              <w:rPr>
                <w:rStyle w:val="afa"/>
                <w:rFonts w:ascii="ＭＳ ゴシック" w:eastAsia="ＭＳ ゴシック" w:hAnsi="ＭＳ ゴシック"/>
                <w:b/>
                <w:bCs/>
                <w:noProof/>
              </w:rPr>
              <w:t>6.2　地方公共団体へのその他の支援（標準化法第９条第２項）</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_Toc98950288 \h </w:instrText>
            </w:r>
            <w:r w:rsidR="00E4175C" w:rsidRPr="00E65099">
              <w:rPr>
                <w:noProof/>
                <w:webHidden/>
              </w:rPr>
            </w:r>
            <w:r w:rsidR="00E4175C" w:rsidRPr="00E65099">
              <w:rPr>
                <w:noProof/>
                <w:webHidden/>
              </w:rPr>
              <w:fldChar w:fldCharType="separate"/>
            </w:r>
            <w:r w:rsidR="006E1640">
              <w:rPr>
                <w:noProof/>
                <w:webHidden/>
              </w:rPr>
              <w:t>23</w:t>
            </w:r>
            <w:r w:rsidR="00E4175C" w:rsidRPr="00E65099">
              <w:rPr>
                <w:noProof/>
                <w:webHidden/>
              </w:rPr>
              <w:fldChar w:fldCharType="end"/>
            </w:r>
          </w:hyperlink>
        </w:p>
        <w:p w14:paraId="15D49AC5" w14:textId="0B71E66A" w:rsidR="00E4175C" w:rsidRPr="00E65099" w:rsidRDefault="00000000" w:rsidP="00F41988">
          <w:pPr>
            <w:pStyle w:val="31"/>
            <w:rPr>
              <w:noProof/>
            </w:rPr>
          </w:pPr>
          <w:hyperlink w:anchor="_Toc98950289" w:history="1">
            <w:r w:rsidR="00E4175C" w:rsidRPr="00E65099">
              <w:rPr>
                <w:rStyle w:val="afa"/>
                <w:rFonts w:ascii="ＭＳ ゴシック" w:eastAsia="ＭＳ ゴシック" w:hAnsi="ＭＳ ゴシック"/>
                <w:b/>
                <w:noProof/>
              </w:rPr>
              <w:t>6.2.1　地方公共団体への意見聴取・情報提供等</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_Toc98950289 \h </w:instrText>
            </w:r>
            <w:r w:rsidR="00E4175C" w:rsidRPr="00E65099">
              <w:rPr>
                <w:noProof/>
                <w:webHidden/>
              </w:rPr>
            </w:r>
            <w:r w:rsidR="00E4175C" w:rsidRPr="00E65099">
              <w:rPr>
                <w:noProof/>
                <w:webHidden/>
              </w:rPr>
              <w:fldChar w:fldCharType="separate"/>
            </w:r>
            <w:r w:rsidR="006E1640">
              <w:rPr>
                <w:noProof/>
                <w:webHidden/>
              </w:rPr>
              <w:t>23</w:t>
            </w:r>
            <w:r w:rsidR="00E4175C" w:rsidRPr="00E65099">
              <w:rPr>
                <w:noProof/>
                <w:webHidden/>
              </w:rPr>
              <w:fldChar w:fldCharType="end"/>
            </w:r>
          </w:hyperlink>
        </w:p>
        <w:p w14:paraId="18422AF8" w14:textId="6235D1F7" w:rsidR="00E4175C" w:rsidRPr="00E65099" w:rsidRDefault="00000000" w:rsidP="00F41988">
          <w:pPr>
            <w:pStyle w:val="31"/>
            <w:rPr>
              <w:noProof/>
            </w:rPr>
          </w:pPr>
          <w:hyperlink w:anchor="_Toc98950290" w:history="1">
            <w:r w:rsidR="00E4175C" w:rsidRPr="00E65099">
              <w:rPr>
                <w:rStyle w:val="afa"/>
                <w:rFonts w:ascii="ＭＳ ゴシック" w:eastAsia="ＭＳ ゴシック" w:hAnsi="ＭＳ ゴシック"/>
                <w:b/>
                <w:noProof/>
              </w:rPr>
              <w:t xml:space="preserve">6.2.2　</w:t>
            </w:r>
            <w:r w:rsidR="00B90189" w:rsidRPr="00E65099">
              <w:rPr>
                <w:rStyle w:val="afa"/>
                <w:rFonts w:ascii="ＭＳ ゴシック" w:eastAsia="ＭＳ ゴシック" w:hAnsi="ＭＳ ゴシック" w:hint="eastAsia"/>
                <w:b/>
                <w:noProof/>
              </w:rPr>
              <w:t>地方公共団体</w:t>
            </w:r>
            <w:r w:rsidR="00E4175C" w:rsidRPr="00E65099">
              <w:rPr>
                <w:rStyle w:val="afa"/>
                <w:rFonts w:ascii="ＭＳ ゴシック" w:eastAsia="ＭＳ ゴシック" w:hAnsi="ＭＳ ゴシック"/>
                <w:b/>
                <w:noProof/>
              </w:rPr>
              <w:t>の進捗管理等</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_Toc98950290 \h </w:instrText>
            </w:r>
            <w:r w:rsidR="00E4175C" w:rsidRPr="00E65099">
              <w:rPr>
                <w:noProof/>
                <w:webHidden/>
              </w:rPr>
            </w:r>
            <w:r w:rsidR="00E4175C" w:rsidRPr="00E65099">
              <w:rPr>
                <w:noProof/>
                <w:webHidden/>
              </w:rPr>
              <w:fldChar w:fldCharType="separate"/>
            </w:r>
            <w:r w:rsidR="006E1640">
              <w:rPr>
                <w:noProof/>
                <w:webHidden/>
              </w:rPr>
              <w:t>24</w:t>
            </w:r>
            <w:r w:rsidR="00E4175C" w:rsidRPr="00E65099">
              <w:rPr>
                <w:noProof/>
                <w:webHidden/>
              </w:rPr>
              <w:fldChar w:fldCharType="end"/>
            </w:r>
          </w:hyperlink>
        </w:p>
        <w:p w14:paraId="3D7736CC" w14:textId="2AA768AF" w:rsidR="00E4175C" w:rsidRPr="00E65099" w:rsidRDefault="00000000" w:rsidP="00F41988">
          <w:pPr>
            <w:pStyle w:val="31"/>
            <w:rPr>
              <w:noProof/>
            </w:rPr>
          </w:pPr>
          <w:hyperlink w:anchor="_Toc98950291" w:history="1">
            <w:r w:rsidR="00E4175C" w:rsidRPr="00E65099">
              <w:rPr>
                <w:rStyle w:val="afa"/>
                <w:rFonts w:ascii="ＭＳ ゴシック" w:eastAsia="ＭＳ ゴシック" w:hAnsi="ＭＳ ゴシック"/>
                <w:b/>
                <w:noProof/>
              </w:rPr>
              <w:t>6.2.3　デジタル人材に関する支援</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_Toc98950291 \h </w:instrText>
            </w:r>
            <w:r w:rsidR="00E4175C" w:rsidRPr="00E65099">
              <w:rPr>
                <w:noProof/>
                <w:webHidden/>
              </w:rPr>
            </w:r>
            <w:r w:rsidR="00E4175C" w:rsidRPr="00E65099">
              <w:rPr>
                <w:noProof/>
                <w:webHidden/>
              </w:rPr>
              <w:fldChar w:fldCharType="separate"/>
            </w:r>
            <w:r w:rsidR="006E1640">
              <w:rPr>
                <w:noProof/>
                <w:webHidden/>
              </w:rPr>
              <w:t>24</w:t>
            </w:r>
            <w:r w:rsidR="00E4175C" w:rsidRPr="00E65099">
              <w:rPr>
                <w:noProof/>
                <w:webHidden/>
              </w:rPr>
              <w:fldChar w:fldCharType="end"/>
            </w:r>
          </w:hyperlink>
        </w:p>
        <w:p w14:paraId="217E0D9F" w14:textId="7256634E" w:rsidR="00E4175C" w:rsidRPr="00E65099" w:rsidRDefault="00000000" w:rsidP="00F41988">
          <w:pPr>
            <w:pStyle w:val="31"/>
            <w:rPr>
              <w:noProof/>
            </w:rPr>
          </w:pPr>
          <w:hyperlink w:anchor="_Toc98950292" w:history="1">
            <w:r w:rsidR="00E4175C" w:rsidRPr="00E65099">
              <w:rPr>
                <w:rStyle w:val="afa"/>
                <w:rFonts w:ascii="ＭＳ ゴシック" w:eastAsia="ＭＳ ゴシック" w:hAnsi="ＭＳ ゴシック"/>
                <w:b/>
                <w:bCs/>
                <w:noProof/>
              </w:rPr>
              <w:t>6.2.4　都道府県の役割等（標準化法第９条第３項）</w:t>
            </w:r>
            <w:r w:rsidR="00E4175C" w:rsidRPr="00E65099">
              <w:rPr>
                <w:noProof/>
                <w:webHidden/>
              </w:rPr>
              <w:tab/>
            </w:r>
            <w:r w:rsidR="00E4175C" w:rsidRPr="00E65099">
              <w:rPr>
                <w:noProof/>
                <w:webHidden/>
              </w:rPr>
              <w:fldChar w:fldCharType="begin"/>
            </w:r>
            <w:r w:rsidR="00E4175C" w:rsidRPr="00E65099">
              <w:rPr>
                <w:noProof/>
                <w:webHidden/>
              </w:rPr>
              <w:instrText xml:space="preserve"> PAGEREF _Toc98950292 \h </w:instrText>
            </w:r>
            <w:r w:rsidR="00E4175C" w:rsidRPr="00E65099">
              <w:rPr>
                <w:noProof/>
                <w:webHidden/>
              </w:rPr>
            </w:r>
            <w:r w:rsidR="00E4175C" w:rsidRPr="00E65099">
              <w:rPr>
                <w:noProof/>
                <w:webHidden/>
              </w:rPr>
              <w:fldChar w:fldCharType="separate"/>
            </w:r>
            <w:r w:rsidR="006E1640">
              <w:rPr>
                <w:noProof/>
                <w:webHidden/>
              </w:rPr>
              <w:t>25</w:t>
            </w:r>
            <w:r w:rsidR="00E4175C" w:rsidRPr="00E65099">
              <w:rPr>
                <w:noProof/>
                <w:webHidden/>
              </w:rPr>
              <w:fldChar w:fldCharType="end"/>
            </w:r>
          </w:hyperlink>
        </w:p>
        <w:p w14:paraId="266ADE9F" w14:textId="7742239E" w:rsidR="00C17D06" w:rsidRPr="00E65099" w:rsidRDefault="00C17D06">
          <w:r w:rsidRPr="00E65099">
            <w:rPr>
              <w:b/>
              <w:bCs/>
              <w:lang w:val="ja-JP"/>
            </w:rPr>
            <w:fldChar w:fldCharType="end"/>
          </w:r>
        </w:p>
      </w:sdtContent>
    </w:sdt>
    <w:p w14:paraId="44FF9EEE" w14:textId="77777777" w:rsidR="00C17D06" w:rsidRPr="00E65099" w:rsidRDefault="00C17D06">
      <w:pPr>
        <w:widowControl/>
        <w:jc w:val="left"/>
        <w:rPr>
          <w:rFonts w:ascii="ＭＳ ゴシック" w:eastAsia="ＭＳ ゴシック" w:hAnsi="ＭＳ ゴシック"/>
          <w:b/>
          <w:bCs/>
          <w:color w:val="000000" w:themeColor="text1"/>
          <w:sz w:val="24"/>
        </w:rPr>
      </w:pPr>
    </w:p>
    <w:p w14:paraId="7513E45E" w14:textId="77777777" w:rsidR="00C17D06" w:rsidRPr="00E65099" w:rsidRDefault="00C17D06">
      <w:pPr>
        <w:widowControl/>
        <w:jc w:val="left"/>
        <w:rPr>
          <w:rFonts w:ascii="ＭＳ ゴシック" w:eastAsia="ＭＳ ゴシック" w:hAnsi="ＭＳ ゴシック"/>
          <w:b/>
          <w:bCs/>
          <w:color w:val="000000" w:themeColor="text1"/>
          <w:sz w:val="24"/>
        </w:rPr>
      </w:pPr>
    </w:p>
    <w:p w14:paraId="2EB4ACA3" w14:textId="77777777" w:rsidR="00C17D06" w:rsidRPr="00E65099" w:rsidRDefault="00C17D06">
      <w:pPr>
        <w:widowControl/>
        <w:jc w:val="left"/>
        <w:rPr>
          <w:rFonts w:ascii="ＭＳ ゴシック" w:eastAsia="ＭＳ ゴシック" w:hAnsi="ＭＳ ゴシック"/>
          <w:b/>
          <w:bCs/>
          <w:color w:val="000000" w:themeColor="text1"/>
          <w:sz w:val="24"/>
        </w:rPr>
      </w:pPr>
    </w:p>
    <w:p w14:paraId="609C3D0B" w14:textId="77777777" w:rsidR="00C17D06" w:rsidRPr="00E65099" w:rsidRDefault="00C17D06">
      <w:pPr>
        <w:widowControl/>
        <w:jc w:val="left"/>
        <w:rPr>
          <w:rFonts w:ascii="ＭＳ ゴシック" w:eastAsia="ＭＳ ゴシック" w:hAnsi="ＭＳ ゴシック"/>
          <w:b/>
          <w:bCs/>
          <w:color w:val="000000" w:themeColor="text1"/>
          <w:sz w:val="24"/>
        </w:rPr>
      </w:pPr>
    </w:p>
    <w:p w14:paraId="1D4B50A4" w14:textId="644FB33E" w:rsidR="00C17D06" w:rsidRPr="00E65099" w:rsidRDefault="00C17D06">
      <w:pPr>
        <w:widowControl/>
        <w:jc w:val="left"/>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br w:type="page"/>
      </w:r>
    </w:p>
    <w:p w14:paraId="6E498B65" w14:textId="77777777" w:rsidR="00027EAB" w:rsidRPr="00E65099" w:rsidRDefault="00027EAB" w:rsidP="00F32A67">
      <w:pPr>
        <w:jc w:val="center"/>
        <w:rPr>
          <w:rFonts w:ascii="ＭＳ ゴシック" w:eastAsia="ＭＳ ゴシック" w:hAnsi="ＭＳ ゴシック"/>
          <w:b/>
          <w:bCs/>
          <w:color w:val="000000" w:themeColor="text1"/>
          <w:sz w:val="24"/>
        </w:rPr>
        <w:sectPr w:rsidR="00027EAB" w:rsidRPr="00E65099" w:rsidSect="005502B4">
          <w:footerReference w:type="default" r:id="rId8"/>
          <w:pgSz w:w="11906" w:h="16838"/>
          <w:pgMar w:top="1247" w:right="1134" w:bottom="1247" w:left="1134" w:header="851" w:footer="510" w:gutter="0"/>
          <w:pgNumType w:start="0"/>
          <w:cols w:space="425"/>
          <w:titlePg/>
          <w:docGrid w:type="lines" w:linePitch="360"/>
        </w:sectPr>
      </w:pPr>
    </w:p>
    <w:p w14:paraId="7EEF82FD" w14:textId="58D9241D" w:rsidR="007E37D0" w:rsidRPr="00E65099" w:rsidRDefault="007E37D0" w:rsidP="00F32A67">
      <w:pPr>
        <w:jc w:val="center"/>
        <w:rPr>
          <w:rFonts w:ascii="ＭＳ ゴシック" w:eastAsia="ＭＳ ゴシック" w:hAnsi="ＭＳ ゴシック"/>
          <w:b/>
          <w:bCs/>
          <w:color w:val="000000" w:themeColor="text1"/>
          <w:sz w:val="24"/>
        </w:rPr>
      </w:pPr>
      <w:r w:rsidRPr="00E65099">
        <w:rPr>
          <w:rFonts w:ascii="ＭＳ ゴシック" w:eastAsia="ＭＳ ゴシック" w:hAnsi="ＭＳ ゴシック" w:hint="eastAsia"/>
          <w:b/>
          <w:bCs/>
          <w:color w:val="000000" w:themeColor="text1"/>
          <w:sz w:val="24"/>
        </w:rPr>
        <w:lastRenderedPageBreak/>
        <w:t>地方公共団体</w:t>
      </w:r>
      <w:r w:rsidR="003470BB" w:rsidRPr="00E65099">
        <w:rPr>
          <w:rFonts w:ascii="ＭＳ ゴシック" w:eastAsia="ＭＳ ゴシック" w:hAnsi="ＭＳ ゴシック" w:hint="eastAsia"/>
          <w:b/>
          <w:bCs/>
          <w:color w:val="000000" w:themeColor="text1"/>
          <w:sz w:val="24"/>
        </w:rPr>
        <w:t>情報システム標準化</w:t>
      </w:r>
      <w:r w:rsidR="00F32A67" w:rsidRPr="00E65099">
        <w:rPr>
          <w:rFonts w:ascii="ＭＳ ゴシック" w:eastAsia="ＭＳ ゴシック" w:hAnsi="ＭＳ ゴシック" w:hint="eastAsia"/>
          <w:b/>
          <w:bCs/>
          <w:color w:val="000000" w:themeColor="text1"/>
          <w:sz w:val="24"/>
        </w:rPr>
        <w:t>基本方針</w:t>
      </w:r>
    </w:p>
    <w:p w14:paraId="2D189E49" w14:textId="4581235D" w:rsidR="002350E1" w:rsidRPr="00E65099" w:rsidRDefault="002350E1" w:rsidP="00F32A67">
      <w:pPr>
        <w:jc w:val="center"/>
        <w:rPr>
          <w:rFonts w:ascii="ＭＳ ゴシック" w:eastAsia="ＭＳ ゴシック" w:hAnsi="ＭＳ ゴシック"/>
          <w:color w:val="000000" w:themeColor="text1"/>
          <w:sz w:val="24"/>
        </w:rPr>
      </w:pPr>
    </w:p>
    <w:p w14:paraId="247D1EC1" w14:textId="77777777" w:rsidR="00F32A67" w:rsidRPr="00E65099" w:rsidRDefault="00F32A67" w:rsidP="00F32A67">
      <w:pPr>
        <w:jc w:val="center"/>
        <w:rPr>
          <w:rFonts w:ascii="ＭＳ ゴシック" w:eastAsia="ＭＳ ゴシック" w:hAnsi="ＭＳ ゴシック"/>
          <w:color w:val="000000" w:themeColor="text1"/>
          <w:sz w:val="24"/>
        </w:rPr>
      </w:pPr>
    </w:p>
    <w:p w14:paraId="4A2CC55C" w14:textId="2A8B5FF8" w:rsidR="00AC7BEF" w:rsidRPr="00E65099" w:rsidRDefault="00AC7BEF" w:rsidP="00626DF6">
      <w:pPr>
        <w:pStyle w:val="1"/>
        <w:rPr>
          <w:rFonts w:ascii="ＭＳ ゴシック" w:eastAsia="ＭＳ ゴシック" w:hAnsi="ＭＳ ゴシック"/>
          <w:b/>
          <w:bCs/>
          <w:color w:val="000000" w:themeColor="text1"/>
        </w:rPr>
      </w:pPr>
      <w:bookmarkStart w:id="0" w:name="_Toc98950242"/>
      <w:r w:rsidRPr="00E65099">
        <w:rPr>
          <w:rFonts w:ascii="ＭＳ ゴシック" w:eastAsia="ＭＳ ゴシック" w:hAnsi="ＭＳ ゴシック" w:hint="eastAsia"/>
          <w:b/>
          <w:bCs/>
          <w:color w:val="000000" w:themeColor="text1"/>
        </w:rPr>
        <w:t>第</w:t>
      </w:r>
      <w:r w:rsidR="00297FD7" w:rsidRPr="00E65099">
        <w:rPr>
          <w:rFonts w:ascii="ＭＳ ゴシック" w:eastAsia="ＭＳ ゴシック" w:hAnsi="ＭＳ ゴシック" w:hint="eastAsia"/>
          <w:b/>
          <w:bCs/>
          <w:color w:val="000000" w:themeColor="text1"/>
        </w:rPr>
        <w:t>１</w:t>
      </w:r>
      <w:r w:rsidRPr="00E65099">
        <w:rPr>
          <w:rFonts w:ascii="ＭＳ ゴシック" w:eastAsia="ＭＳ ゴシック" w:hAnsi="ＭＳ ゴシック" w:hint="eastAsia"/>
          <w:b/>
          <w:bCs/>
          <w:color w:val="000000" w:themeColor="text1"/>
        </w:rPr>
        <w:t xml:space="preserve">　はじめに</w:t>
      </w:r>
      <w:bookmarkEnd w:id="0"/>
    </w:p>
    <w:p w14:paraId="4A9E7125" w14:textId="708FFAAB" w:rsidR="00C91127" w:rsidRPr="00E65099" w:rsidRDefault="00AC7BEF" w:rsidP="001934FB">
      <w:pPr>
        <w:ind w:left="252" w:hangingChars="105" w:hanging="25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8C3157" w:rsidRPr="00E65099">
        <w:rPr>
          <w:rFonts w:ascii="ＭＳ 明朝" w:eastAsia="ＭＳ 明朝" w:hAnsi="ＭＳ 明朝" w:hint="eastAsia"/>
          <w:color w:val="000000" w:themeColor="text1"/>
          <w:sz w:val="24"/>
        </w:rPr>
        <w:t xml:space="preserve">　</w:t>
      </w:r>
      <w:r w:rsidR="003470BB" w:rsidRPr="00E65099">
        <w:rPr>
          <w:rFonts w:ascii="ＭＳ 明朝" w:eastAsia="ＭＳ 明朝" w:hAnsi="ＭＳ 明朝" w:hint="eastAsia"/>
          <w:color w:val="000000" w:themeColor="text1"/>
          <w:sz w:val="24"/>
        </w:rPr>
        <w:t>国民が行政手続において情報通信技術の便益を享受できる環境を整備するとともに、情報通信技術の効果的な活用により持続可能な行政運営を確立することが国及び地方公共団体の喫緊の課題であることに鑑み、</w:t>
      </w:r>
      <w:r w:rsidRPr="00E65099">
        <w:rPr>
          <w:rFonts w:ascii="ＭＳ 明朝" w:eastAsia="ＭＳ 明朝" w:hAnsi="ＭＳ 明朝" w:hint="eastAsia"/>
          <w:color w:val="000000" w:themeColor="text1"/>
          <w:sz w:val="24"/>
        </w:rPr>
        <w:t>地方公共団体情報システムの標準化に関する法律（令和</w:t>
      </w:r>
      <w:r w:rsidR="00D46CB4" w:rsidRPr="00E65099">
        <w:rPr>
          <w:rFonts w:ascii="ＭＳ 明朝" w:eastAsia="ＭＳ 明朝" w:hAnsi="ＭＳ 明朝" w:hint="eastAsia"/>
          <w:color w:val="000000" w:themeColor="text1"/>
          <w:sz w:val="24"/>
        </w:rPr>
        <w:t>３</w:t>
      </w:r>
      <w:r w:rsidRPr="00E65099">
        <w:rPr>
          <w:rFonts w:ascii="ＭＳ 明朝" w:eastAsia="ＭＳ 明朝" w:hAnsi="ＭＳ 明朝" w:hint="eastAsia"/>
          <w:color w:val="000000" w:themeColor="text1"/>
          <w:sz w:val="24"/>
        </w:rPr>
        <w:t>年法律第</w:t>
      </w:r>
      <w:r w:rsidR="00D46CB4" w:rsidRPr="00E65099">
        <w:rPr>
          <w:rFonts w:ascii="ＭＳ 明朝" w:eastAsia="ＭＳ 明朝" w:hAnsi="ＭＳ 明朝" w:hint="eastAsia"/>
          <w:color w:val="000000" w:themeColor="text1"/>
          <w:sz w:val="24"/>
        </w:rPr>
        <w:t>40</w:t>
      </w:r>
      <w:r w:rsidRPr="00E65099">
        <w:rPr>
          <w:rFonts w:ascii="ＭＳ 明朝" w:eastAsia="ＭＳ 明朝" w:hAnsi="ＭＳ 明朝" w:hint="eastAsia"/>
          <w:color w:val="000000" w:themeColor="text1"/>
          <w:sz w:val="24"/>
        </w:rPr>
        <w:t>号</w:t>
      </w:r>
      <w:r w:rsidR="00263C4E" w:rsidRPr="00E65099">
        <w:rPr>
          <w:rFonts w:ascii="ＭＳ 明朝" w:eastAsia="ＭＳ 明朝" w:hAnsi="ＭＳ 明朝" w:hint="eastAsia"/>
          <w:color w:val="000000" w:themeColor="text1"/>
          <w:sz w:val="24"/>
        </w:rPr>
        <w:t>。</w:t>
      </w:r>
      <w:r w:rsidR="00E80C11" w:rsidRPr="00E65099">
        <w:rPr>
          <w:rFonts w:ascii="ＭＳ 明朝" w:eastAsia="ＭＳ 明朝" w:hAnsi="ＭＳ 明朝" w:hint="eastAsia"/>
          <w:color w:val="000000" w:themeColor="text1"/>
          <w:sz w:val="24"/>
        </w:rPr>
        <w:t>以下「標準化法」という。）</w:t>
      </w:r>
      <w:r w:rsidRPr="00E65099">
        <w:rPr>
          <w:rFonts w:ascii="ＭＳ 明朝" w:eastAsia="ＭＳ 明朝" w:hAnsi="ＭＳ 明朝" w:hint="eastAsia"/>
          <w:color w:val="000000" w:themeColor="text1"/>
          <w:sz w:val="24"/>
        </w:rPr>
        <w:t>第５条第１項に</w:t>
      </w:r>
      <w:r w:rsidR="003470BB" w:rsidRPr="00E65099">
        <w:rPr>
          <w:rFonts w:ascii="ＭＳ 明朝" w:eastAsia="ＭＳ 明朝" w:hAnsi="ＭＳ 明朝" w:hint="eastAsia"/>
          <w:color w:val="000000" w:themeColor="text1"/>
          <w:sz w:val="24"/>
        </w:rPr>
        <w:t>基づき、地方公共団体情報システムの標準化の推進を図るための基本的な方針として、地方公共団体情報システム標準化基本方針</w:t>
      </w:r>
      <w:r w:rsidR="000820F7" w:rsidRPr="00E65099">
        <w:rPr>
          <w:rFonts w:ascii="ＭＳ 明朝" w:eastAsia="ＭＳ 明朝" w:hAnsi="ＭＳ 明朝" w:hint="eastAsia"/>
          <w:color w:val="000000" w:themeColor="text1"/>
          <w:sz w:val="24"/>
        </w:rPr>
        <w:t>（以下「基本方針」という。）</w:t>
      </w:r>
      <w:r w:rsidR="003470BB" w:rsidRPr="00E65099">
        <w:rPr>
          <w:rFonts w:ascii="ＭＳ 明朝" w:eastAsia="ＭＳ 明朝" w:hAnsi="ＭＳ 明朝" w:hint="eastAsia"/>
          <w:color w:val="000000" w:themeColor="text1"/>
          <w:sz w:val="24"/>
        </w:rPr>
        <w:t>を策定する。</w:t>
      </w:r>
      <w:r w:rsidR="00D629EB" w:rsidRPr="00E65099">
        <w:rPr>
          <w:rFonts w:ascii="ＭＳ 明朝" w:eastAsia="ＭＳ 明朝" w:hAnsi="ＭＳ 明朝" w:hint="eastAsia"/>
          <w:color w:val="000000" w:themeColor="text1"/>
          <w:sz w:val="24"/>
        </w:rPr>
        <w:t>国は、基本方針を踏まえ、地方公共団体情報システムの標準化の取組を推進する。</w:t>
      </w:r>
    </w:p>
    <w:p w14:paraId="0BB91595" w14:textId="77777777" w:rsidR="00C91127" w:rsidRPr="00E65099" w:rsidRDefault="00C91127" w:rsidP="001934FB">
      <w:pPr>
        <w:ind w:left="240" w:hangingChars="100" w:hanging="240"/>
        <w:rPr>
          <w:rFonts w:ascii="ＭＳ ゴシック" w:eastAsia="ＭＳ ゴシック" w:hAnsi="ＭＳ ゴシック"/>
          <w:color w:val="000000" w:themeColor="text1"/>
          <w:sz w:val="24"/>
        </w:rPr>
      </w:pPr>
    </w:p>
    <w:p w14:paraId="6F11897C" w14:textId="0A5F860D" w:rsidR="00893AA7" w:rsidRPr="00E65099" w:rsidRDefault="00C91127" w:rsidP="00626DF6">
      <w:pPr>
        <w:pStyle w:val="1"/>
        <w:ind w:left="241" w:hangingChars="100" w:hanging="241"/>
        <w:rPr>
          <w:rFonts w:ascii="ＭＳ ゴシック" w:eastAsia="ＭＳ ゴシック" w:hAnsi="ＭＳ ゴシック"/>
          <w:b/>
          <w:bCs/>
          <w:color w:val="000000" w:themeColor="text1"/>
        </w:rPr>
      </w:pPr>
      <w:bookmarkStart w:id="1" w:name="_Toc98950243"/>
      <w:r w:rsidRPr="00E65099">
        <w:rPr>
          <w:rFonts w:ascii="ＭＳ ゴシック" w:eastAsia="ＭＳ ゴシック" w:hAnsi="ＭＳ ゴシック" w:hint="eastAsia"/>
          <w:b/>
          <w:bCs/>
          <w:color w:val="000000" w:themeColor="text1"/>
        </w:rPr>
        <w:t>第</w:t>
      </w:r>
      <w:r w:rsidR="00297FD7" w:rsidRPr="00E65099">
        <w:rPr>
          <w:rFonts w:ascii="ＭＳ ゴシック" w:eastAsia="ＭＳ ゴシック" w:hAnsi="ＭＳ ゴシック" w:hint="eastAsia"/>
          <w:b/>
          <w:bCs/>
          <w:color w:val="000000" w:themeColor="text1"/>
        </w:rPr>
        <w:t>２</w:t>
      </w:r>
      <w:r w:rsidRPr="00E65099">
        <w:rPr>
          <w:rFonts w:ascii="ＭＳ ゴシック" w:eastAsia="ＭＳ ゴシック" w:hAnsi="ＭＳ ゴシック" w:hint="eastAsia"/>
          <w:b/>
          <w:bCs/>
          <w:color w:val="000000" w:themeColor="text1"/>
        </w:rPr>
        <w:t xml:space="preserve">　</w:t>
      </w:r>
      <w:r w:rsidRPr="00E65099">
        <w:rPr>
          <w:rFonts w:ascii="ＭＳ ゴシック" w:eastAsia="ＭＳ ゴシック" w:hAnsi="ＭＳ ゴシック"/>
          <w:b/>
          <w:bCs/>
          <w:color w:val="000000" w:themeColor="text1"/>
        </w:rPr>
        <w:t>地方公共団体の基幹業務システム</w:t>
      </w:r>
      <w:r w:rsidR="00893AA7" w:rsidRPr="00E65099">
        <w:rPr>
          <w:rFonts w:ascii="ＭＳ ゴシック" w:eastAsia="ＭＳ ゴシック" w:hAnsi="ＭＳ ゴシック"/>
          <w:b/>
          <w:bCs/>
          <w:color w:val="000000" w:themeColor="text1"/>
        </w:rPr>
        <w:t>の</w:t>
      </w:r>
      <w:r w:rsidRPr="00E65099">
        <w:rPr>
          <w:rFonts w:ascii="ＭＳ ゴシック" w:eastAsia="ＭＳ ゴシック" w:hAnsi="ＭＳ ゴシック"/>
          <w:b/>
          <w:bCs/>
          <w:color w:val="000000" w:themeColor="text1"/>
        </w:rPr>
        <w:t>統一・標準化</w:t>
      </w:r>
      <w:r w:rsidR="00893AA7" w:rsidRPr="00E65099">
        <w:rPr>
          <w:rFonts w:ascii="ＭＳ ゴシック" w:eastAsia="ＭＳ ゴシック" w:hAnsi="ＭＳ ゴシック"/>
          <w:b/>
          <w:bCs/>
          <w:color w:val="000000" w:themeColor="text1"/>
        </w:rPr>
        <w:t>の意義及び目標に関する事項</w:t>
      </w:r>
      <w:r w:rsidR="00EE6C11" w:rsidRPr="00E65099">
        <w:rPr>
          <w:rFonts w:ascii="ＭＳ ゴシック" w:eastAsia="ＭＳ ゴシック" w:hAnsi="ＭＳ ゴシック" w:hint="eastAsia"/>
          <w:b/>
          <w:bCs/>
          <w:color w:val="000000" w:themeColor="text1"/>
        </w:rPr>
        <w:t>（</w:t>
      </w:r>
      <w:r w:rsidR="00E80C11" w:rsidRPr="00E65099">
        <w:rPr>
          <w:rFonts w:ascii="ＭＳ ゴシック" w:eastAsia="ＭＳ ゴシック" w:hAnsi="ＭＳ ゴシック" w:hint="eastAsia"/>
          <w:b/>
          <w:bCs/>
          <w:color w:val="000000" w:themeColor="text1"/>
        </w:rPr>
        <w:t>標準化</w:t>
      </w:r>
      <w:r w:rsidR="00EE6C11" w:rsidRPr="00E65099">
        <w:rPr>
          <w:rFonts w:ascii="ＭＳ ゴシック" w:eastAsia="ＭＳ ゴシック" w:hAnsi="ＭＳ ゴシック" w:hint="eastAsia"/>
          <w:b/>
          <w:bCs/>
          <w:color w:val="000000" w:themeColor="text1"/>
        </w:rPr>
        <w:t>法第５条第２項第１号）</w:t>
      </w:r>
      <w:bookmarkEnd w:id="1"/>
    </w:p>
    <w:p w14:paraId="5E06B996" w14:textId="77777777" w:rsidR="005B2832" w:rsidRPr="00E65099" w:rsidRDefault="005B2832" w:rsidP="001934FB">
      <w:pPr>
        <w:ind w:left="240" w:hangingChars="100" w:hanging="240"/>
        <w:rPr>
          <w:rFonts w:ascii="ＭＳ ゴシック" w:eastAsia="ＭＳ ゴシック" w:hAnsi="ＭＳ ゴシック"/>
          <w:color w:val="000000" w:themeColor="text1"/>
          <w:sz w:val="24"/>
        </w:rPr>
      </w:pPr>
    </w:p>
    <w:p w14:paraId="0ED43CCE" w14:textId="588F29D0" w:rsidR="00893AA7" w:rsidRPr="00E65099" w:rsidRDefault="00297FD7" w:rsidP="00626DF6">
      <w:pPr>
        <w:pStyle w:val="2"/>
        <w:rPr>
          <w:rFonts w:ascii="ＭＳ ゴシック" w:eastAsia="ＭＳ ゴシック" w:hAnsi="ＭＳ ゴシック"/>
          <w:b/>
          <w:bCs/>
          <w:color w:val="000000" w:themeColor="text1"/>
          <w:sz w:val="24"/>
        </w:rPr>
      </w:pPr>
      <w:bookmarkStart w:id="2" w:name="_Toc98950244"/>
      <w:r w:rsidRPr="00E65099">
        <w:rPr>
          <w:rFonts w:ascii="ＭＳ ゴシック" w:eastAsia="ＭＳ ゴシック" w:hAnsi="ＭＳ ゴシック" w:hint="eastAsia"/>
          <w:b/>
          <w:bCs/>
          <w:color w:val="000000" w:themeColor="text1"/>
          <w:sz w:val="24"/>
        </w:rPr>
        <w:t>2.1</w:t>
      </w:r>
      <w:r w:rsidR="008C3157" w:rsidRPr="00E65099">
        <w:rPr>
          <w:rFonts w:ascii="ＭＳ ゴシック" w:eastAsia="ＭＳ ゴシック" w:hAnsi="ＭＳ ゴシック" w:hint="eastAsia"/>
          <w:b/>
          <w:bCs/>
          <w:color w:val="000000" w:themeColor="text1"/>
          <w:sz w:val="24"/>
        </w:rPr>
        <w:t xml:space="preserve">　</w:t>
      </w:r>
      <w:r w:rsidR="00C91127" w:rsidRPr="00E65099">
        <w:rPr>
          <w:rFonts w:ascii="ＭＳ ゴシック" w:eastAsia="ＭＳ ゴシック" w:hAnsi="ＭＳ ゴシック" w:hint="eastAsia"/>
          <w:b/>
          <w:bCs/>
          <w:color w:val="000000" w:themeColor="text1"/>
          <w:sz w:val="24"/>
        </w:rPr>
        <w:t>地方公共団体の基幹業務システム</w:t>
      </w:r>
      <w:r w:rsidR="00893AA7" w:rsidRPr="00E65099">
        <w:rPr>
          <w:rFonts w:ascii="ＭＳ ゴシック" w:eastAsia="ＭＳ ゴシック" w:hAnsi="ＭＳ ゴシック" w:hint="eastAsia"/>
          <w:b/>
          <w:bCs/>
          <w:color w:val="000000" w:themeColor="text1"/>
          <w:sz w:val="24"/>
        </w:rPr>
        <w:t>の</w:t>
      </w:r>
      <w:r w:rsidR="00C91127" w:rsidRPr="00E65099">
        <w:rPr>
          <w:rFonts w:ascii="ＭＳ ゴシック" w:eastAsia="ＭＳ ゴシック" w:hAnsi="ＭＳ ゴシック" w:hint="eastAsia"/>
          <w:b/>
          <w:bCs/>
          <w:color w:val="000000" w:themeColor="text1"/>
          <w:sz w:val="24"/>
        </w:rPr>
        <w:t>統一・標準化</w:t>
      </w:r>
      <w:r w:rsidR="00893AA7" w:rsidRPr="00E65099">
        <w:rPr>
          <w:rFonts w:ascii="ＭＳ ゴシック" w:eastAsia="ＭＳ ゴシック" w:hAnsi="ＭＳ ゴシック" w:hint="eastAsia"/>
          <w:b/>
          <w:bCs/>
          <w:color w:val="000000" w:themeColor="text1"/>
          <w:sz w:val="24"/>
        </w:rPr>
        <w:t>の意義</w:t>
      </w:r>
      <w:bookmarkEnd w:id="2"/>
    </w:p>
    <w:p w14:paraId="0A0EE7D8" w14:textId="77777777" w:rsidR="005B2832" w:rsidRPr="00E65099" w:rsidRDefault="005B2832" w:rsidP="001934FB">
      <w:pPr>
        <w:ind w:left="283" w:hangingChars="118" w:hanging="283"/>
        <w:rPr>
          <w:rFonts w:ascii="ＭＳ 明朝" w:eastAsia="ＭＳ 明朝" w:hAnsi="ＭＳ 明朝"/>
          <w:color w:val="000000" w:themeColor="text1"/>
          <w:sz w:val="24"/>
        </w:rPr>
      </w:pPr>
    </w:p>
    <w:p w14:paraId="42CBB622" w14:textId="0743EC81" w:rsidR="00BB0949" w:rsidRPr="00E65099" w:rsidRDefault="00CF1B44" w:rsidP="001934FB">
      <w:pPr>
        <w:ind w:leftChars="99" w:left="460" w:hangingChars="105" w:hanging="25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8C3157" w:rsidRPr="00E65099">
        <w:rPr>
          <w:rFonts w:ascii="ＭＳ 明朝" w:eastAsia="ＭＳ 明朝" w:hAnsi="ＭＳ 明朝" w:hint="eastAsia"/>
          <w:color w:val="000000" w:themeColor="text1"/>
          <w:sz w:val="24"/>
        </w:rPr>
        <w:t xml:space="preserve">　</w:t>
      </w:r>
      <w:r w:rsidR="000F0F40" w:rsidRPr="00E65099">
        <w:rPr>
          <w:rFonts w:ascii="ＭＳ 明朝" w:eastAsia="ＭＳ 明朝" w:hAnsi="ＭＳ 明朝" w:hint="eastAsia"/>
          <w:color w:val="000000" w:themeColor="text1"/>
          <w:sz w:val="24"/>
        </w:rPr>
        <w:t>我が国は、行政サービスの多くを地方公共団体が提供して</w:t>
      </w:r>
      <w:r w:rsidR="00B47438" w:rsidRPr="00E65099">
        <w:rPr>
          <w:rFonts w:ascii="ＭＳ 明朝" w:eastAsia="ＭＳ 明朝" w:hAnsi="ＭＳ 明朝" w:hint="eastAsia"/>
          <w:color w:val="000000" w:themeColor="text1"/>
          <w:sz w:val="24"/>
        </w:rPr>
        <w:t>おり、</w:t>
      </w:r>
      <w:r w:rsidR="000F0F40" w:rsidRPr="00E65099">
        <w:rPr>
          <w:rFonts w:ascii="ＭＳ 明朝" w:eastAsia="ＭＳ 明朝" w:hAnsi="ＭＳ 明朝" w:hint="eastAsia"/>
          <w:color w:val="000000" w:themeColor="text1"/>
          <w:sz w:val="24"/>
        </w:rPr>
        <w:t>それらを支える地方</w:t>
      </w:r>
      <w:r w:rsidRPr="00E65099">
        <w:rPr>
          <w:rFonts w:ascii="ＭＳ 明朝" w:eastAsia="ＭＳ 明朝" w:hAnsi="ＭＳ 明朝" w:hint="eastAsia"/>
          <w:color w:val="000000" w:themeColor="text1"/>
          <w:sz w:val="24"/>
        </w:rPr>
        <w:t>公共団体の</w:t>
      </w:r>
      <w:r w:rsidR="000F0F40" w:rsidRPr="00E65099">
        <w:rPr>
          <w:rFonts w:ascii="ＭＳ 明朝" w:eastAsia="ＭＳ 明朝" w:hAnsi="ＭＳ 明朝" w:hint="eastAsia"/>
          <w:color w:val="000000" w:themeColor="text1"/>
          <w:sz w:val="24"/>
        </w:rPr>
        <w:t>基幹業務システム</w:t>
      </w:r>
      <w:r w:rsidRPr="00E65099">
        <w:rPr>
          <w:rFonts w:ascii="ＭＳ 明朝" w:eastAsia="ＭＳ 明朝" w:hAnsi="ＭＳ 明朝" w:hint="eastAsia"/>
          <w:color w:val="000000" w:themeColor="text1"/>
          <w:sz w:val="24"/>
        </w:rPr>
        <w:t>は、これまで、地方公共団体が個別に開発しカスタマイズをしてきた結果として、</w:t>
      </w:r>
      <w:r w:rsidR="00325CB4" w:rsidRPr="00E65099">
        <w:rPr>
          <w:rFonts w:ascii="ＭＳ 明朝" w:eastAsia="ＭＳ 明朝" w:hAnsi="ＭＳ 明朝" w:hint="eastAsia"/>
          <w:color w:val="000000" w:themeColor="text1"/>
          <w:sz w:val="24"/>
        </w:rPr>
        <w:t>次のような課題を抱えている。</w:t>
      </w:r>
    </w:p>
    <w:p w14:paraId="4C19FB4F" w14:textId="76792AB3" w:rsidR="00BB0949" w:rsidRPr="00E65099" w:rsidRDefault="005309DE" w:rsidP="001934FB">
      <w:pPr>
        <w:ind w:leftChars="200" w:left="797" w:hangingChars="157" w:hanging="377"/>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Pr="00E65099">
        <w:rPr>
          <w:rFonts w:ascii="ＭＳ 明朝" w:eastAsia="ＭＳ 明朝" w:hAnsi="ＭＳ 明朝"/>
          <w:color w:val="000000" w:themeColor="text1"/>
          <w:sz w:val="24"/>
        </w:rPr>
        <w:t>1)</w:t>
      </w:r>
      <w:r w:rsidR="00BB0949" w:rsidRPr="00E65099">
        <w:rPr>
          <w:rFonts w:ascii="ＭＳ 明朝" w:eastAsia="ＭＳ 明朝" w:hAnsi="ＭＳ 明朝" w:hint="eastAsia"/>
          <w:color w:val="000000" w:themeColor="text1"/>
          <w:sz w:val="24"/>
        </w:rPr>
        <w:t xml:space="preserve">　</w:t>
      </w:r>
      <w:r w:rsidR="00CF1B44" w:rsidRPr="00E65099">
        <w:rPr>
          <w:rFonts w:ascii="ＭＳ 明朝" w:eastAsia="ＭＳ 明朝" w:hAnsi="ＭＳ 明朝" w:hint="eastAsia"/>
          <w:color w:val="000000" w:themeColor="text1"/>
          <w:sz w:val="24"/>
        </w:rPr>
        <w:t>維持管理や制度改正時の改修等において地方公共団体は個別対応を余儀なくされ負担が大き</w:t>
      </w:r>
      <w:r w:rsidR="003311B7" w:rsidRPr="00E65099">
        <w:rPr>
          <w:rFonts w:ascii="ＭＳ 明朝" w:eastAsia="ＭＳ 明朝" w:hAnsi="ＭＳ 明朝" w:hint="eastAsia"/>
          <w:color w:val="000000" w:themeColor="text1"/>
          <w:sz w:val="24"/>
        </w:rPr>
        <w:t>い</w:t>
      </w:r>
      <w:r w:rsidR="00CF1B44" w:rsidRPr="00E65099">
        <w:rPr>
          <w:rFonts w:ascii="ＭＳ 明朝" w:eastAsia="ＭＳ 明朝" w:hAnsi="ＭＳ 明朝" w:hint="eastAsia"/>
          <w:color w:val="000000" w:themeColor="text1"/>
          <w:sz w:val="24"/>
        </w:rPr>
        <w:t>こと</w:t>
      </w:r>
    </w:p>
    <w:p w14:paraId="03864544" w14:textId="1E58A2B4" w:rsidR="00BB0949" w:rsidRPr="00E65099" w:rsidRDefault="005309DE" w:rsidP="001934FB">
      <w:pPr>
        <w:ind w:leftChars="200" w:left="797" w:hangingChars="157" w:hanging="377"/>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Pr="00E65099">
        <w:rPr>
          <w:rFonts w:ascii="ＭＳ 明朝" w:eastAsia="ＭＳ 明朝" w:hAnsi="ＭＳ 明朝"/>
          <w:color w:val="000000" w:themeColor="text1"/>
          <w:sz w:val="24"/>
        </w:rPr>
        <w:t>2)</w:t>
      </w:r>
      <w:r w:rsidR="00BB0949" w:rsidRPr="00E65099">
        <w:rPr>
          <w:rFonts w:ascii="ＭＳ 明朝" w:eastAsia="ＭＳ 明朝" w:hAnsi="ＭＳ 明朝" w:hint="eastAsia"/>
          <w:color w:val="000000" w:themeColor="text1"/>
          <w:sz w:val="24"/>
        </w:rPr>
        <w:t xml:space="preserve">　</w:t>
      </w:r>
      <w:r w:rsidR="00CF1B44" w:rsidRPr="00E65099">
        <w:rPr>
          <w:rFonts w:ascii="ＭＳ 明朝" w:eastAsia="ＭＳ 明朝" w:hAnsi="ＭＳ 明朝" w:hint="eastAsia"/>
          <w:color w:val="000000" w:themeColor="text1"/>
          <w:sz w:val="24"/>
        </w:rPr>
        <w:t>情報システムの差異の調整が負担となり</w:t>
      </w:r>
      <w:r w:rsidR="0092617C" w:rsidRPr="00E65099">
        <w:rPr>
          <w:rFonts w:ascii="ＭＳ 明朝" w:eastAsia="ＭＳ 明朝" w:hAnsi="ＭＳ 明朝" w:hint="eastAsia"/>
          <w:color w:val="000000" w:themeColor="text1"/>
          <w:sz w:val="24"/>
        </w:rPr>
        <w:t>、</w:t>
      </w:r>
      <w:r w:rsidR="00CF1B44" w:rsidRPr="00E65099">
        <w:rPr>
          <w:rFonts w:ascii="ＭＳ 明朝" w:eastAsia="ＭＳ 明朝" w:hAnsi="ＭＳ 明朝" w:hint="eastAsia"/>
          <w:color w:val="000000" w:themeColor="text1"/>
          <w:sz w:val="24"/>
        </w:rPr>
        <w:t>クラウド利用が円滑に進まないこと</w:t>
      </w:r>
    </w:p>
    <w:p w14:paraId="33388C43" w14:textId="141686C1" w:rsidR="00BB0949" w:rsidRPr="00E65099" w:rsidRDefault="005309DE" w:rsidP="001934FB">
      <w:pPr>
        <w:ind w:leftChars="200" w:left="797" w:hangingChars="157" w:hanging="377"/>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Pr="00E65099">
        <w:rPr>
          <w:rFonts w:ascii="ＭＳ 明朝" w:eastAsia="ＭＳ 明朝" w:hAnsi="ＭＳ 明朝"/>
          <w:color w:val="000000" w:themeColor="text1"/>
          <w:sz w:val="24"/>
        </w:rPr>
        <w:t>3)</w:t>
      </w:r>
      <w:r w:rsidR="00BB0949" w:rsidRPr="00E65099">
        <w:rPr>
          <w:rFonts w:ascii="ＭＳ 明朝" w:eastAsia="ＭＳ 明朝" w:hAnsi="ＭＳ 明朝" w:hint="eastAsia"/>
          <w:color w:val="000000" w:themeColor="text1"/>
          <w:sz w:val="24"/>
        </w:rPr>
        <w:t xml:space="preserve">　</w:t>
      </w:r>
      <w:r w:rsidR="00CF1B44" w:rsidRPr="00E65099">
        <w:rPr>
          <w:rFonts w:ascii="ＭＳ 明朝" w:eastAsia="ＭＳ 明朝" w:hAnsi="ＭＳ 明朝" w:hint="eastAsia"/>
          <w:color w:val="000000" w:themeColor="text1"/>
          <w:sz w:val="24"/>
        </w:rPr>
        <w:t>住民サービスを向上させる最適な取組を迅速に全国へ普及させることが難しい</w:t>
      </w:r>
      <w:r w:rsidR="00BB0949" w:rsidRPr="00E65099">
        <w:rPr>
          <w:rFonts w:ascii="ＭＳ 明朝" w:eastAsia="ＭＳ 明朝" w:hAnsi="ＭＳ 明朝" w:hint="eastAsia"/>
          <w:color w:val="000000" w:themeColor="text1"/>
          <w:sz w:val="24"/>
        </w:rPr>
        <w:t>こと</w:t>
      </w:r>
    </w:p>
    <w:p w14:paraId="3C0A14E7" w14:textId="2269E605" w:rsidR="00CF1B44" w:rsidRPr="00E65099" w:rsidRDefault="00CF1B44" w:rsidP="001934FB">
      <w:pPr>
        <w:ind w:leftChars="100" w:left="493" w:hangingChars="118" w:hanging="283"/>
        <w:rPr>
          <w:rFonts w:ascii="ＭＳ 明朝" w:eastAsia="ＭＳ 明朝" w:hAnsi="ＭＳ 明朝"/>
          <w:color w:val="000000" w:themeColor="text1"/>
          <w:sz w:val="24"/>
        </w:rPr>
      </w:pPr>
    </w:p>
    <w:p w14:paraId="49508965" w14:textId="3DF99818" w:rsidR="00BB0949" w:rsidRPr="00E65099" w:rsidRDefault="00CF1B44" w:rsidP="001934FB">
      <w:pPr>
        <w:ind w:leftChars="100" w:left="493" w:hangingChars="118" w:hanging="28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このような</w:t>
      </w:r>
      <w:r w:rsidR="00BB0949" w:rsidRPr="00E65099">
        <w:rPr>
          <w:rFonts w:ascii="ＭＳ 明朝" w:eastAsia="ＭＳ 明朝" w:hAnsi="ＭＳ 明朝" w:hint="eastAsia"/>
          <w:color w:val="000000" w:themeColor="text1"/>
          <w:sz w:val="24"/>
        </w:rPr>
        <w:t>地方公共団体の基幹業務システムの</w:t>
      </w:r>
      <w:r w:rsidRPr="00E65099">
        <w:rPr>
          <w:rFonts w:ascii="ＭＳ 明朝" w:eastAsia="ＭＳ 明朝" w:hAnsi="ＭＳ 明朝" w:hint="eastAsia"/>
          <w:color w:val="000000" w:themeColor="text1"/>
          <w:sz w:val="24"/>
        </w:rPr>
        <w:t>状況を踏まえ、地方公共団体に対し、</w:t>
      </w:r>
      <w:r w:rsidR="00B86EBC" w:rsidRPr="00E65099">
        <w:rPr>
          <w:rFonts w:ascii="ＭＳ 明朝" w:eastAsia="ＭＳ 明朝" w:hAnsi="ＭＳ 明朝" w:hint="eastAsia"/>
          <w:color w:val="000000" w:themeColor="text1"/>
          <w:sz w:val="24"/>
        </w:rPr>
        <w:t>標準化基準（標準化法</w:t>
      </w:r>
      <w:r w:rsidR="00D11789" w:rsidRPr="00E65099">
        <w:rPr>
          <w:rFonts w:ascii="ＭＳ 明朝" w:eastAsia="ＭＳ 明朝" w:hAnsi="ＭＳ 明朝" w:hint="eastAsia"/>
          <w:color w:val="000000" w:themeColor="text1"/>
          <w:sz w:val="24"/>
        </w:rPr>
        <w:t>第６条第１項及び第７条第１項に規定する</w:t>
      </w:r>
      <w:r w:rsidRPr="00E65099">
        <w:rPr>
          <w:rFonts w:ascii="ＭＳ 明朝" w:eastAsia="ＭＳ 明朝" w:hAnsi="ＭＳ 明朝" w:hint="eastAsia"/>
          <w:color w:val="000000" w:themeColor="text1"/>
          <w:sz w:val="24"/>
        </w:rPr>
        <w:t>標準化</w:t>
      </w:r>
      <w:r w:rsidR="00D06D53" w:rsidRPr="00E65099">
        <w:rPr>
          <w:rFonts w:ascii="ＭＳ 明朝" w:eastAsia="ＭＳ 明朝" w:hAnsi="ＭＳ 明朝" w:hint="eastAsia"/>
          <w:color w:val="000000" w:themeColor="text1"/>
          <w:sz w:val="24"/>
        </w:rPr>
        <w:t>のために必要な</w:t>
      </w:r>
      <w:r w:rsidRPr="00E65099">
        <w:rPr>
          <w:rFonts w:ascii="ＭＳ 明朝" w:eastAsia="ＭＳ 明朝" w:hAnsi="ＭＳ 明朝" w:hint="eastAsia"/>
          <w:color w:val="000000" w:themeColor="text1"/>
          <w:sz w:val="24"/>
        </w:rPr>
        <w:t>基準</w:t>
      </w:r>
      <w:r w:rsidR="00B86EBC" w:rsidRPr="00E65099">
        <w:rPr>
          <w:rFonts w:ascii="ＭＳ 明朝" w:eastAsia="ＭＳ 明朝" w:hAnsi="ＭＳ 明朝" w:hint="eastAsia"/>
          <w:color w:val="000000" w:themeColor="text1"/>
          <w:sz w:val="24"/>
        </w:rPr>
        <w:t>をいう。以下同じ。）</w:t>
      </w:r>
      <w:r w:rsidRPr="00E65099">
        <w:rPr>
          <w:rFonts w:ascii="ＭＳ 明朝" w:eastAsia="ＭＳ 明朝" w:hAnsi="ＭＳ 明朝" w:hint="eastAsia"/>
          <w:color w:val="000000" w:themeColor="text1"/>
          <w:sz w:val="24"/>
        </w:rPr>
        <w:t>に適合</w:t>
      </w:r>
      <w:r w:rsidR="007B2473" w:rsidRPr="00E65099">
        <w:rPr>
          <w:rFonts w:ascii="ＭＳ 明朝" w:eastAsia="ＭＳ 明朝" w:hAnsi="ＭＳ 明朝" w:hint="eastAsia"/>
          <w:color w:val="000000" w:themeColor="text1"/>
          <w:sz w:val="24"/>
        </w:rPr>
        <w:t>する</w:t>
      </w:r>
      <w:r w:rsidR="005B2832" w:rsidRPr="00E65099">
        <w:rPr>
          <w:rFonts w:ascii="ＭＳ 明朝" w:eastAsia="ＭＳ 明朝" w:hAnsi="ＭＳ 明朝" w:hint="eastAsia"/>
          <w:color w:val="000000" w:themeColor="text1"/>
          <w:sz w:val="24"/>
        </w:rPr>
        <w:t>基幹業務</w:t>
      </w:r>
      <w:r w:rsidRPr="00E65099">
        <w:rPr>
          <w:rFonts w:ascii="ＭＳ 明朝" w:eastAsia="ＭＳ 明朝" w:hAnsi="ＭＳ 明朝" w:hint="eastAsia"/>
          <w:color w:val="000000" w:themeColor="text1"/>
          <w:sz w:val="24"/>
        </w:rPr>
        <w:t>システム</w:t>
      </w:r>
      <w:r w:rsidR="001B4F4E" w:rsidRPr="00E65099">
        <w:rPr>
          <w:rFonts w:ascii="ＭＳ 明朝" w:eastAsia="ＭＳ 明朝" w:hAnsi="ＭＳ 明朝" w:hint="eastAsia"/>
          <w:color w:val="000000" w:themeColor="text1"/>
          <w:sz w:val="24"/>
        </w:rPr>
        <w:t>（以下「標準準拠システム」という。）</w:t>
      </w:r>
      <w:r w:rsidRPr="00E65099">
        <w:rPr>
          <w:rFonts w:ascii="ＭＳ 明朝" w:eastAsia="ＭＳ 明朝" w:hAnsi="ＭＳ 明朝" w:hint="eastAsia"/>
          <w:color w:val="000000" w:themeColor="text1"/>
          <w:sz w:val="24"/>
        </w:rPr>
        <w:t>の利用を義務</w:t>
      </w:r>
      <w:r w:rsidR="00DC6A14" w:rsidRPr="00E65099">
        <w:rPr>
          <w:rFonts w:ascii="ＭＳ 明朝" w:eastAsia="ＭＳ 明朝" w:hAnsi="ＭＳ 明朝" w:hint="eastAsia"/>
          <w:color w:val="000000" w:themeColor="text1"/>
          <w:sz w:val="24"/>
        </w:rPr>
        <w:t>付け</w:t>
      </w:r>
      <w:r w:rsidR="007B2473" w:rsidRPr="00E65099">
        <w:rPr>
          <w:rFonts w:ascii="ＭＳ 明朝" w:eastAsia="ＭＳ 明朝" w:hAnsi="ＭＳ 明朝" w:hint="eastAsia"/>
          <w:color w:val="000000" w:themeColor="text1"/>
          <w:sz w:val="24"/>
        </w:rPr>
        <w:t>、</w:t>
      </w:r>
      <w:r w:rsidR="00DC49C6" w:rsidRPr="00E65099">
        <w:rPr>
          <w:rFonts w:ascii="ＭＳ 明朝" w:eastAsia="ＭＳ 明朝" w:hAnsi="ＭＳ 明朝" w:hint="eastAsia"/>
          <w:color w:val="000000" w:themeColor="text1"/>
          <w:sz w:val="24"/>
        </w:rPr>
        <w:t>標準準拠システム</w:t>
      </w:r>
      <w:r w:rsidR="003B3EE3" w:rsidRPr="00E65099">
        <w:rPr>
          <w:rFonts w:ascii="ＭＳ 明朝" w:eastAsia="ＭＳ 明朝" w:hAnsi="ＭＳ 明朝" w:hint="eastAsia"/>
          <w:color w:val="000000" w:themeColor="text1"/>
          <w:sz w:val="24"/>
        </w:rPr>
        <w:t>についてガバメントクラウド</w:t>
      </w:r>
      <w:r w:rsidR="00E7634C" w:rsidRPr="00E65099">
        <w:rPr>
          <w:rFonts w:ascii="ＭＳ 明朝" w:eastAsia="ＭＳ 明朝" w:hAnsi="ＭＳ 明朝" w:hint="eastAsia"/>
          <w:color w:val="000000" w:themeColor="text1"/>
          <w:sz w:val="24"/>
        </w:rPr>
        <w:t>（デジタル社会形成基本法</w:t>
      </w:r>
      <w:r w:rsidR="00022E01" w:rsidRPr="00E65099">
        <w:rPr>
          <w:rFonts w:ascii="ＭＳ 明朝" w:eastAsia="ＭＳ 明朝" w:hAnsi="ＭＳ 明朝" w:hint="eastAsia"/>
          <w:color w:val="000000" w:themeColor="text1"/>
          <w:sz w:val="24"/>
        </w:rPr>
        <w:t>（</w:t>
      </w:r>
      <w:r w:rsidR="00855AF4" w:rsidRPr="00E65099">
        <w:rPr>
          <w:rFonts w:ascii="ＭＳ 明朝" w:eastAsia="ＭＳ 明朝" w:hAnsi="ＭＳ 明朝" w:hint="eastAsia"/>
          <w:color w:val="000000" w:themeColor="text1"/>
          <w:sz w:val="24"/>
        </w:rPr>
        <w:t>令和３年法律第35号）</w:t>
      </w:r>
      <w:r w:rsidR="00E7634C" w:rsidRPr="00E65099">
        <w:rPr>
          <w:rFonts w:ascii="ＭＳ 明朝" w:eastAsia="ＭＳ 明朝" w:hAnsi="ＭＳ 明朝" w:hint="eastAsia"/>
          <w:color w:val="000000" w:themeColor="text1"/>
          <w:sz w:val="24"/>
        </w:rPr>
        <w:t>第29条に規定する「全ての地方公共団体が官民データ活用推進基本法第</w:t>
      </w:r>
      <w:r w:rsidR="00132245" w:rsidRPr="00E65099">
        <w:rPr>
          <w:rFonts w:ascii="ＭＳ 明朝" w:eastAsia="ＭＳ 明朝" w:hAnsi="ＭＳ 明朝" w:hint="eastAsia"/>
          <w:color w:val="000000" w:themeColor="text1"/>
          <w:sz w:val="24"/>
        </w:rPr>
        <w:t>二</w:t>
      </w:r>
      <w:r w:rsidR="00E7634C" w:rsidRPr="00E65099">
        <w:rPr>
          <w:rFonts w:ascii="ＭＳ 明朝" w:eastAsia="ＭＳ 明朝" w:hAnsi="ＭＳ 明朝" w:hint="eastAsia"/>
          <w:color w:val="000000" w:themeColor="text1"/>
          <w:sz w:val="24"/>
        </w:rPr>
        <w:t>条第</w:t>
      </w:r>
      <w:r w:rsidR="00132245" w:rsidRPr="00E65099">
        <w:rPr>
          <w:rFonts w:ascii="ＭＳ 明朝" w:eastAsia="ＭＳ 明朝" w:hAnsi="ＭＳ 明朝" w:hint="eastAsia"/>
          <w:color w:val="000000" w:themeColor="text1"/>
          <w:sz w:val="24"/>
        </w:rPr>
        <w:t>四</w:t>
      </w:r>
      <w:r w:rsidR="00E7634C" w:rsidRPr="00E65099">
        <w:rPr>
          <w:rFonts w:ascii="ＭＳ 明朝" w:eastAsia="ＭＳ 明朝" w:hAnsi="ＭＳ 明朝" w:hint="eastAsia"/>
          <w:color w:val="000000" w:themeColor="text1"/>
          <w:sz w:val="24"/>
        </w:rPr>
        <w:t>項に規定するクラウド・コンピューティング・サービス関連技術に係るサービスを利用することができるようにするための国による環境の整備」としてデジタル庁が</w:t>
      </w:r>
      <w:r w:rsidR="00BE4D41" w:rsidRPr="00E65099">
        <w:rPr>
          <w:rFonts w:ascii="ＭＳ 明朝" w:eastAsia="ＭＳ 明朝" w:hAnsi="ＭＳ 明朝"/>
          <w:color w:val="000000" w:themeColor="text1"/>
          <w:sz w:val="24"/>
        </w:rPr>
        <w:t>4.3.1に規定するとおり</w:t>
      </w:r>
      <w:r w:rsidR="00E7634C" w:rsidRPr="00E65099">
        <w:rPr>
          <w:rFonts w:ascii="ＭＳ 明朝" w:eastAsia="ＭＳ 明朝" w:hAnsi="ＭＳ 明朝" w:hint="eastAsia"/>
          <w:color w:val="000000" w:themeColor="text1"/>
          <w:sz w:val="24"/>
        </w:rPr>
        <w:t>整備する</w:t>
      </w:r>
      <w:r w:rsidR="00BE4D41" w:rsidRPr="00E65099">
        <w:rPr>
          <w:rFonts w:ascii="ＭＳ 明朝" w:eastAsia="ＭＳ 明朝" w:hAnsi="ＭＳ 明朝" w:hint="eastAsia"/>
          <w:color w:val="000000" w:themeColor="text1"/>
          <w:sz w:val="24"/>
        </w:rPr>
        <w:t>もの</w:t>
      </w:r>
      <w:r w:rsidR="00E7634C" w:rsidRPr="00E65099">
        <w:rPr>
          <w:rFonts w:ascii="ＭＳ 明朝" w:eastAsia="ＭＳ 明朝" w:hAnsi="ＭＳ 明朝" w:hint="eastAsia"/>
          <w:color w:val="000000" w:themeColor="text1"/>
          <w:sz w:val="24"/>
        </w:rPr>
        <w:t>を</w:t>
      </w:r>
      <w:r w:rsidR="00BE4D41" w:rsidRPr="00E65099">
        <w:rPr>
          <w:rFonts w:ascii="ＭＳ 明朝" w:eastAsia="ＭＳ 明朝" w:hAnsi="ＭＳ 明朝" w:hint="eastAsia"/>
          <w:color w:val="000000" w:themeColor="text1"/>
          <w:sz w:val="24"/>
        </w:rPr>
        <w:t>い</w:t>
      </w:r>
      <w:r w:rsidR="00E7634C" w:rsidRPr="00E65099">
        <w:rPr>
          <w:rFonts w:ascii="ＭＳ 明朝" w:eastAsia="ＭＳ 明朝" w:hAnsi="ＭＳ 明朝" w:hint="eastAsia"/>
          <w:color w:val="000000" w:themeColor="text1"/>
          <w:sz w:val="24"/>
        </w:rPr>
        <w:t>う。以下同じ。）</w:t>
      </w:r>
      <w:r w:rsidR="003B3EE3" w:rsidRPr="00E65099">
        <w:rPr>
          <w:rFonts w:ascii="ＭＳ 明朝" w:eastAsia="ＭＳ 明朝" w:hAnsi="ＭＳ 明朝" w:hint="eastAsia"/>
          <w:color w:val="000000" w:themeColor="text1"/>
          <w:sz w:val="24"/>
        </w:rPr>
        <w:t>を利用することを努力義務とす</w:t>
      </w:r>
      <w:r w:rsidRPr="00E65099">
        <w:rPr>
          <w:rFonts w:ascii="ＭＳ 明朝" w:eastAsia="ＭＳ 明朝" w:hAnsi="ＭＳ 明朝" w:hint="eastAsia"/>
          <w:color w:val="000000" w:themeColor="text1"/>
          <w:sz w:val="24"/>
        </w:rPr>
        <w:t>る標準化法が</w:t>
      </w:r>
      <w:r w:rsidR="0010337F" w:rsidRPr="00E65099">
        <w:rPr>
          <w:rFonts w:ascii="ＭＳ 明朝" w:eastAsia="ＭＳ 明朝" w:hAnsi="ＭＳ 明朝" w:hint="eastAsia"/>
          <w:color w:val="000000" w:themeColor="text1"/>
          <w:sz w:val="24"/>
        </w:rPr>
        <w:t>令和</w:t>
      </w:r>
      <w:r w:rsidR="001B4F4E" w:rsidRPr="00E65099">
        <w:rPr>
          <w:rFonts w:ascii="ＭＳ 明朝" w:eastAsia="ＭＳ 明朝" w:hAnsi="ＭＳ 明朝" w:hint="eastAsia"/>
          <w:color w:val="000000" w:themeColor="text1"/>
          <w:sz w:val="24"/>
        </w:rPr>
        <w:t>３</w:t>
      </w:r>
      <w:r w:rsidR="0010337F" w:rsidRPr="00E65099">
        <w:rPr>
          <w:rFonts w:ascii="ＭＳ 明朝" w:eastAsia="ＭＳ 明朝" w:hAnsi="ＭＳ 明朝" w:hint="eastAsia"/>
          <w:color w:val="000000" w:themeColor="text1"/>
          <w:sz w:val="24"/>
        </w:rPr>
        <w:t>年</w:t>
      </w:r>
      <w:r w:rsidR="00911E9C" w:rsidRPr="00E65099">
        <w:rPr>
          <w:rFonts w:ascii="ＭＳ 明朝" w:eastAsia="ＭＳ 明朝" w:hAnsi="ＭＳ 明朝" w:hint="eastAsia"/>
          <w:color w:val="000000" w:themeColor="text1"/>
          <w:sz w:val="24"/>
        </w:rPr>
        <w:t>（</w:t>
      </w:r>
      <w:r w:rsidR="00B25182" w:rsidRPr="00E65099">
        <w:rPr>
          <w:rFonts w:ascii="ＭＳ 明朝" w:eastAsia="ＭＳ 明朝" w:hAnsi="ＭＳ 明朝" w:hint="eastAsia"/>
          <w:color w:val="000000" w:themeColor="text1"/>
          <w:sz w:val="24"/>
        </w:rPr>
        <w:t>2021年</w:t>
      </w:r>
      <w:r w:rsidR="00911E9C" w:rsidRPr="00E65099">
        <w:rPr>
          <w:rFonts w:ascii="ＭＳ 明朝" w:eastAsia="ＭＳ 明朝" w:hAnsi="ＭＳ 明朝" w:hint="eastAsia"/>
          <w:color w:val="000000" w:themeColor="text1"/>
          <w:sz w:val="24"/>
        </w:rPr>
        <w:t>）</w:t>
      </w:r>
      <w:r w:rsidR="0010337F" w:rsidRPr="00E65099">
        <w:rPr>
          <w:rFonts w:ascii="ＭＳ 明朝" w:eastAsia="ＭＳ 明朝" w:hAnsi="ＭＳ 明朝" w:hint="eastAsia"/>
          <w:color w:val="000000" w:themeColor="text1"/>
          <w:sz w:val="24"/>
        </w:rPr>
        <w:t>５月に</w:t>
      </w:r>
      <w:r w:rsidRPr="00E65099">
        <w:rPr>
          <w:rFonts w:ascii="ＭＳ 明朝" w:eastAsia="ＭＳ 明朝" w:hAnsi="ＭＳ 明朝" w:hint="eastAsia"/>
          <w:color w:val="000000" w:themeColor="text1"/>
          <w:sz w:val="24"/>
        </w:rPr>
        <w:t>成立し</w:t>
      </w:r>
      <w:r w:rsidR="003B3EE3" w:rsidRPr="00E65099">
        <w:rPr>
          <w:rFonts w:ascii="ＭＳ 明朝" w:eastAsia="ＭＳ 明朝" w:hAnsi="ＭＳ 明朝" w:hint="eastAsia"/>
          <w:color w:val="000000" w:themeColor="text1"/>
          <w:sz w:val="24"/>
        </w:rPr>
        <w:t>、</w:t>
      </w:r>
      <w:r w:rsidR="0010337F" w:rsidRPr="00E65099">
        <w:rPr>
          <w:rFonts w:ascii="ＭＳ 明朝" w:eastAsia="ＭＳ 明朝" w:hAnsi="ＭＳ 明朝" w:hint="eastAsia"/>
          <w:color w:val="000000" w:themeColor="text1"/>
          <w:sz w:val="24"/>
        </w:rPr>
        <w:t>標準化法に基づき、</w:t>
      </w:r>
      <w:r w:rsidR="003B3EE3" w:rsidRPr="00E65099">
        <w:rPr>
          <w:rFonts w:ascii="ＭＳ 明朝" w:eastAsia="ＭＳ 明朝" w:hAnsi="ＭＳ 明朝" w:hint="eastAsia"/>
          <w:color w:val="000000" w:themeColor="text1"/>
          <w:sz w:val="24"/>
        </w:rPr>
        <w:t>地方公共団体の基幹業務システムの統一・標準化を推進</w:t>
      </w:r>
      <w:r w:rsidR="0010337F" w:rsidRPr="00E65099">
        <w:rPr>
          <w:rFonts w:ascii="ＭＳ 明朝" w:eastAsia="ＭＳ 明朝" w:hAnsi="ＭＳ 明朝" w:hint="eastAsia"/>
          <w:color w:val="000000" w:themeColor="text1"/>
          <w:sz w:val="24"/>
        </w:rPr>
        <w:t>することと</w:t>
      </w:r>
      <w:r w:rsidR="00325CB4" w:rsidRPr="00E65099">
        <w:rPr>
          <w:rFonts w:ascii="ＭＳ 明朝" w:eastAsia="ＭＳ 明朝" w:hAnsi="ＭＳ 明朝" w:hint="eastAsia"/>
          <w:color w:val="000000" w:themeColor="text1"/>
          <w:sz w:val="24"/>
        </w:rPr>
        <w:t>している</w:t>
      </w:r>
      <w:r w:rsidR="003B3EE3" w:rsidRPr="00E65099">
        <w:rPr>
          <w:rFonts w:ascii="ＭＳ 明朝" w:eastAsia="ＭＳ 明朝" w:hAnsi="ＭＳ 明朝" w:hint="eastAsia"/>
          <w:color w:val="000000" w:themeColor="text1"/>
          <w:sz w:val="24"/>
        </w:rPr>
        <w:t>。</w:t>
      </w:r>
    </w:p>
    <w:p w14:paraId="58538D3B" w14:textId="49F7EF06" w:rsidR="00BB0949" w:rsidRPr="00E65099" w:rsidRDefault="00BB0949" w:rsidP="001934FB">
      <w:pPr>
        <w:ind w:leftChars="100" w:left="493" w:hangingChars="118" w:hanging="283"/>
        <w:rPr>
          <w:rFonts w:ascii="ＭＳ 明朝" w:eastAsia="ＭＳ 明朝" w:hAnsi="ＭＳ 明朝"/>
          <w:color w:val="000000" w:themeColor="text1"/>
          <w:sz w:val="24"/>
        </w:rPr>
      </w:pPr>
    </w:p>
    <w:p w14:paraId="5A6EFA1D" w14:textId="0E4CFFA0" w:rsidR="0086508A" w:rsidRPr="00E65099" w:rsidRDefault="003B3EE3" w:rsidP="001934FB">
      <w:pPr>
        <w:ind w:leftChars="100" w:left="493" w:hangingChars="118" w:hanging="28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具体的には、</w:t>
      </w:r>
      <w:r w:rsidR="0086508A" w:rsidRPr="00E65099">
        <w:rPr>
          <w:rFonts w:ascii="ＭＳ 明朝" w:eastAsia="ＭＳ 明朝" w:hAnsi="ＭＳ 明朝" w:hint="eastAsia"/>
          <w:color w:val="000000" w:themeColor="text1"/>
          <w:sz w:val="24"/>
        </w:rPr>
        <w:t>次のとおりである。</w:t>
      </w:r>
    </w:p>
    <w:p w14:paraId="02A4CA5C" w14:textId="440DAC1F" w:rsidR="0086508A" w:rsidRPr="00E65099" w:rsidRDefault="0086508A" w:rsidP="001934FB">
      <w:pPr>
        <w:ind w:leftChars="200" w:left="768" w:hangingChars="145" w:hanging="34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lastRenderedPageBreak/>
        <w:t>(1)</w:t>
      </w:r>
      <w:r w:rsidR="008C3157" w:rsidRPr="00E65099">
        <w:rPr>
          <w:rFonts w:ascii="ＭＳ 明朝" w:eastAsia="ＭＳ 明朝" w:hAnsi="ＭＳ 明朝" w:hint="eastAsia"/>
          <w:color w:val="000000" w:themeColor="text1"/>
          <w:sz w:val="24"/>
        </w:rPr>
        <w:t xml:space="preserve">　</w:t>
      </w:r>
      <w:r w:rsidR="00ED405A" w:rsidRPr="00E65099">
        <w:rPr>
          <w:rFonts w:ascii="ＭＳ 明朝" w:eastAsia="ＭＳ 明朝" w:hAnsi="ＭＳ 明朝" w:hint="eastAsia"/>
          <w:color w:val="000000" w:themeColor="text1"/>
          <w:sz w:val="24"/>
        </w:rPr>
        <w:t>国は、</w:t>
      </w:r>
      <w:r w:rsidR="00182B5F" w:rsidRPr="00E65099">
        <w:rPr>
          <w:rFonts w:ascii="ＭＳ 明朝" w:eastAsia="ＭＳ 明朝" w:hAnsi="ＭＳ 明朝" w:hint="eastAsia"/>
          <w:color w:val="000000" w:themeColor="text1"/>
          <w:sz w:val="24"/>
        </w:rPr>
        <w:t>地方公共団体や</w:t>
      </w:r>
      <w:r w:rsidR="002A4D1D" w:rsidRPr="00E65099">
        <w:rPr>
          <w:rFonts w:ascii="ＭＳ 明朝" w:eastAsia="ＭＳ 明朝" w:hAnsi="ＭＳ 明朝" w:hint="eastAsia"/>
          <w:color w:val="000000" w:themeColor="text1"/>
          <w:sz w:val="24"/>
        </w:rPr>
        <w:t>基幹業務</w:t>
      </w:r>
      <w:r w:rsidR="00182B5F" w:rsidRPr="00E65099">
        <w:rPr>
          <w:rFonts w:ascii="ＭＳ 明朝" w:eastAsia="ＭＳ 明朝" w:hAnsi="ＭＳ 明朝" w:hint="eastAsia"/>
          <w:color w:val="000000" w:themeColor="text1"/>
          <w:sz w:val="24"/>
        </w:rPr>
        <w:t>システムを提供する事業者の意見を丁寧に聴き、</w:t>
      </w:r>
      <w:r w:rsidRPr="00E65099">
        <w:rPr>
          <w:rFonts w:ascii="ＭＳ 明朝" w:eastAsia="ＭＳ 明朝" w:hAnsi="ＭＳ 明朝" w:hint="eastAsia"/>
          <w:color w:val="000000" w:themeColor="text1"/>
          <w:sz w:val="24"/>
        </w:rPr>
        <w:t>標準化対象事務</w:t>
      </w:r>
      <w:r w:rsidR="00ED405A" w:rsidRPr="00E65099">
        <w:rPr>
          <w:rFonts w:ascii="ＭＳ 明朝" w:eastAsia="ＭＳ 明朝" w:hAnsi="ＭＳ 明朝" w:hint="eastAsia"/>
          <w:color w:val="000000" w:themeColor="text1"/>
          <w:sz w:val="24"/>
        </w:rPr>
        <w:t>を処理するシステム</w:t>
      </w:r>
      <w:r w:rsidRPr="00E65099">
        <w:rPr>
          <w:rFonts w:ascii="ＭＳ 明朝" w:eastAsia="ＭＳ 明朝" w:hAnsi="ＭＳ 明朝" w:hint="eastAsia"/>
          <w:color w:val="000000" w:themeColor="text1"/>
          <w:sz w:val="24"/>
        </w:rPr>
        <w:t>について</w:t>
      </w:r>
      <w:r w:rsidR="00ED405A" w:rsidRPr="00E65099">
        <w:rPr>
          <w:rFonts w:ascii="ＭＳ 明朝" w:eastAsia="ＭＳ 明朝" w:hAnsi="ＭＳ 明朝" w:hint="eastAsia"/>
          <w:color w:val="000000" w:themeColor="text1"/>
          <w:sz w:val="24"/>
        </w:rPr>
        <w:t>の標準化基準</w:t>
      </w:r>
      <w:r w:rsidR="003470BB" w:rsidRPr="00E65099">
        <w:rPr>
          <w:rFonts w:ascii="ＭＳ 明朝" w:eastAsia="ＭＳ 明朝" w:hAnsi="ＭＳ 明朝" w:hint="eastAsia"/>
          <w:color w:val="000000" w:themeColor="text1"/>
          <w:sz w:val="24"/>
        </w:rPr>
        <w:t>の</w:t>
      </w:r>
      <w:r w:rsidRPr="00E65099">
        <w:rPr>
          <w:rFonts w:ascii="ＭＳ 明朝" w:eastAsia="ＭＳ 明朝" w:hAnsi="ＭＳ 明朝" w:hint="eastAsia"/>
          <w:color w:val="000000" w:themeColor="text1"/>
          <w:sz w:val="24"/>
        </w:rPr>
        <w:t>策定及び</w:t>
      </w:r>
      <w:r w:rsidR="00E765A2" w:rsidRPr="00E65099">
        <w:rPr>
          <w:rFonts w:ascii="ＭＳ 明朝" w:eastAsia="ＭＳ 明朝" w:hAnsi="ＭＳ 明朝" w:hint="eastAsia"/>
          <w:color w:val="000000" w:themeColor="text1"/>
          <w:sz w:val="24"/>
        </w:rPr>
        <w:t>変更</w:t>
      </w:r>
      <w:r w:rsidRPr="00E65099">
        <w:rPr>
          <w:rFonts w:ascii="ＭＳ 明朝" w:eastAsia="ＭＳ 明朝" w:hAnsi="ＭＳ 明朝" w:hint="eastAsia"/>
          <w:color w:val="000000" w:themeColor="text1"/>
          <w:sz w:val="24"/>
        </w:rPr>
        <w:t>を行う。</w:t>
      </w:r>
    </w:p>
    <w:p w14:paraId="4A951921" w14:textId="5B45C912" w:rsidR="0086508A" w:rsidRPr="00E65099" w:rsidRDefault="0086508A" w:rsidP="001934FB">
      <w:pPr>
        <w:ind w:leftChars="200" w:left="768" w:hangingChars="145" w:hanging="34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(2)</w:t>
      </w:r>
      <w:r w:rsidR="008C3157" w:rsidRPr="00E65099">
        <w:rPr>
          <w:rFonts w:ascii="ＭＳ 明朝" w:eastAsia="ＭＳ 明朝" w:hAnsi="ＭＳ 明朝" w:hint="eastAsia"/>
          <w:color w:val="000000" w:themeColor="text1"/>
          <w:sz w:val="24"/>
        </w:rPr>
        <w:t xml:space="preserve">　</w:t>
      </w:r>
      <w:r w:rsidR="00F132A3" w:rsidRPr="00E65099">
        <w:rPr>
          <w:rFonts w:ascii="ＭＳ 明朝" w:eastAsia="ＭＳ 明朝" w:hAnsi="ＭＳ 明朝" w:hint="eastAsia"/>
          <w:color w:val="000000" w:themeColor="text1"/>
          <w:sz w:val="24"/>
        </w:rPr>
        <w:t>国は、</w:t>
      </w:r>
      <w:r w:rsidR="00B67A4F" w:rsidRPr="00E65099">
        <w:rPr>
          <w:rFonts w:ascii="ＭＳ 明朝" w:eastAsia="ＭＳ 明朝" w:hAnsi="ＭＳ 明朝" w:hint="eastAsia"/>
          <w:color w:val="000000" w:themeColor="text1"/>
          <w:sz w:val="24"/>
        </w:rPr>
        <w:t>地方公共団体又は</w:t>
      </w:r>
      <w:bookmarkStart w:id="3" w:name="_Hlk101084869"/>
      <w:r w:rsidR="00B67A4F" w:rsidRPr="00E65099">
        <w:rPr>
          <w:rFonts w:ascii="ＭＳ 明朝" w:eastAsia="ＭＳ 明朝" w:hAnsi="ＭＳ 明朝" w:hint="eastAsia"/>
          <w:color w:val="000000" w:themeColor="text1"/>
          <w:sz w:val="24"/>
        </w:rPr>
        <w:t>標準準拠システム等</w:t>
      </w:r>
      <w:r w:rsidR="00E44340" w:rsidRPr="00E44340">
        <w:rPr>
          <w:rFonts w:ascii="ＭＳ 明朝" w:eastAsia="ＭＳ 明朝" w:hAnsi="ＭＳ 明朝" w:hint="eastAsia"/>
          <w:color w:val="000000" w:themeColor="text1"/>
          <w:sz w:val="24"/>
        </w:rPr>
        <w:t>（</w:t>
      </w:r>
      <w:r w:rsidR="00E44340" w:rsidRPr="00E44340">
        <w:rPr>
          <w:rFonts w:ascii="ＭＳ 明朝" w:eastAsia="ＭＳ 明朝" w:hAnsi="ＭＳ 明朝"/>
          <w:color w:val="000000" w:themeColor="text1"/>
          <w:sz w:val="24"/>
        </w:rPr>
        <w:t>4.3.2で定義するシステムをいう。以下同じ。）</w:t>
      </w:r>
      <w:r w:rsidR="00B67A4F" w:rsidRPr="00E65099">
        <w:rPr>
          <w:rFonts w:ascii="ＭＳ 明朝" w:eastAsia="ＭＳ 明朝" w:hAnsi="ＭＳ 明朝" w:hint="eastAsia"/>
          <w:color w:val="000000" w:themeColor="text1"/>
          <w:sz w:val="24"/>
        </w:rPr>
        <w:t>を提供</w:t>
      </w:r>
      <w:r w:rsidR="001E31DA" w:rsidRPr="00E65099">
        <w:rPr>
          <w:rFonts w:ascii="ＭＳ 明朝" w:eastAsia="ＭＳ 明朝" w:hAnsi="ＭＳ 明朝" w:hint="eastAsia"/>
          <w:color w:val="000000" w:themeColor="text1"/>
          <w:sz w:val="24"/>
        </w:rPr>
        <w:t>する事業者</w:t>
      </w:r>
      <w:bookmarkEnd w:id="3"/>
      <w:r w:rsidR="00854539" w:rsidRPr="00E65099">
        <w:rPr>
          <w:rFonts w:ascii="ＭＳ 明朝" w:eastAsia="ＭＳ 明朝" w:hAnsi="ＭＳ 明朝" w:hint="eastAsia"/>
          <w:color w:val="000000" w:themeColor="text1"/>
          <w:sz w:val="24"/>
        </w:rPr>
        <w:t>に</w:t>
      </w:r>
      <w:r w:rsidR="00E82A88" w:rsidRPr="00E65099">
        <w:rPr>
          <w:rFonts w:ascii="ＭＳ 明朝" w:eastAsia="ＭＳ 明朝" w:hAnsi="ＭＳ 明朝" w:hint="eastAsia"/>
          <w:color w:val="000000" w:themeColor="text1"/>
          <w:sz w:val="24"/>
        </w:rPr>
        <w:t>ガバメントクラウドを利用させる</w:t>
      </w:r>
      <w:r w:rsidRPr="00E65099">
        <w:rPr>
          <w:rFonts w:ascii="ＭＳ 明朝" w:eastAsia="ＭＳ 明朝" w:hAnsi="ＭＳ 明朝" w:hint="eastAsia"/>
          <w:color w:val="000000" w:themeColor="text1"/>
          <w:sz w:val="24"/>
        </w:rPr>
        <w:t>。</w:t>
      </w:r>
    </w:p>
    <w:p w14:paraId="479993B1" w14:textId="10CB8600" w:rsidR="003B3EE3" w:rsidRPr="00E65099" w:rsidRDefault="0086508A" w:rsidP="001934FB">
      <w:pPr>
        <w:ind w:leftChars="200" w:left="768" w:hangingChars="145" w:hanging="34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(3)</w:t>
      </w:r>
      <w:r w:rsidR="008C3157" w:rsidRPr="00E65099">
        <w:rPr>
          <w:rFonts w:ascii="ＭＳ 明朝" w:eastAsia="ＭＳ 明朝" w:hAnsi="ＭＳ 明朝" w:hint="eastAsia"/>
          <w:color w:val="000000" w:themeColor="text1"/>
          <w:sz w:val="24"/>
        </w:rPr>
        <w:t xml:space="preserve">　</w:t>
      </w:r>
      <w:r w:rsidR="003B3EE3" w:rsidRPr="00E65099">
        <w:rPr>
          <w:rFonts w:ascii="ＭＳ 明朝" w:eastAsia="ＭＳ 明朝" w:hAnsi="ＭＳ 明朝" w:hint="eastAsia"/>
          <w:color w:val="000000" w:themeColor="text1"/>
          <w:sz w:val="24"/>
        </w:rPr>
        <w:t>地方公共団体</w:t>
      </w:r>
      <w:r w:rsidRPr="00E65099">
        <w:rPr>
          <w:rFonts w:ascii="ＭＳ 明朝" w:eastAsia="ＭＳ 明朝" w:hAnsi="ＭＳ 明朝" w:hint="eastAsia"/>
          <w:color w:val="000000" w:themeColor="text1"/>
          <w:sz w:val="24"/>
        </w:rPr>
        <w:t>は、</w:t>
      </w:r>
      <w:r w:rsidR="00941AEE" w:rsidRPr="00E65099">
        <w:rPr>
          <w:rFonts w:ascii="ＭＳ 明朝" w:eastAsia="ＭＳ 明朝" w:hAnsi="ＭＳ 明朝" w:hint="eastAsia"/>
          <w:color w:val="000000" w:themeColor="text1"/>
          <w:sz w:val="24"/>
        </w:rPr>
        <w:t>自ら又は</w:t>
      </w:r>
      <w:r w:rsidR="00B75DDD" w:rsidRPr="00E65099">
        <w:rPr>
          <w:rFonts w:ascii="ＭＳ 明朝" w:eastAsia="ＭＳ 明朝" w:hAnsi="ＭＳ 明朝" w:hint="eastAsia"/>
          <w:color w:val="000000" w:themeColor="text1"/>
          <w:sz w:val="24"/>
        </w:rPr>
        <w:t>事業者</w:t>
      </w:r>
      <w:r w:rsidR="00941AEE" w:rsidRPr="00E65099">
        <w:rPr>
          <w:rFonts w:ascii="ＭＳ 明朝" w:eastAsia="ＭＳ 明朝" w:hAnsi="ＭＳ 明朝" w:hint="eastAsia"/>
          <w:color w:val="000000" w:themeColor="text1"/>
          <w:sz w:val="24"/>
        </w:rPr>
        <w:t>が</w:t>
      </w:r>
      <w:r w:rsidR="00854539" w:rsidRPr="00E65099">
        <w:rPr>
          <w:rFonts w:ascii="ＭＳ 明朝" w:eastAsia="ＭＳ 明朝" w:hAnsi="ＭＳ 明朝" w:hint="eastAsia"/>
          <w:color w:val="000000" w:themeColor="text1"/>
          <w:sz w:val="24"/>
        </w:rPr>
        <w:t>ガバメントクラウド上に</w:t>
      </w:r>
      <w:r w:rsidR="00941AEE" w:rsidRPr="00E65099">
        <w:rPr>
          <w:rFonts w:ascii="ＭＳ 明朝" w:eastAsia="ＭＳ 明朝" w:hAnsi="ＭＳ 明朝" w:hint="eastAsia"/>
          <w:color w:val="000000" w:themeColor="text1"/>
          <w:sz w:val="24"/>
        </w:rPr>
        <w:t>構築する</w:t>
      </w:r>
      <w:r w:rsidR="007B2473" w:rsidRPr="00E65099">
        <w:rPr>
          <w:rFonts w:ascii="ＭＳ 明朝" w:eastAsia="ＭＳ 明朝" w:hAnsi="ＭＳ 明朝" w:hint="eastAsia"/>
          <w:color w:val="000000" w:themeColor="text1"/>
          <w:sz w:val="24"/>
        </w:rPr>
        <w:t>標準準拠</w:t>
      </w:r>
      <w:r w:rsidRPr="00E65099">
        <w:rPr>
          <w:rFonts w:ascii="ＭＳ 明朝" w:eastAsia="ＭＳ 明朝" w:hAnsi="ＭＳ 明朝" w:hint="eastAsia"/>
          <w:color w:val="000000" w:themeColor="text1"/>
          <w:sz w:val="24"/>
        </w:rPr>
        <w:t>システム</w:t>
      </w:r>
      <w:r w:rsidR="003B3EE3" w:rsidRPr="00E65099">
        <w:rPr>
          <w:rFonts w:ascii="ＭＳ 明朝" w:eastAsia="ＭＳ 明朝" w:hAnsi="ＭＳ 明朝" w:hint="eastAsia"/>
          <w:color w:val="000000" w:themeColor="text1"/>
          <w:sz w:val="24"/>
        </w:rPr>
        <w:t>を</w:t>
      </w:r>
      <w:r w:rsidRPr="00E65099">
        <w:rPr>
          <w:rFonts w:ascii="ＭＳ 明朝" w:eastAsia="ＭＳ 明朝" w:hAnsi="ＭＳ 明朝" w:hint="eastAsia"/>
          <w:color w:val="000000" w:themeColor="text1"/>
          <w:sz w:val="24"/>
        </w:rPr>
        <w:t>利用する。</w:t>
      </w:r>
    </w:p>
    <w:p w14:paraId="226C590E" w14:textId="2B4CA372" w:rsidR="006075E7" w:rsidRPr="00E65099" w:rsidRDefault="00AD4E63" w:rsidP="001934FB">
      <w:pPr>
        <w:ind w:leftChars="200" w:left="768" w:hangingChars="145" w:hanging="34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(4)</w:t>
      </w:r>
      <w:r w:rsidR="008C3157"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hint="eastAsia"/>
          <w:color w:val="000000" w:themeColor="text1"/>
          <w:sz w:val="24"/>
        </w:rPr>
        <w:t>地方公共</w:t>
      </w:r>
      <w:r w:rsidR="006075E7" w:rsidRPr="00E65099">
        <w:rPr>
          <w:rFonts w:ascii="ＭＳ 明朝" w:eastAsia="ＭＳ 明朝" w:hAnsi="ＭＳ 明朝" w:hint="eastAsia"/>
          <w:color w:val="000000" w:themeColor="text1"/>
          <w:sz w:val="24"/>
        </w:rPr>
        <w:t>団体は、独自</w:t>
      </w:r>
      <w:r w:rsidR="00C83116" w:rsidRPr="00E65099">
        <w:rPr>
          <w:rFonts w:ascii="ＭＳ 明朝" w:eastAsia="ＭＳ 明朝" w:hAnsi="ＭＳ 明朝" w:hint="eastAsia"/>
          <w:color w:val="000000" w:themeColor="text1"/>
          <w:sz w:val="24"/>
        </w:rPr>
        <w:t>施策</w:t>
      </w:r>
      <w:r w:rsidR="006075E7" w:rsidRPr="00E65099">
        <w:rPr>
          <w:rFonts w:ascii="ＭＳ 明朝" w:eastAsia="ＭＳ 明朝" w:hAnsi="ＭＳ 明朝" w:hint="eastAsia"/>
          <w:color w:val="000000" w:themeColor="text1"/>
          <w:sz w:val="24"/>
        </w:rPr>
        <w:t>等を講</w:t>
      </w:r>
      <w:r w:rsidR="00D502E9" w:rsidRPr="00E65099">
        <w:rPr>
          <w:rFonts w:ascii="ＭＳ 明朝" w:eastAsia="ＭＳ 明朝" w:hAnsi="ＭＳ 明朝" w:hint="eastAsia"/>
          <w:color w:val="000000" w:themeColor="text1"/>
          <w:sz w:val="24"/>
        </w:rPr>
        <w:t>ず</w:t>
      </w:r>
      <w:r w:rsidR="006075E7" w:rsidRPr="00E65099">
        <w:rPr>
          <w:rFonts w:ascii="ＭＳ 明朝" w:eastAsia="ＭＳ 明朝" w:hAnsi="ＭＳ 明朝" w:hint="eastAsia"/>
          <w:color w:val="000000" w:themeColor="text1"/>
          <w:sz w:val="24"/>
        </w:rPr>
        <w:t>るため、</w:t>
      </w:r>
      <w:r w:rsidR="00E765A2" w:rsidRPr="00E65099">
        <w:rPr>
          <w:rFonts w:ascii="ＭＳ 明朝" w:eastAsia="ＭＳ 明朝" w:hAnsi="ＭＳ 明朝" w:hint="eastAsia"/>
          <w:color w:val="000000" w:themeColor="text1"/>
          <w:sz w:val="24"/>
        </w:rPr>
        <w:t>当該地方公共団体が保有する</w:t>
      </w:r>
      <w:r w:rsidR="006075E7" w:rsidRPr="00E65099">
        <w:rPr>
          <w:rFonts w:ascii="ＭＳ 明朝" w:eastAsia="ＭＳ 明朝" w:hAnsi="ＭＳ 明朝" w:hint="eastAsia"/>
          <w:color w:val="000000" w:themeColor="text1"/>
          <w:sz w:val="24"/>
        </w:rPr>
        <w:t>標準準拠システム</w:t>
      </w:r>
      <w:r w:rsidR="00E765A2" w:rsidRPr="00E65099">
        <w:rPr>
          <w:rFonts w:ascii="ＭＳ 明朝" w:eastAsia="ＭＳ 明朝" w:hAnsi="ＭＳ 明朝" w:hint="eastAsia"/>
          <w:color w:val="000000" w:themeColor="text1"/>
          <w:sz w:val="24"/>
        </w:rPr>
        <w:t>で利用する</w:t>
      </w:r>
      <w:r w:rsidR="006075E7" w:rsidRPr="00E65099">
        <w:rPr>
          <w:rFonts w:ascii="ＭＳ 明朝" w:eastAsia="ＭＳ 明朝" w:hAnsi="ＭＳ 明朝" w:hint="eastAsia"/>
          <w:color w:val="000000" w:themeColor="text1"/>
          <w:sz w:val="24"/>
        </w:rPr>
        <w:t>標準化されたデータを、必要なサービスを提供するためのシステムに利用することができる。</w:t>
      </w:r>
    </w:p>
    <w:p w14:paraId="192865D1" w14:textId="2B5F9CE2" w:rsidR="003B3EE3" w:rsidRPr="00E65099" w:rsidRDefault="003B3EE3" w:rsidP="001934FB">
      <w:pPr>
        <w:ind w:leftChars="200" w:left="703" w:hangingChars="118" w:hanging="283"/>
        <w:rPr>
          <w:rFonts w:ascii="ＭＳ 明朝" w:eastAsia="ＭＳ 明朝" w:hAnsi="ＭＳ 明朝"/>
          <w:color w:val="000000" w:themeColor="text1"/>
          <w:sz w:val="24"/>
        </w:rPr>
      </w:pPr>
    </w:p>
    <w:p w14:paraId="0E12618C" w14:textId="7AB2081B" w:rsidR="00325CB4" w:rsidRPr="00E65099" w:rsidRDefault="00325CB4" w:rsidP="001934FB">
      <w:pPr>
        <w:ind w:leftChars="99" w:left="43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86508A" w:rsidRPr="00E65099">
        <w:rPr>
          <w:rFonts w:ascii="ＭＳ 明朝" w:eastAsia="ＭＳ 明朝" w:hAnsi="ＭＳ 明朝" w:hint="eastAsia"/>
          <w:color w:val="000000" w:themeColor="text1"/>
          <w:sz w:val="24"/>
        </w:rPr>
        <w:t>地方公共団体の基幹業務システムの統一・標準化</w:t>
      </w:r>
      <w:r w:rsidRPr="00E65099">
        <w:rPr>
          <w:rFonts w:ascii="ＭＳ 明朝" w:eastAsia="ＭＳ 明朝" w:hAnsi="ＭＳ 明朝" w:hint="eastAsia"/>
          <w:color w:val="000000" w:themeColor="text1"/>
          <w:sz w:val="24"/>
        </w:rPr>
        <w:t>の取組により、地方</w:t>
      </w:r>
      <w:r w:rsidR="00C0139A" w:rsidRPr="00E65099">
        <w:rPr>
          <w:rFonts w:ascii="ＭＳ 明朝" w:eastAsia="ＭＳ 明朝" w:hAnsi="ＭＳ 明朝" w:hint="eastAsia"/>
          <w:color w:val="000000" w:themeColor="text1"/>
          <w:sz w:val="24"/>
        </w:rPr>
        <w:t>公共団体</w:t>
      </w:r>
      <w:r w:rsidRPr="00E65099">
        <w:rPr>
          <w:rFonts w:ascii="ＭＳ 明朝" w:eastAsia="ＭＳ 明朝" w:hAnsi="ＭＳ 明朝" w:hint="eastAsia"/>
          <w:color w:val="000000" w:themeColor="text1"/>
          <w:sz w:val="24"/>
        </w:rPr>
        <w:t>が情報システムを個別に開発することによる人的・財政的負担を軽減し、地域の実情に即した住民サービスの向上に注力できるようにするとともに、新たなサービスの迅速な展開を可能とすることを目指している。</w:t>
      </w:r>
    </w:p>
    <w:p w14:paraId="701B3EC0" w14:textId="77777777" w:rsidR="00325CB4" w:rsidRPr="00E65099" w:rsidRDefault="00325CB4" w:rsidP="001934FB">
      <w:pPr>
        <w:ind w:left="283" w:hangingChars="118" w:hanging="283"/>
        <w:rPr>
          <w:rFonts w:ascii="ＭＳ 明朝" w:eastAsia="ＭＳ 明朝" w:hAnsi="ＭＳ 明朝"/>
          <w:color w:val="000000" w:themeColor="text1"/>
          <w:sz w:val="24"/>
        </w:rPr>
      </w:pPr>
    </w:p>
    <w:p w14:paraId="24B1017D" w14:textId="5418524B" w:rsidR="00D00048" w:rsidRPr="00E65099" w:rsidRDefault="00297FD7" w:rsidP="00626DF6">
      <w:pPr>
        <w:pStyle w:val="2"/>
        <w:rPr>
          <w:rFonts w:ascii="ＭＳ ゴシック" w:eastAsia="ＭＳ ゴシック" w:hAnsi="ＭＳ ゴシック"/>
          <w:b/>
          <w:bCs/>
          <w:color w:val="000000" w:themeColor="text1"/>
          <w:sz w:val="24"/>
        </w:rPr>
      </w:pPr>
      <w:bookmarkStart w:id="4" w:name="_Toc98950245"/>
      <w:r w:rsidRPr="00E65099">
        <w:rPr>
          <w:rFonts w:ascii="ＭＳ ゴシック" w:eastAsia="ＭＳ ゴシック" w:hAnsi="ＭＳ ゴシック" w:hint="eastAsia"/>
          <w:b/>
          <w:bCs/>
          <w:color w:val="000000" w:themeColor="text1"/>
          <w:sz w:val="24"/>
        </w:rPr>
        <w:t>2.2</w:t>
      </w:r>
      <w:r w:rsidR="008C3157" w:rsidRPr="00E65099">
        <w:rPr>
          <w:rFonts w:ascii="ＭＳ ゴシック" w:eastAsia="ＭＳ ゴシック" w:hAnsi="ＭＳ ゴシック" w:hint="eastAsia"/>
          <w:b/>
          <w:bCs/>
          <w:color w:val="000000" w:themeColor="text1"/>
          <w:sz w:val="24"/>
        </w:rPr>
        <w:t xml:space="preserve">　</w:t>
      </w:r>
      <w:r w:rsidR="00D00048" w:rsidRPr="00E65099">
        <w:rPr>
          <w:rFonts w:ascii="ＭＳ ゴシック" w:eastAsia="ＭＳ ゴシック" w:hAnsi="ＭＳ ゴシック" w:hint="eastAsia"/>
          <w:b/>
          <w:bCs/>
          <w:color w:val="000000" w:themeColor="text1"/>
          <w:sz w:val="24"/>
        </w:rPr>
        <w:t>地方公共団体の基幹業務システムの統一・標準化の目標</w:t>
      </w:r>
      <w:bookmarkEnd w:id="4"/>
    </w:p>
    <w:p w14:paraId="3CC8A790" w14:textId="77777777" w:rsidR="00D00048" w:rsidRPr="00E65099" w:rsidRDefault="00D00048" w:rsidP="001934FB">
      <w:pPr>
        <w:ind w:left="283" w:hangingChars="118" w:hanging="283"/>
        <w:rPr>
          <w:rFonts w:ascii="ＭＳ 明朝" w:eastAsia="ＭＳ 明朝" w:hAnsi="ＭＳ 明朝"/>
          <w:color w:val="000000" w:themeColor="text1"/>
          <w:sz w:val="24"/>
        </w:rPr>
      </w:pPr>
    </w:p>
    <w:p w14:paraId="1F3C8EA1" w14:textId="35CF522F" w:rsidR="0092617C" w:rsidRPr="00E65099" w:rsidRDefault="00BB0949" w:rsidP="001934FB">
      <w:pPr>
        <w:ind w:leftChars="100" w:left="493" w:hangingChars="118" w:hanging="28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D00048" w:rsidRPr="00E65099">
        <w:rPr>
          <w:rFonts w:ascii="ＭＳ 明朝" w:eastAsia="ＭＳ 明朝" w:hAnsi="ＭＳ 明朝" w:hint="eastAsia"/>
          <w:color w:val="000000" w:themeColor="text1"/>
          <w:sz w:val="24"/>
        </w:rPr>
        <w:t>地方公共団体の基幹業務システムの統一・標準化の</w:t>
      </w:r>
      <w:r w:rsidR="0010337F" w:rsidRPr="00E65099">
        <w:rPr>
          <w:rFonts w:ascii="ＭＳ 明朝" w:eastAsia="ＭＳ 明朝" w:hAnsi="ＭＳ 明朝" w:hint="eastAsia"/>
          <w:color w:val="000000" w:themeColor="text1"/>
          <w:sz w:val="24"/>
        </w:rPr>
        <w:t>取組の主たる目標は、次のとおりである</w:t>
      </w:r>
      <w:r w:rsidR="0092617C" w:rsidRPr="00E65099">
        <w:rPr>
          <w:rFonts w:ascii="ＭＳ 明朝" w:eastAsia="ＭＳ 明朝" w:hAnsi="ＭＳ 明朝" w:hint="eastAsia"/>
          <w:color w:val="000000" w:themeColor="text1"/>
          <w:sz w:val="24"/>
        </w:rPr>
        <w:t>。</w:t>
      </w:r>
    </w:p>
    <w:p w14:paraId="5CC251B8" w14:textId="77777777" w:rsidR="00B3033F" w:rsidRPr="00E65099" w:rsidRDefault="00B3033F" w:rsidP="001934FB">
      <w:pPr>
        <w:ind w:leftChars="100" w:left="493" w:hangingChars="118" w:hanging="283"/>
        <w:rPr>
          <w:rFonts w:ascii="ＭＳ 明朝" w:eastAsia="ＭＳ 明朝" w:hAnsi="ＭＳ 明朝"/>
          <w:color w:val="000000" w:themeColor="text1"/>
          <w:sz w:val="24"/>
        </w:rPr>
      </w:pPr>
    </w:p>
    <w:p w14:paraId="24A14302" w14:textId="4419F83D" w:rsidR="0092617C" w:rsidRPr="00E65099" w:rsidRDefault="005309DE" w:rsidP="001934FB">
      <w:pPr>
        <w:ind w:leftChars="200" w:left="703" w:hangingChars="118" w:hanging="283"/>
        <w:rPr>
          <w:rFonts w:ascii="ＭＳ 明朝" w:eastAsia="ＭＳ 明朝" w:hAnsi="ＭＳ 明朝"/>
          <w:color w:val="000000" w:themeColor="text1"/>
          <w:sz w:val="24"/>
        </w:rPr>
      </w:pPr>
      <w:bookmarkStart w:id="5" w:name="_Hlk94224339"/>
      <w:r w:rsidRPr="00E65099">
        <w:rPr>
          <w:rFonts w:ascii="ＭＳ 明朝" w:eastAsia="ＭＳ 明朝" w:hAnsi="ＭＳ 明朝" w:hint="eastAsia"/>
          <w:color w:val="000000" w:themeColor="text1"/>
          <w:sz w:val="24"/>
        </w:rPr>
        <w:t>(1)</w:t>
      </w:r>
      <w:r w:rsidR="008C3157" w:rsidRPr="00E65099">
        <w:rPr>
          <w:rFonts w:ascii="ＭＳ 明朝" w:eastAsia="ＭＳ 明朝" w:hAnsi="ＭＳ 明朝" w:hint="eastAsia"/>
          <w:color w:val="000000" w:themeColor="text1"/>
          <w:sz w:val="24"/>
        </w:rPr>
        <w:t xml:space="preserve">　</w:t>
      </w:r>
      <w:r w:rsidR="00E7634C" w:rsidRPr="00E65099">
        <w:rPr>
          <w:rFonts w:ascii="ＭＳ 明朝" w:eastAsia="ＭＳ 明朝" w:hAnsi="ＭＳ 明朝" w:hint="eastAsia"/>
          <w:color w:val="000000" w:themeColor="text1"/>
          <w:sz w:val="24"/>
        </w:rPr>
        <w:t>標準化基準の策定による</w:t>
      </w:r>
      <w:r w:rsidR="003470BB" w:rsidRPr="00E65099">
        <w:rPr>
          <w:rFonts w:ascii="ＭＳ 明朝" w:eastAsia="ＭＳ 明朝" w:hAnsi="ＭＳ 明朝" w:hint="eastAsia"/>
          <w:color w:val="000000" w:themeColor="text1"/>
          <w:sz w:val="24"/>
        </w:rPr>
        <w:t>地方公共団体におけるデジタル基盤の整備</w:t>
      </w:r>
    </w:p>
    <w:p w14:paraId="327F3F4A" w14:textId="77777777" w:rsidR="008D0907" w:rsidRPr="00E65099" w:rsidRDefault="008D0907" w:rsidP="001934FB">
      <w:pPr>
        <w:ind w:leftChars="300" w:left="913" w:hangingChars="118" w:hanging="283"/>
        <w:rPr>
          <w:rFonts w:ascii="ＭＳ 明朝" w:eastAsia="ＭＳ 明朝" w:hAnsi="ＭＳ 明朝"/>
          <w:color w:val="000000" w:themeColor="text1"/>
          <w:sz w:val="24"/>
        </w:rPr>
      </w:pPr>
    </w:p>
    <w:bookmarkEnd w:id="5"/>
    <w:p w14:paraId="59698C71" w14:textId="362704E9" w:rsidR="008A28B8" w:rsidRPr="00E65099" w:rsidRDefault="00E3253D" w:rsidP="001934FB">
      <w:pPr>
        <w:ind w:leftChars="349" w:left="97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C936A0" w:rsidRPr="00E65099">
        <w:rPr>
          <w:rFonts w:ascii="ＭＳ 明朝" w:eastAsia="ＭＳ 明朝" w:hAnsi="ＭＳ 明朝" w:hint="eastAsia"/>
          <w:color w:val="000000" w:themeColor="text1"/>
          <w:sz w:val="24"/>
        </w:rPr>
        <w:t xml:space="preserve">　</w:t>
      </w:r>
      <w:r w:rsidR="008A28B8" w:rsidRPr="00E65099">
        <w:rPr>
          <w:rFonts w:ascii="ＭＳ 明朝" w:eastAsia="ＭＳ 明朝" w:hAnsi="ＭＳ 明朝" w:hint="eastAsia"/>
          <w:color w:val="000000" w:themeColor="text1"/>
          <w:sz w:val="24"/>
        </w:rPr>
        <w:t>デジタル３原則に基づく業務改革（</w:t>
      </w:r>
      <w:r w:rsidR="00532AB3" w:rsidRPr="00E65099">
        <w:rPr>
          <w:rFonts w:ascii="ＭＳ 明朝" w:eastAsia="ＭＳ 明朝" w:hAnsi="ＭＳ 明朝" w:hint="eastAsia"/>
          <w:color w:val="000000" w:themeColor="text1"/>
          <w:sz w:val="24"/>
        </w:rPr>
        <w:t>ＢＰＲ</w:t>
      </w:r>
      <w:r w:rsidR="008A28B8" w:rsidRPr="00E65099">
        <w:rPr>
          <w:rFonts w:ascii="ＭＳ 明朝" w:eastAsia="ＭＳ 明朝" w:hAnsi="ＭＳ 明朝"/>
          <w:color w:val="000000" w:themeColor="text1"/>
          <w:sz w:val="24"/>
        </w:rPr>
        <w:t>）</w:t>
      </w:r>
      <w:r w:rsidR="0069596A" w:rsidRPr="00E65099">
        <w:rPr>
          <w:rFonts w:ascii="ＭＳ 明朝" w:eastAsia="ＭＳ 明朝" w:hAnsi="ＭＳ 明朝" w:hint="eastAsia"/>
          <w:color w:val="000000" w:themeColor="text1"/>
          <w:sz w:val="24"/>
        </w:rPr>
        <w:t>やデジタル処理を前提とした地方</w:t>
      </w:r>
      <w:r w:rsidR="00C0139A" w:rsidRPr="00E65099">
        <w:rPr>
          <w:rFonts w:ascii="ＭＳ 明朝" w:eastAsia="ＭＳ 明朝" w:hAnsi="ＭＳ 明朝" w:hint="eastAsia"/>
          <w:color w:val="000000" w:themeColor="text1"/>
          <w:sz w:val="24"/>
        </w:rPr>
        <w:t>公共団体</w:t>
      </w:r>
      <w:r w:rsidR="0069596A" w:rsidRPr="00E65099">
        <w:rPr>
          <w:rFonts w:ascii="ＭＳ 明朝" w:eastAsia="ＭＳ 明朝" w:hAnsi="ＭＳ 明朝" w:hint="eastAsia"/>
          <w:color w:val="000000" w:themeColor="text1"/>
          <w:sz w:val="24"/>
        </w:rPr>
        <w:t>のベストプラクティス</w:t>
      </w:r>
      <w:r w:rsidR="00C83116" w:rsidRPr="00E65099">
        <w:rPr>
          <w:rFonts w:ascii="ＭＳ 明朝" w:eastAsia="ＭＳ 明朝" w:hAnsi="ＭＳ 明朝" w:hint="eastAsia"/>
          <w:color w:val="000000" w:themeColor="text1"/>
          <w:sz w:val="24"/>
        </w:rPr>
        <w:t>について、その内容を</w:t>
      </w:r>
      <w:r w:rsidR="008A28B8" w:rsidRPr="00E65099">
        <w:rPr>
          <w:rFonts w:ascii="ＭＳ 明朝" w:eastAsia="ＭＳ 明朝" w:hAnsi="ＭＳ 明朝" w:hint="eastAsia"/>
          <w:color w:val="000000" w:themeColor="text1"/>
          <w:sz w:val="24"/>
        </w:rPr>
        <w:t>反映した業務フローを</w:t>
      </w:r>
      <w:r w:rsidR="00FA6BED" w:rsidRPr="00E65099">
        <w:rPr>
          <w:rFonts w:ascii="ＭＳ 明朝" w:eastAsia="ＭＳ 明朝" w:hAnsi="ＭＳ 明朝" w:hint="eastAsia"/>
          <w:color w:val="000000" w:themeColor="text1"/>
          <w:sz w:val="24"/>
        </w:rPr>
        <w:t>基</w:t>
      </w:r>
      <w:r w:rsidR="00D46EFD" w:rsidRPr="00E65099">
        <w:rPr>
          <w:rFonts w:ascii="ＭＳ 明朝" w:eastAsia="ＭＳ 明朝" w:hAnsi="ＭＳ 明朝" w:hint="eastAsia"/>
          <w:color w:val="000000" w:themeColor="text1"/>
          <w:sz w:val="24"/>
        </w:rPr>
        <w:t>に標準化基準を</w:t>
      </w:r>
      <w:r w:rsidR="00510F48" w:rsidRPr="00E65099">
        <w:rPr>
          <w:rFonts w:ascii="ＭＳ 明朝" w:eastAsia="ＭＳ 明朝" w:hAnsi="ＭＳ 明朝" w:hint="eastAsia"/>
          <w:color w:val="000000" w:themeColor="text1"/>
          <w:sz w:val="24"/>
        </w:rPr>
        <w:t>策定</w:t>
      </w:r>
      <w:r w:rsidR="00D46EFD" w:rsidRPr="00E65099">
        <w:rPr>
          <w:rFonts w:ascii="ＭＳ 明朝" w:eastAsia="ＭＳ 明朝" w:hAnsi="ＭＳ 明朝" w:hint="eastAsia"/>
          <w:color w:val="000000" w:themeColor="text1"/>
          <w:sz w:val="24"/>
        </w:rPr>
        <w:t>又は</w:t>
      </w:r>
      <w:r w:rsidR="00510F48" w:rsidRPr="00E65099">
        <w:rPr>
          <w:rFonts w:ascii="ＭＳ 明朝" w:eastAsia="ＭＳ 明朝" w:hAnsi="ＭＳ 明朝" w:hint="eastAsia"/>
          <w:color w:val="000000" w:themeColor="text1"/>
          <w:sz w:val="24"/>
        </w:rPr>
        <w:t>変更</w:t>
      </w:r>
      <w:r w:rsidR="00D46EFD" w:rsidRPr="00E65099">
        <w:rPr>
          <w:rFonts w:ascii="ＭＳ 明朝" w:eastAsia="ＭＳ 明朝" w:hAnsi="ＭＳ 明朝" w:hint="eastAsia"/>
          <w:color w:val="000000" w:themeColor="text1"/>
          <w:sz w:val="24"/>
        </w:rPr>
        <w:t>することで、地方公共団体におけるデジタル化の基盤を整備する。</w:t>
      </w:r>
    </w:p>
    <w:p w14:paraId="3FDE20BC" w14:textId="61004076" w:rsidR="005309DE" w:rsidRPr="00E65099" w:rsidRDefault="005309DE" w:rsidP="001934FB">
      <w:pPr>
        <w:ind w:leftChars="400" w:left="1123" w:hangingChars="118" w:hanging="283"/>
        <w:rPr>
          <w:rFonts w:ascii="ＭＳ 明朝" w:eastAsia="ＭＳ 明朝" w:hAnsi="ＭＳ 明朝"/>
          <w:color w:val="000000" w:themeColor="text1"/>
          <w:sz w:val="24"/>
        </w:rPr>
      </w:pPr>
    </w:p>
    <w:p w14:paraId="78F7960B" w14:textId="18F7A7A8" w:rsidR="008A28B8" w:rsidRPr="00E65099" w:rsidRDefault="008A28B8" w:rsidP="001934FB">
      <w:pPr>
        <w:ind w:leftChars="200" w:left="703" w:hangingChars="118" w:hanging="28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Pr="00E65099">
        <w:rPr>
          <w:rFonts w:ascii="ＭＳ 明朝" w:eastAsia="ＭＳ 明朝" w:hAnsi="ＭＳ 明朝"/>
          <w:color w:val="000000" w:themeColor="text1"/>
          <w:sz w:val="24"/>
        </w:rPr>
        <w:t>2</w:t>
      </w:r>
      <w:r w:rsidRPr="00E65099">
        <w:rPr>
          <w:rFonts w:ascii="ＭＳ 明朝" w:eastAsia="ＭＳ 明朝" w:hAnsi="ＭＳ 明朝" w:hint="eastAsia"/>
          <w:color w:val="000000" w:themeColor="text1"/>
          <w:sz w:val="24"/>
        </w:rPr>
        <w:t>)</w:t>
      </w:r>
      <w:r w:rsidR="00D46CB4"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hint="eastAsia"/>
          <w:color w:val="000000" w:themeColor="text1"/>
          <w:sz w:val="24"/>
        </w:rPr>
        <w:t>競争環境の確保</w:t>
      </w:r>
    </w:p>
    <w:p w14:paraId="5AA7DFAD" w14:textId="77777777" w:rsidR="0069596A" w:rsidRPr="00E65099" w:rsidRDefault="0069596A" w:rsidP="001934FB">
      <w:pPr>
        <w:ind w:leftChars="300" w:left="913" w:hangingChars="118" w:hanging="283"/>
        <w:rPr>
          <w:rFonts w:ascii="ＭＳ 明朝" w:eastAsia="ＭＳ 明朝" w:hAnsi="ＭＳ 明朝"/>
          <w:color w:val="000000" w:themeColor="text1"/>
          <w:sz w:val="24"/>
        </w:rPr>
      </w:pPr>
    </w:p>
    <w:p w14:paraId="35E0AB1E" w14:textId="55319195" w:rsidR="008A28B8" w:rsidRPr="00E65099" w:rsidRDefault="008A28B8" w:rsidP="001934FB">
      <w:pPr>
        <w:ind w:leftChars="349" w:left="97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事業者の競争環境を確保し、ベンダロックインを回避する。具体的には次のとおりである。</w:t>
      </w:r>
    </w:p>
    <w:p w14:paraId="07116F20" w14:textId="52BF58A3" w:rsidR="008A28B8" w:rsidRPr="00E65099" w:rsidRDefault="00743F6E" w:rsidP="001934FB">
      <w:pPr>
        <w:ind w:leftChars="454" w:left="1215" w:hangingChars="109" w:hanging="26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①　</w:t>
      </w:r>
      <w:r w:rsidR="003470BB" w:rsidRPr="00E65099">
        <w:rPr>
          <w:rFonts w:ascii="ＭＳ 明朝" w:eastAsia="ＭＳ 明朝" w:hAnsi="ＭＳ 明朝" w:hint="eastAsia"/>
          <w:color w:val="000000" w:themeColor="text1"/>
          <w:sz w:val="24"/>
        </w:rPr>
        <w:t>機能要件等の仕様</w:t>
      </w:r>
      <w:r w:rsidR="00216014" w:rsidRPr="00E65099">
        <w:rPr>
          <w:rFonts w:ascii="ＭＳ 明朝" w:eastAsia="ＭＳ 明朝" w:hAnsi="ＭＳ 明朝" w:hint="eastAsia"/>
          <w:color w:val="000000" w:themeColor="text1"/>
          <w:sz w:val="24"/>
        </w:rPr>
        <w:t>の</w:t>
      </w:r>
      <w:r w:rsidR="003470BB" w:rsidRPr="00E65099">
        <w:rPr>
          <w:rFonts w:ascii="ＭＳ 明朝" w:eastAsia="ＭＳ 明朝" w:hAnsi="ＭＳ 明朝" w:hint="eastAsia"/>
          <w:color w:val="000000" w:themeColor="text1"/>
          <w:sz w:val="24"/>
        </w:rPr>
        <w:t>標準化</w:t>
      </w:r>
      <w:r w:rsidR="00216014" w:rsidRPr="00E65099">
        <w:rPr>
          <w:rFonts w:ascii="ＭＳ 明朝" w:eastAsia="ＭＳ 明朝" w:hAnsi="ＭＳ 明朝" w:hint="eastAsia"/>
          <w:color w:val="000000" w:themeColor="text1"/>
          <w:sz w:val="24"/>
        </w:rPr>
        <w:t>と</w:t>
      </w:r>
      <w:r w:rsidR="008A28B8" w:rsidRPr="00E65099">
        <w:rPr>
          <w:rFonts w:ascii="ＭＳ 明朝" w:eastAsia="ＭＳ 明朝" w:hAnsi="ＭＳ 明朝" w:hint="eastAsia"/>
          <w:color w:val="000000" w:themeColor="text1"/>
          <w:sz w:val="24"/>
        </w:rPr>
        <w:t>ガバメントクラウドの</w:t>
      </w:r>
      <w:r w:rsidR="00216014" w:rsidRPr="00E65099">
        <w:rPr>
          <w:rFonts w:ascii="ＭＳ 明朝" w:eastAsia="ＭＳ 明朝" w:hAnsi="ＭＳ 明朝" w:hint="eastAsia"/>
          <w:color w:val="000000" w:themeColor="text1"/>
          <w:sz w:val="24"/>
        </w:rPr>
        <w:t>活用により</w:t>
      </w:r>
      <w:r w:rsidR="008A28B8" w:rsidRPr="00E65099">
        <w:rPr>
          <w:rFonts w:ascii="ＭＳ 明朝" w:eastAsia="ＭＳ 明朝" w:hAnsi="ＭＳ 明朝" w:hint="eastAsia"/>
          <w:color w:val="000000" w:themeColor="text1"/>
          <w:sz w:val="24"/>
        </w:rPr>
        <w:t>、アプリケーションレベルにお</w:t>
      </w:r>
      <w:r w:rsidR="003470BB" w:rsidRPr="00E65099">
        <w:rPr>
          <w:rFonts w:ascii="ＭＳ 明朝" w:eastAsia="ＭＳ 明朝" w:hAnsi="ＭＳ 明朝" w:hint="eastAsia"/>
          <w:color w:val="000000" w:themeColor="text1"/>
          <w:sz w:val="24"/>
        </w:rPr>
        <w:t>ける</w:t>
      </w:r>
      <w:r w:rsidR="008A28B8" w:rsidRPr="00E65099">
        <w:rPr>
          <w:rFonts w:ascii="ＭＳ 明朝" w:eastAsia="ＭＳ 明朝" w:hAnsi="ＭＳ 明朝" w:hint="eastAsia"/>
          <w:color w:val="000000" w:themeColor="text1"/>
          <w:sz w:val="24"/>
        </w:rPr>
        <w:t>複数の事業者による競争環境を確保する。</w:t>
      </w:r>
    </w:p>
    <w:p w14:paraId="42E0CE34" w14:textId="671DCDD0" w:rsidR="008A28B8" w:rsidRPr="00E65099" w:rsidRDefault="00743F6E" w:rsidP="001934FB">
      <w:pPr>
        <w:ind w:leftChars="454" w:left="1215" w:hangingChars="109" w:hanging="26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②</w:t>
      </w:r>
      <w:r w:rsidR="008C3157" w:rsidRPr="00E65099">
        <w:rPr>
          <w:rFonts w:ascii="ＭＳ 明朝" w:eastAsia="ＭＳ 明朝" w:hAnsi="ＭＳ 明朝" w:hint="eastAsia"/>
          <w:color w:val="000000" w:themeColor="text1"/>
          <w:sz w:val="24"/>
        </w:rPr>
        <w:t xml:space="preserve">　</w:t>
      </w:r>
      <w:r w:rsidR="008A28B8" w:rsidRPr="00E65099">
        <w:rPr>
          <w:rFonts w:ascii="ＭＳ 明朝" w:eastAsia="ＭＳ 明朝" w:hAnsi="ＭＳ 明朝" w:hint="eastAsia"/>
          <w:color w:val="000000" w:themeColor="text1"/>
          <w:sz w:val="24"/>
        </w:rPr>
        <w:t>データ要件・連携要件</w:t>
      </w:r>
      <w:r w:rsidR="00216014" w:rsidRPr="00E65099">
        <w:rPr>
          <w:rFonts w:ascii="ＭＳ 明朝" w:eastAsia="ＭＳ 明朝" w:hAnsi="ＭＳ 明朝" w:hint="eastAsia"/>
          <w:color w:val="000000" w:themeColor="text1"/>
          <w:sz w:val="24"/>
        </w:rPr>
        <w:t>に関する</w:t>
      </w:r>
      <w:r w:rsidR="008A28B8" w:rsidRPr="00E65099">
        <w:rPr>
          <w:rFonts w:ascii="ＭＳ 明朝" w:eastAsia="ＭＳ 明朝" w:hAnsi="ＭＳ 明朝" w:hint="eastAsia"/>
          <w:color w:val="000000" w:themeColor="text1"/>
          <w:sz w:val="24"/>
        </w:rPr>
        <w:t>標準</w:t>
      </w:r>
      <w:r w:rsidR="00216014" w:rsidRPr="00E65099">
        <w:rPr>
          <w:rFonts w:ascii="ＭＳ 明朝" w:eastAsia="ＭＳ 明朝" w:hAnsi="ＭＳ 明朝" w:hint="eastAsia"/>
          <w:color w:val="000000" w:themeColor="text1"/>
          <w:sz w:val="24"/>
        </w:rPr>
        <w:t>化基準へ</w:t>
      </w:r>
      <w:r w:rsidR="008A28B8" w:rsidRPr="00E65099">
        <w:rPr>
          <w:rFonts w:ascii="ＭＳ 明朝" w:eastAsia="ＭＳ 明朝" w:hAnsi="ＭＳ 明朝" w:hint="eastAsia"/>
          <w:color w:val="000000" w:themeColor="text1"/>
          <w:sz w:val="24"/>
        </w:rPr>
        <w:t>の適合性を確実に</w:t>
      </w:r>
      <w:r w:rsidR="00216014" w:rsidRPr="00E65099">
        <w:rPr>
          <w:rFonts w:ascii="ＭＳ 明朝" w:eastAsia="ＭＳ 明朝" w:hAnsi="ＭＳ 明朝" w:hint="eastAsia"/>
          <w:color w:val="000000" w:themeColor="text1"/>
          <w:sz w:val="24"/>
        </w:rPr>
        <w:t>担保</w:t>
      </w:r>
      <w:r w:rsidR="008A28B8" w:rsidRPr="00E65099">
        <w:rPr>
          <w:rFonts w:ascii="ＭＳ 明朝" w:eastAsia="ＭＳ 明朝" w:hAnsi="ＭＳ 明朝" w:hint="eastAsia"/>
          <w:color w:val="000000" w:themeColor="text1"/>
          <w:sz w:val="24"/>
        </w:rPr>
        <w:t>することにより</w:t>
      </w:r>
      <w:r w:rsidR="00C178A8" w:rsidRPr="00E65099">
        <w:rPr>
          <w:rFonts w:ascii="ＭＳ 明朝" w:eastAsia="ＭＳ 明朝" w:hAnsi="ＭＳ 明朝" w:hint="eastAsia"/>
          <w:color w:val="000000" w:themeColor="text1"/>
          <w:sz w:val="24"/>
        </w:rPr>
        <w:t>、</w:t>
      </w:r>
      <w:r w:rsidR="008A28B8" w:rsidRPr="00E65099">
        <w:rPr>
          <w:rFonts w:ascii="ＭＳ 明朝" w:eastAsia="ＭＳ 明朝" w:hAnsi="ＭＳ 明朝" w:hint="eastAsia"/>
          <w:color w:val="000000" w:themeColor="text1"/>
          <w:sz w:val="24"/>
        </w:rPr>
        <w:t>他事業者への移行をいつでも可能とする競争環境を適切に確保する。</w:t>
      </w:r>
    </w:p>
    <w:p w14:paraId="455387D8" w14:textId="7D6D8FDB" w:rsidR="008A28B8" w:rsidRPr="00E65099" w:rsidRDefault="00743F6E" w:rsidP="001934FB">
      <w:pPr>
        <w:ind w:leftChars="454" w:left="1215" w:hangingChars="109" w:hanging="26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③</w:t>
      </w:r>
      <w:r w:rsidR="008C3157" w:rsidRPr="00E65099">
        <w:rPr>
          <w:rFonts w:ascii="ＭＳ 明朝" w:eastAsia="ＭＳ 明朝" w:hAnsi="ＭＳ 明朝" w:hint="eastAsia"/>
          <w:color w:val="000000" w:themeColor="text1"/>
          <w:sz w:val="24"/>
        </w:rPr>
        <w:t xml:space="preserve">　</w:t>
      </w:r>
      <w:r w:rsidR="008A28B8" w:rsidRPr="00E65099">
        <w:rPr>
          <w:rFonts w:ascii="ＭＳ 明朝" w:eastAsia="ＭＳ 明朝" w:hAnsi="ＭＳ 明朝" w:hint="eastAsia"/>
          <w:color w:val="000000" w:themeColor="text1"/>
          <w:sz w:val="24"/>
        </w:rPr>
        <w:t>ガバメントクラウドを活用することにより、スタートアップや地方の事業者も含め、各事業者において、自らクラウド基盤を整備することなく自社が開発したシステム</w:t>
      </w:r>
      <w:r w:rsidR="003470BB" w:rsidRPr="00E65099">
        <w:rPr>
          <w:rFonts w:ascii="ＭＳ 明朝" w:eastAsia="ＭＳ 明朝" w:hAnsi="ＭＳ 明朝" w:hint="eastAsia"/>
          <w:color w:val="000000" w:themeColor="text1"/>
          <w:sz w:val="24"/>
        </w:rPr>
        <w:t>を</w:t>
      </w:r>
      <w:r w:rsidR="008A28B8" w:rsidRPr="00E65099">
        <w:rPr>
          <w:rFonts w:ascii="ＭＳ 明朝" w:eastAsia="ＭＳ 明朝" w:hAnsi="ＭＳ 明朝" w:hint="eastAsia"/>
          <w:color w:val="000000" w:themeColor="text1"/>
          <w:sz w:val="24"/>
        </w:rPr>
        <w:t>全国展開する</w:t>
      </w:r>
      <w:r w:rsidR="00B677A1" w:rsidRPr="00E65099">
        <w:rPr>
          <w:rFonts w:ascii="ＭＳ 明朝" w:eastAsia="ＭＳ 明朝" w:hAnsi="ＭＳ 明朝" w:hint="eastAsia"/>
          <w:color w:val="000000" w:themeColor="text1"/>
          <w:sz w:val="24"/>
        </w:rPr>
        <w:t>機会を</w:t>
      </w:r>
      <w:r w:rsidR="003470BB" w:rsidRPr="00E65099">
        <w:rPr>
          <w:rFonts w:ascii="ＭＳ 明朝" w:eastAsia="ＭＳ 明朝" w:hAnsi="ＭＳ 明朝" w:hint="eastAsia"/>
          <w:color w:val="000000" w:themeColor="text1"/>
          <w:sz w:val="24"/>
        </w:rPr>
        <w:t>得</w:t>
      </w:r>
      <w:r w:rsidR="008A28B8" w:rsidRPr="00E65099">
        <w:rPr>
          <w:rFonts w:ascii="ＭＳ 明朝" w:eastAsia="ＭＳ 明朝" w:hAnsi="ＭＳ 明朝" w:hint="eastAsia"/>
          <w:color w:val="000000" w:themeColor="text1"/>
          <w:sz w:val="24"/>
        </w:rPr>
        <w:t>る。</w:t>
      </w:r>
    </w:p>
    <w:p w14:paraId="162710B7" w14:textId="570E3758" w:rsidR="00CE6EEB" w:rsidRPr="00E65099" w:rsidRDefault="00743F6E" w:rsidP="001934FB">
      <w:pPr>
        <w:ind w:leftChars="454" w:left="1215" w:hangingChars="109" w:hanging="26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④</w:t>
      </w:r>
      <w:r w:rsidR="008C3157" w:rsidRPr="00E65099">
        <w:rPr>
          <w:rFonts w:ascii="ＭＳ 明朝" w:eastAsia="ＭＳ 明朝" w:hAnsi="ＭＳ 明朝" w:hint="eastAsia"/>
          <w:color w:val="000000" w:themeColor="text1"/>
          <w:sz w:val="24"/>
        </w:rPr>
        <w:t xml:space="preserve">　</w:t>
      </w:r>
      <w:r w:rsidR="005A2900" w:rsidRPr="00E65099">
        <w:rPr>
          <w:rFonts w:ascii="ＭＳ 明朝" w:eastAsia="ＭＳ 明朝" w:hAnsi="ＭＳ 明朝" w:hint="eastAsia"/>
          <w:color w:val="000000" w:themeColor="text1"/>
          <w:sz w:val="24"/>
        </w:rPr>
        <w:t>標準準拠</w:t>
      </w:r>
      <w:r w:rsidR="00C169AE" w:rsidRPr="00E65099">
        <w:rPr>
          <w:rFonts w:ascii="ＭＳ 明朝" w:eastAsia="ＭＳ 明朝" w:hAnsi="ＭＳ 明朝" w:hint="eastAsia"/>
          <w:color w:val="000000" w:themeColor="text1"/>
          <w:sz w:val="24"/>
        </w:rPr>
        <w:t>システム</w:t>
      </w:r>
      <w:r w:rsidR="00FA2A9D" w:rsidRPr="00E65099">
        <w:rPr>
          <w:rFonts w:ascii="ＭＳ 明朝" w:eastAsia="ＭＳ 明朝" w:hAnsi="ＭＳ 明朝" w:hint="eastAsia"/>
          <w:color w:val="000000" w:themeColor="text1"/>
          <w:sz w:val="24"/>
        </w:rPr>
        <w:t>の構築環境として</w:t>
      </w:r>
      <w:r w:rsidR="00555976" w:rsidRPr="00E65099">
        <w:rPr>
          <w:rFonts w:ascii="ＭＳ 明朝" w:eastAsia="ＭＳ 明朝" w:hAnsi="ＭＳ 明朝" w:hint="eastAsia"/>
          <w:color w:val="000000" w:themeColor="text1"/>
          <w:sz w:val="24"/>
        </w:rPr>
        <w:t>複数の</w:t>
      </w:r>
      <w:r w:rsidR="00A468D9" w:rsidRPr="00E65099">
        <w:rPr>
          <w:rFonts w:ascii="ＭＳ 明朝" w:eastAsia="ＭＳ 明朝" w:hAnsi="ＭＳ 明朝" w:hint="eastAsia"/>
          <w:color w:val="000000" w:themeColor="text1"/>
          <w:sz w:val="24"/>
        </w:rPr>
        <w:t>クラウドサービス</w:t>
      </w:r>
      <w:r w:rsidR="00555976" w:rsidRPr="00E65099">
        <w:rPr>
          <w:rFonts w:ascii="ＭＳ 明朝" w:eastAsia="ＭＳ 明朝" w:hAnsi="ＭＳ 明朝" w:hint="eastAsia"/>
          <w:color w:val="000000" w:themeColor="text1"/>
          <w:sz w:val="24"/>
        </w:rPr>
        <w:t>から</w:t>
      </w:r>
      <w:r w:rsidR="008862C6" w:rsidRPr="00E65099">
        <w:rPr>
          <w:rFonts w:ascii="ＭＳ 明朝" w:eastAsia="ＭＳ 明朝" w:hAnsi="ＭＳ 明朝" w:hint="eastAsia"/>
          <w:color w:val="000000" w:themeColor="text1"/>
          <w:sz w:val="24"/>
        </w:rPr>
        <w:t>事業者が</w:t>
      </w:r>
      <w:r w:rsidR="00555976" w:rsidRPr="00E65099">
        <w:rPr>
          <w:rFonts w:ascii="ＭＳ 明朝" w:eastAsia="ＭＳ 明朝" w:hAnsi="ＭＳ 明朝" w:hint="eastAsia"/>
          <w:color w:val="000000" w:themeColor="text1"/>
          <w:sz w:val="24"/>
        </w:rPr>
        <w:t>選</w:t>
      </w:r>
      <w:r w:rsidR="00555976" w:rsidRPr="00E65099">
        <w:rPr>
          <w:rFonts w:ascii="ＭＳ 明朝" w:eastAsia="ＭＳ 明朝" w:hAnsi="ＭＳ 明朝" w:hint="eastAsia"/>
          <w:color w:val="000000" w:themeColor="text1"/>
          <w:sz w:val="24"/>
        </w:rPr>
        <w:lastRenderedPageBreak/>
        <w:t>択可能な</w:t>
      </w:r>
      <w:r w:rsidR="007A6802" w:rsidRPr="00E65099">
        <w:rPr>
          <w:rFonts w:ascii="ＭＳ 明朝" w:eastAsia="ＭＳ 明朝" w:hAnsi="ＭＳ 明朝" w:hint="eastAsia"/>
          <w:color w:val="000000" w:themeColor="text1"/>
          <w:sz w:val="24"/>
        </w:rPr>
        <w:t>状態</w:t>
      </w:r>
      <w:r w:rsidR="00555976" w:rsidRPr="00E65099">
        <w:rPr>
          <w:rFonts w:ascii="ＭＳ 明朝" w:eastAsia="ＭＳ 明朝" w:hAnsi="ＭＳ 明朝" w:hint="eastAsia"/>
          <w:color w:val="000000" w:themeColor="text1"/>
          <w:sz w:val="24"/>
        </w:rPr>
        <w:t>（</w:t>
      </w:r>
      <w:r w:rsidR="00CE6EEB" w:rsidRPr="00E65099">
        <w:rPr>
          <w:rFonts w:ascii="ＭＳ 明朝" w:eastAsia="ＭＳ 明朝" w:hAnsi="ＭＳ 明朝" w:hint="eastAsia"/>
          <w:color w:val="000000" w:themeColor="text1"/>
          <w:sz w:val="24"/>
        </w:rPr>
        <w:t>マルチクラウド環境</w:t>
      </w:r>
      <w:r w:rsidR="00555976" w:rsidRPr="00E65099">
        <w:rPr>
          <w:rFonts w:ascii="ＭＳ 明朝" w:eastAsia="ＭＳ 明朝" w:hAnsi="ＭＳ 明朝" w:hint="eastAsia"/>
          <w:color w:val="000000" w:themeColor="text1"/>
          <w:sz w:val="24"/>
        </w:rPr>
        <w:t>）</w:t>
      </w:r>
      <w:r w:rsidR="00CE6EEB" w:rsidRPr="00E65099">
        <w:rPr>
          <w:rFonts w:ascii="ＭＳ 明朝" w:eastAsia="ＭＳ 明朝" w:hAnsi="ＭＳ 明朝" w:hint="eastAsia"/>
          <w:color w:val="000000" w:themeColor="text1"/>
          <w:sz w:val="24"/>
        </w:rPr>
        <w:t>を整備することにより、クラウドサービス提供事業者間の競争環境を確保し、クラウドロックインを防止するとともに、高い水準のセキュリティを担保しつつ、経済性の高いガバメントクラウドサービスを提供する。</w:t>
      </w:r>
    </w:p>
    <w:p w14:paraId="308F32FA" w14:textId="77777777" w:rsidR="008A28B8" w:rsidRPr="00E65099" w:rsidRDefault="008A28B8" w:rsidP="001934FB">
      <w:pPr>
        <w:ind w:leftChars="400" w:left="1123" w:hangingChars="118" w:hanging="283"/>
        <w:rPr>
          <w:rFonts w:ascii="ＭＳ 明朝" w:eastAsia="ＭＳ 明朝" w:hAnsi="ＭＳ 明朝"/>
          <w:color w:val="000000" w:themeColor="text1"/>
          <w:sz w:val="24"/>
        </w:rPr>
      </w:pPr>
    </w:p>
    <w:p w14:paraId="4D4417E9" w14:textId="2E3D5127" w:rsidR="008A28B8" w:rsidRPr="00E65099" w:rsidRDefault="008A28B8" w:rsidP="001934FB">
      <w:pPr>
        <w:ind w:leftChars="200" w:left="703" w:hangingChars="118" w:hanging="28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(3)</w:t>
      </w:r>
      <w:r w:rsidR="008C3157"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hint="eastAsia"/>
          <w:color w:val="000000" w:themeColor="text1"/>
          <w:sz w:val="24"/>
        </w:rPr>
        <w:t>システムの所有から利用へ</w:t>
      </w:r>
    </w:p>
    <w:p w14:paraId="703D1C2A" w14:textId="77777777" w:rsidR="008A28B8" w:rsidRPr="00E65099" w:rsidRDefault="008A28B8" w:rsidP="001934FB">
      <w:pPr>
        <w:ind w:leftChars="400" w:left="1123" w:hangingChars="118" w:hanging="283"/>
        <w:rPr>
          <w:rFonts w:ascii="ＭＳ 明朝" w:eastAsia="ＭＳ 明朝" w:hAnsi="ＭＳ 明朝"/>
          <w:color w:val="000000" w:themeColor="text1"/>
          <w:sz w:val="24"/>
        </w:rPr>
      </w:pPr>
    </w:p>
    <w:p w14:paraId="2D4030B2" w14:textId="6FE7A08F" w:rsidR="00B3033F" w:rsidRPr="00E65099" w:rsidRDefault="00E3253D" w:rsidP="001934FB">
      <w:pPr>
        <w:ind w:leftChars="349" w:left="97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8C3157" w:rsidRPr="00E65099">
        <w:rPr>
          <w:rFonts w:ascii="ＭＳ 明朝" w:eastAsia="ＭＳ 明朝" w:hAnsi="ＭＳ 明朝" w:hint="eastAsia"/>
          <w:color w:val="000000" w:themeColor="text1"/>
          <w:sz w:val="24"/>
        </w:rPr>
        <w:t xml:space="preserve">　</w:t>
      </w:r>
      <w:r w:rsidR="00E547EB" w:rsidRPr="00E65099">
        <w:rPr>
          <w:rFonts w:ascii="ＭＳ 明朝" w:eastAsia="ＭＳ 明朝" w:hAnsi="ＭＳ 明朝" w:hint="eastAsia"/>
          <w:color w:val="000000" w:themeColor="text1"/>
          <w:sz w:val="24"/>
        </w:rPr>
        <w:t>ガバメントクラウドを活用することで、</w:t>
      </w:r>
      <w:r w:rsidR="008A28B8" w:rsidRPr="00E65099">
        <w:rPr>
          <w:rFonts w:ascii="ＭＳ 明朝" w:eastAsia="ＭＳ 明朝" w:hAnsi="ＭＳ 明朝" w:hint="eastAsia"/>
          <w:color w:val="000000" w:themeColor="text1"/>
          <w:sz w:val="24"/>
        </w:rPr>
        <w:t>地方公共団体が</w:t>
      </w:r>
      <w:r w:rsidR="00B3033F" w:rsidRPr="00E65099">
        <w:rPr>
          <w:rFonts w:ascii="ＭＳ 明朝" w:eastAsia="ＭＳ 明朝" w:hAnsi="ＭＳ 明朝" w:hint="eastAsia"/>
          <w:color w:val="000000" w:themeColor="text1"/>
          <w:sz w:val="24"/>
        </w:rPr>
        <w:t>従来のようにサーバ等のハードウェアや</w:t>
      </w:r>
      <w:r w:rsidR="00B216FF" w:rsidRPr="00E65099">
        <w:rPr>
          <w:rFonts w:ascii="ＭＳ 明朝" w:eastAsia="ＭＳ 明朝" w:hAnsi="ＭＳ 明朝" w:hint="eastAsia"/>
          <w:color w:val="000000" w:themeColor="text1"/>
          <w:sz w:val="24"/>
        </w:rPr>
        <w:t>ＯＳ</w:t>
      </w:r>
      <w:r w:rsidR="00B3033F" w:rsidRPr="00E65099">
        <w:rPr>
          <w:rFonts w:ascii="ＭＳ 明朝" w:eastAsia="ＭＳ 明朝" w:hAnsi="ＭＳ 明朝"/>
          <w:color w:val="000000" w:themeColor="text1"/>
          <w:sz w:val="24"/>
        </w:rPr>
        <w:t>・ミドルウェア・アプリケーション等のソフトウェアを自ら整備・管理</w:t>
      </w:r>
      <w:r w:rsidR="0010337F" w:rsidRPr="00E65099">
        <w:rPr>
          <w:rFonts w:ascii="ＭＳ 明朝" w:eastAsia="ＭＳ 明朝" w:hAnsi="ＭＳ 明朝" w:hint="eastAsia"/>
          <w:color w:val="000000" w:themeColor="text1"/>
          <w:sz w:val="24"/>
        </w:rPr>
        <w:t>する</w:t>
      </w:r>
      <w:r w:rsidR="00E547EB" w:rsidRPr="00E65099">
        <w:rPr>
          <w:rFonts w:ascii="ＭＳ 明朝" w:eastAsia="ＭＳ 明朝" w:hAnsi="ＭＳ 明朝" w:hint="eastAsia"/>
          <w:color w:val="000000" w:themeColor="text1"/>
          <w:sz w:val="24"/>
        </w:rPr>
        <w:t>負担を軽減する。</w:t>
      </w:r>
    </w:p>
    <w:p w14:paraId="46C5EB4A" w14:textId="77777777" w:rsidR="00B3033F" w:rsidRPr="00E65099" w:rsidRDefault="00B3033F" w:rsidP="001934FB">
      <w:pPr>
        <w:ind w:leftChars="400" w:left="1123" w:hangingChars="118" w:hanging="283"/>
        <w:rPr>
          <w:rFonts w:ascii="ＭＳ 明朝" w:eastAsia="ＭＳ 明朝" w:hAnsi="ＭＳ 明朝"/>
          <w:color w:val="000000" w:themeColor="text1"/>
          <w:sz w:val="24"/>
        </w:rPr>
      </w:pPr>
    </w:p>
    <w:p w14:paraId="11D61550" w14:textId="1EE9213A" w:rsidR="00EB1D1E" w:rsidRPr="00E65099" w:rsidRDefault="00E3253D" w:rsidP="001934FB">
      <w:pPr>
        <w:ind w:leftChars="349" w:left="97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E950AC" w:rsidRPr="00E65099">
        <w:rPr>
          <w:rFonts w:ascii="ＭＳ 明朝" w:eastAsia="ＭＳ 明朝" w:hAnsi="ＭＳ 明朝" w:hint="eastAsia"/>
          <w:color w:val="000000" w:themeColor="text1"/>
          <w:sz w:val="24"/>
        </w:rPr>
        <w:t xml:space="preserve">　</w:t>
      </w:r>
      <w:r w:rsidR="00FB5259" w:rsidRPr="00E65099">
        <w:rPr>
          <w:rFonts w:ascii="ＭＳ 明朝" w:eastAsia="ＭＳ 明朝" w:hAnsi="ＭＳ 明朝" w:hint="eastAsia"/>
          <w:color w:val="000000" w:themeColor="text1"/>
          <w:sz w:val="24"/>
        </w:rPr>
        <w:t>その上で、</w:t>
      </w:r>
      <w:r w:rsidR="005C0FB5" w:rsidRPr="00E65099">
        <w:rPr>
          <w:rFonts w:ascii="ＭＳ 明朝" w:eastAsia="ＭＳ 明朝" w:hAnsi="ＭＳ 明朝" w:hint="eastAsia"/>
          <w:color w:val="000000" w:themeColor="text1"/>
          <w:sz w:val="24"/>
        </w:rPr>
        <w:t>こうした負担</w:t>
      </w:r>
      <w:r w:rsidR="004B66A4" w:rsidRPr="00E65099">
        <w:rPr>
          <w:rFonts w:ascii="ＭＳ 明朝" w:eastAsia="ＭＳ 明朝" w:hAnsi="ＭＳ 明朝" w:hint="eastAsia"/>
          <w:color w:val="000000" w:themeColor="text1"/>
          <w:sz w:val="24"/>
        </w:rPr>
        <w:t>を含めた</w:t>
      </w:r>
      <w:r w:rsidR="0069596A" w:rsidRPr="00E65099">
        <w:rPr>
          <w:rFonts w:ascii="ＭＳ 明朝" w:eastAsia="ＭＳ 明朝" w:hAnsi="ＭＳ 明朝" w:hint="eastAsia"/>
          <w:color w:val="000000" w:themeColor="text1"/>
          <w:sz w:val="24"/>
        </w:rPr>
        <w:t>業務全体に係るコストを抑え、削減することができた人的・財政的なリソースを、住民に寄り添っ</w:t>
      </w:r>
      <w:r w:rsidR="002A4D1D" w:rsidRPr="00E65099">
        <w:rPr>
          <w:rFonts w:ascii="ＭＳ 明朝" w:eastAsia="ＭＳ 明朝" w:hAnsi="ＭＳ 明朝" w:hint="eastAsia"/>
          <w:color w:val="000000" w:themeColor="text1"/>
          <w:sz w:val="24"/>
        </w:rPr>
        <w:t>て</w:t>
      </w:r>
      <w:r w:rsidR="00D63C19" w:rsidRPr="00E65099">
        <w:rPr>
          <w:rFonts w:ascii="ＭＳ 明朝" w:eastAsia="ＭＳ 明朝" w:hAnsi="ＭＳ 明朝" w:hint="eastAsia"/>
          <w:color w:val="000000" w:themeColor="text1"/>
          <w:sz w:val="24"/>
        </w:rPr>
        <w:t>、</w:t>
      </w:r>
      <w:r w:rsidR="002A4D1D" w:rsidRPr="00E65099">
        <w:rPr>
          <w:rFonts w:ascii="ＭＳ 明朝" w:eastAsia="ＭＳ 明朝" w:hAnsi="ＭＳ 明朝" w:hint="eastAsia"/>
          <w:color w:val="000000" w:themeColor="text1"/>
          <w:sz w:val="24"/>
        </w:rPr>
        <w:t>真にサービスを必要とする住民に手を差し伸べるために必要な</w:t>
      </w:r>
      <w:r w:rsidR="0069596A" w:rsidRPr="00E65099">
        <w:rPr>
          <w:rFonts w:ascii="ＭＳ 明朝" w:eastAsia="ＭＳ 明朝" w:hAnsi="ＭＳ 明朝" w:hint="eastAsia"/>
          <w:color w:val="000000" w:themeColor="text1"/>
          <w:sz w:val="24"/>
        </w:rPr>
        <w:t>業務や、地域の実情に即した企画立案業務等</w:t>
      </w:r>
      <w:r w:rsidR="002A4D1D" w:rsidRPr="00E65099">
        <w:rPr>
          <w:rFonts w:ascii="ＭＳ 明朝" w:eastAsia="ＭＳ 明朝" w:hAnsi="ＭＳ 明朝" w:hint="eastAsia"/>
          <w:color w:val="000000" w:themeColor="text1"/>
          <w:sz w:val="24"/>
        </w:rPr>
        <w:t>本来職員が行うべき業務</w:t>
      </w:r>
      <w:r w:rsidR="0069596A" w:rsidRPr="00E65099">
        <w:rPr>
          <w:rFonts w:ascii="ＭＳ 明朝" w:eastAsia="ＭＳ 明朝" w:hAnsi="ＭＳ 明朝" w:hint="eastAsia"/>
          <w:color w:val="000000" w:themeColor="text1"/>
          <w:sz w:val="24"/>
        </w:rPr>
        <w:t>に注力できるようにする。</w:t>
      </w:r>
    </w:p>
    <w:p w14:paraId="4EEF0395" w14:textId="77777777" w:rsidR="00B3033F" w:rsidRPr="00E65099" w:rsidRDefault="00B3033F" w:rsidP="001934FB">
      <w:pPr>
        <w:ind w:leftChars="300" w:left="913" w:hangingChars="118" w:hanging="283"/>
        <w:rPr>
          <w:rFonts w:ascii="ＭＳ 明朝" w:eastAsia="ＭＳ 明朝" w:hAnsi="ＭＳ 明朝"/>
          <w:color w:val="000000" w:themeColor="text1"/>
          <w:sz w:val="24"/>
        </w:rPr>
      </w:pPr>
    </w:p>
    <w:p w14:paraId="53A68A31" w14:textId="2407878F" w:rsidR="005309DE" w:rsidRPr="00E65099" w:rsidRDefault="005309DE" w:rsidP="001934FB">
      <w:pPr>
        <w:ind w:leftChars="200" w:left="703" w:hangingChars="118" w:hanging="28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69596A" w:rsidRPr="00E65099">
        <w:rPr>
          <w:rFonts w:ascii="ＭＳ 明朝" w:eastAsia="ＭＳ 明朝" w:hAnsi="ＭＳ 明朝"/>
          <w:color w:val="000000" w:themeColor="text1"/>
          <w:sz w:val="24"/>
        </w:rPr>
        <w:t>4</w:t>
      </w:r>
      <w:r w:rsidRPr="00E65099">
        <w:rPr>
          <w:rFonts w:ascii="ＭＳ 明朝" w:eastAsia="ＭＳ 明朝" w:hAnsi="ＭＳ 明朝"/>
          <w:color w:val="000000" w:themeColor="text1"/>
          <w:sz w:val="24"/>
        </w:rPr>
        <w:t>)</w:t>
      </w:r>
      <w:r w:rsidRPr="00E65099">
        <w:rPr>
          <w:rFonts w:ascii="ＭＳ 明朝" w:eastAsia="ＭＳ 明朝" w:hAnsi="ＭＳ 明朝" w:hint="eastAsia"/>
          <w:color w:val="000000" w:themeColor="text1"/>
          <w:sz w:val="24"/>
        </w:rPr>
        <w:t xml:space="preserve">　</w:t>
      </w:r>
      <w:r w:rsidR="0069596A" w:rsidRPr="00E65099">
        <w:rPr>
          <w:rFonts w:ascii="ＭＳ 明朝" w:eastAsia="ＭＳ 明朝" w:hAnsi="ＭＳ 明朝" w:hint="eastAsia"/>
          <w:color w:val="000000" w:themeColor="text1"/>
          <w:sz w:val="24"/>
        </w:rPr>
        <w:t>迅速で柔軟なシステムの構築</w:t>
      </w:r>
    </w:p>
    <w:p w14:paraId="3DE77309" w14:textId="77777777" w:rsidR="00EB1D1E" w:rsidRPr="00E65099" w:rsidRDefault="00EB1D1E" w:rsidP="001934FB">
      <w:pPr>
        <w:ind w:leftChars="400" w:left="1123" w:hangingChars="118" w:hanging="283"/>
        <w:rPr>
          <w:rFonts w:ascii="ＭＳ 明朝" w:eastAsia="ＭＳ 明朝" w:hAnsi="ＭＳ 明朝"/>
          <w:color w:val="000000" w:themeColor="text1"/>
          <w:sz w:val="24"/>
        </w:rPr>
      </w:pPr>
    </w:p>
    <w:p w14:paraId="23ECA8AA" w14:textId="7F880604" w:rsidR="008D0907" w:rsidRPr="00E65099" w:rsidRDefault="00E3253D" w:rsidP="001934FB">
      <w:pPr>
        <w:ind w:leftChars="349" w:left="97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EB1D1E" w:rsidRPr="00E65099">
        <w:rPr>
          <w:rFonts w:ascii="ＭＳ 明朝" w:eastAsia="ＭＳ 明朝" w:hAnsi="ＭＳ 明朝" w:hint="eastAsia"/>
          <w:color w:val="000000" w:themeColor="text1"/>
          <w:sz w:val="24"/>
        </w:rPr>
        <w:t xml:space="preserve">　</w:t>
      </w:r>
      <w:r w:rsidR="0069596A" w:rsidRPr="00E65099">
        <w:rPr>
          <w:rFonts w:ascii="ＭＳ 明朝" w:eastAsia="ＭＳ 明朝" w:hAnsi="ＭＳ 明朝" w:hint="eastAsia"/>
          <w:color w:val="000000" w:themeColor="text1"/>
          <w:sz w:val="24"/>
        </w:rPr>
        <w:t>制度改正や</w:t>
      </w:r>
      <w:r w:rsidR="00213180" w:rsidRPr="00E65099">
        <w:rPr>
          <w:rFonts w:ascii="ＭＳ 明朝" w:eastAsia="ＭＳ 明朝" w:hAnsi="ＭＳ 明朝" w:hint="eastAsia"/>
          <w:color w:val="000000" w:themeColor="text1"/>
          <w:sz w:val="24"/>
        </w:rPr>
        <w:t>突発的な</w:t>
      </w:r>
      <w:r w:rsidR="0069596A" w:rsidRPr="00E65099">
        <w:rPr>
          <w:rFonts w:ascii="ＭＳ 明朝" w:eastAsia="ＭＳ 明朝" w:hAnsi="ＭＳ 明朝" w:hint="eastAsia"/>
          <w:color w:val="000000" w:themeColor="text1"/>
          <w:sz w:val="24"/>
        </w:rPr>
        <w:t>行政需要</w:t>
      </w:r>
      <w:r w:rsidR="00213180" w:rsidRPr="00E65099">
        <w:rPr>
          <w:rFonts w:ascii="ＭＳ 明朝" w:eastAsia="ＭＳ 明朝" w:hAnsi="ＭＳ 明朝" w:hint="eastAsia"/>
          <w:color w:val="000000" w:themeColor="text1"/>
          <w:sz w:val="24"/>
        </w:rPr>
        <w:t>への緊急的な対応等のために</w:t>
      </w:r>
      <w:r w:rsidR="0069596A" w:rsidRPr="00E65099">
        <w:rPr>
          <w:rFonts w:ascii="ＭＳ 明朝" w:eastAsia="ＭＳ 明朝" w:hAnsi="ＭＳ 明朝" w:hint="eastAsia"/>
          <w:color w:val="000000" w:themeColor="text1"/>
          <w:sz w:val="24"/>
        </w:rPr>
        <w:t>標準準拠システムを改修する必要がある場合には、</w:t>
      </w:r>
      <w:r w:rsidR="00213180" w:rsidRPr="00E65099">
        <w:rPr>
          <w:rFonts w:ascii="ＭＳ 明朝" w:eastAsia="ＭＳ 明朝" w:hAnsi="ＭＳ 明朝" w:hint="eastAsia"/>
          <w:color w:val="000000" w:themeColor="text1"/>
          <w:sz w:val="24"/>
        </w:rPr>
        <w:t>当該法令の施行や緊急対応サービスの開始時期に間に合うよう、国が標準化基準を</w:t>
      </w:r>
      <w:r w:rsidR="00510F48" w:rsidRPr="00E65099">
        <w:rPr>
          <w:rFonts w:ascii="ＭＳ 明朝" w:eastAsia="ＭＳ 明朝" w:hAnsi="ＭＳ 明朝" w:hint="eastAsia"/>
          <w:color w:val="000000" w:themeColor="text1"/>
          <w:sz w:val="24"/>
        </w:rPr>
        <w:t>策定</w:t>
      </w:r>
      <w:r w:rsidR="00213180" w:rsidRPr="00E65099">
        <w:rPr>
          <w:rFonts w:ascii="ＭＳ 明朝" w:eastAsia="ＭＳ 明朝" w:hAnsi="ＭＳ 明朝" w:hint="eastAsia"/>
          <w:color w:val="000000" w:themeColor="text1"/>
          <w:sz w:val="24"/>
        </w:rPr>
        <w:t>又は変更することで、地方公共団体が個別に対応する負担を軽減するとともに、</w:t>
      </w:r>
      <w:r w:rsidR="005F2C17" w:rsidRPr="00E65099">
        <w:rPr>
          <w:rFonts w:ascii="ＭＳ 明朝" w:eastAsia="ＭＳ 明朝" w:hAnsi="ＭＳ 明朝" w:hint="eastAsia"/>
          <w:color w:val="000000" w:themeColor="text1"/>
          <w:sz w:val="24"/>
        </w:rPr>
        <w:t>当該</w:t>
      </w:r>
      <w:r w:rsidR="0069596A" w:rsidRPr="00E65099">
        <w:rPr>
          <w:rFonts w:ascii="ＭＳ 明朝" w:eastAsia="ＭＳ 明朝" w:hAnsi="ＭＳ 明朝" w:hint="eastAsia"/>
          <w:color w:val="000000" w:themeColor="text1"/>
          <w:sz w:val="24"/>
        </w:rPr>
        <w:t>改修の範囲を最小限にし、かつ、迅速に改修を行える</w:t>
      </w:r>
      <w:r w:rsidR="005F2C17" w:rsidRPr="00E65099">
        <w:rPr>
          <w:rFonts w:ascii="ＭＳ 明朝" w:eastAsia="ＭＳ 明朝" w:hAnsi="ＭＳ 明朝" w:hint="eastAsia"/>
          <w:color w:val="000000" w:themeColor="text1"/>
          <w:sz w:val="24"/>
        </w:rPr>
        <w:t>ようにする</w:t>
      </w:r>
      <w:r w:rsidR="0069596A" w:rsidRPr="00E65099">
        <w:rPr>
          <w:rFonts w:ascii="ＭＳ 明朝" w:eastAsia="ＭＳ 明朝" w:hAnsi="ＭＳ 明朝" w:hint="eastAsia"/>
          <w:color w:val="000000" w:themeColor="text1"/>
          <w:sz w:val="24"/>
        </w:rPr>
        <w:t>。</w:t>
      </w:r>
      <w:r w:rsidR="00213180" w:rsidRPr="00E65099">
        <w:rPr>
          <w:rFonts w:ascii="ＭＳ 明朝" w:eastAsia="ＭＳ 明朝" w:hAnsi="ＭＳ 明朝" w:hint="eastAsia"/>
          <w:color w:val="000000" w:themeColor="text1"/>
          <w:sz w:val="24"/>
        </w:rPr>
        <w:t>この</w:t>
      </w:r>
      <w:r w:rsidR="003C6489" w:rsidRPr="00E65099">
        <w:rPr>
          <w:rFonts w:ascii="ＭＳ 明朝" w:eastAsia="ＭＳ 明朝" w:hAnsi="ＭＳ 明朝" w:hint="eastAsia"/>
          <w:color w:val="000000" w:themeColor="text1"/>
          <w:sz w:val="24"/>
        </w:rPr>
        <w:t>ため</w:t>
      </w:r>
      <w:r w:rsidR="00E22ECA" w:rsidRPr="00E65099">
        <w:rPr>
          <w:rFonts w:ascii="ＭＳ 明朝" w:eastAsia="ＭＳ 明朝" w:hAnsi="ＭＳ 明朝" w:hint="eastAsia"/>
          <w:color w:val="000000" w:themeColor="text1"/>
          <w:sz w:val="24"/>
        </w:rPr>
        <w:t>、次の点を念頭に置いてシステム構築を図る</w:t>
      </w:r>
      <w:r w:rsidR="0069596A" w:rsidRPr="00E65099">
        <w:rPr>
          <w:rFonts w:ascii="ＭＳ 明朝" w:eastAsia="ＭＳ 明朝" w:hAnsi="ＭＳ 明朝" w:hint="eastAsia"/>
          <w:color w:val="000000" w:themeColor="text1"/>
          <w:sz w:val="24"/>
        </w:rPr>
        <w:t>。</w:t>
      </w:r>
    </w:p>
    <w:p w14:paraId="69347C5F" w14:textId="58A7FD6A" w:rsidR="008D0907" w:rsidRPr="00E65099" w:rsidRDefault="00743F6E" w:rsidP="001934FB">
      <w:pPr>
        <w:ind w:leftChars="442" w:left="1175" w:hangingChars="103" w:hanging="247"/>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①</w:t>
      </w:r>
      <w:r w:rsidR="00C9479F" w:rsidRPr="00E65099">
        <w:rPr>
          <w:rFonts w:ascii="ＭＳ 明朝" w:eastAsia="ＭＳ 明朝" w:hAnsi="ＭＳ 明朝" w:hint="eastAsia"/>
          <w:color w:val="000000" w:themeColor="text1"/>
          <w:sz w:val="24"/>
        </w:rPr>
        <w:t xml:space="preserve">　</w:t>
      </w:r>
      <w:r w:rsidR="0086508A" w:rsidRPr="00E65099">
        <w:rPr>
          <w:rFonts w:ascii="ＭＳ 明朝" w:eastAsia="ＭＳ 明朝" w:hAnsi="ＭＳ 明朝" w:hint="eastAsia"/>
          <w:color w:val="000000" w:themeColor="text1"/>
          <w:sz w:val="24"/>
        </w:rPr>
        <w:t>標準準拠システム</w:t>
      </w:r>
      <w:r w:rsidR="008D2AA6" w:rsidRPr="00E65099">
        <w:rPr>
          <w:rFonts w:ascii="ＭＳ 明朝" w:eastAsia="ＭＳ 明朝" w:hAnsi="ＭＳ 明朝" w:hint="eastAsia"/>
          <w:color w:val="000000" w:themeColor="text1"/>
          <w:sz w:val="24"/>
        </w:rPr>
        <w:t>を</w:t>
      </w:r>
      <w:r w:rsidR="00E950AC" w:rsidRPr="00E65099">
        <w:rPr>
          <w:rFonts w:ascii="ＭＳ 明朝" w:eastAsia="ＭＳ 明朝" w:hAnsi="ＭＳ 明朝" w:hint="eastAsia"/>
          <w:color w:val="000000" w:themeColor="text1"/>
          <w:sz w:val="24"/>
        </w:rPr>
        <w:t>、</w:t>
      </w:r>
      <w:r w:rsidR="008D2AA6" w:rsidRPr="00E65099">
        <w:rPr>
          <w:rFonts w:ascii="ＭＳ 明朝" w:eastAsia="ＭＳ 明朝" w:hAnsi="ＭＳ 明朝" w:hint="eastAsia"/>
          <w:color w:val="000000" w:themeColor="text1"/>
          <w:sz w:val="24"/>
        </w:rPr>
        <w:t>モダン</w:t>
      </w:r>
      <w:r w:rsidR="00844050" w:rsidRPr="00E65099">
        <w:rPr>
          <w:rFonts w:ascii="ＭＳ 明朝" w:eastAsia="ＭＳ 明朝" w:hAnsi="ＭＳ 明朝" w:hint="eastAsia"/>
          <w:color w:val="000000" w:themeColor="text1"/>
          <w:sz w:val="24"/>
        </w:rPr>
        <w:t>アプリケーション</w:t>
      </w:r>
      <w:r w:rsidR="00E765A2" w:rsidRPr="00E65099">
        <w:rPr>
          <w:rFonts w:ascii="ＭＳ 明朝" w:eastAsia="ＭＳ 明朝" w:hAnsi="ＭＳ 明朝" w:hint="eastAsia"/>
          <w:color w:val="000000" w:themeColor="text1"/>
          <w:sz w:val="24"/>
        </w:rPr>
        <w:t>（</w:t>
      </w:r>
      <w:r w:rsidR="00EB57BB" w:rsidRPr="00E65099">
        <w:rPr>
          <w:rFonts w:ascii="ＭＳ 明朝" w:eastAsia="ＭＳ 明朝" w:hAnsi="ＭＳ 明朝" w:hint="eastAsia"/>
          <w:color w:val="000000" w:themeColor="text1"/>
          <w:sz w:val="24"/>
        </w:rPr>
        <w:t>アプリケーションをサービス</w:t>
      </w:r>
      <w:r w:rsidR="00EB527D" w:rsidRPr="00E65099">
        <w:rPr>
          <w:rFonts w:ascii="ＭＳ 明朝" w:eastAsia="ＭＳ 明朝" w:hAnsi="ＭＳ 明朝" w:hint="eastAsia"/>
          <w:color w:val="000000" w:themeColor="text1"/>
          <w:sz w:val="24"/>
        </w:rPr>
        <w:t>単位</w:t>
      </w:r>
      <w:r w:rsidR="00EB57BB" w:rsidRPr="00E65099">
        <w:rPr>
          <w:rFonts w:ascii="ＭＳ 明朝" w:eastAsia="ＭＳ 明朝" w:hAnsi="ＭＳ 明朝" w:hint="eastAsia"/>
          <w:color w:val="000000" w:themeColor="text1"/>
          <w:sz w:val="24"/>
        </w:rPr>
        <w:t>で疎結合（</w:t>
      </w:r>
      <w:r w:rsidR="00B40E84" w:rsidRPr="00E65099">
        <w:rPr>
          <w:rFonts w:ascii="ＭＳ 明朝" w:eastAsia="ＭＳ 明朝" w:hAnsi="ＭＳ 明朝" w:hint="eastAsia"/>
          <w:color w:val="000000" w:themeColor="text1"/>
          <w:sz w:val="24"/>
        </w:rPr>
        <w:t>結合される各情報システムの独立性が高く、システム機能の結合レベルが緩やかな結合をいう。以下同じ。</w:t>
      </w:r>
      <w:r w:rsidR="00EB57BB" w:rsidRPr="00E65099">
        <w:rPr>
          <w:rFonts w:ascii="ＭＳ 明朝" w:eastAsia="ＭＳ 明朝" w:hAnsi="ＭＳ 明朝" w:hint="eastAsia"/>
          <w:color w:val="000000" w:themeColor="text1"/>
          <w:sz w:val="24"/>
        </w:rPr>
        <w:t>）に構成し、サービス同士を</w:t>
      </w:r>
      <w:r w:rsidR="00781C56" w:rsidRPr="00E65099">
        <w:rPr>
          <w:rFonts w:ascii="ＭＳ 明朝" w:eastAsia="ＭＳ 明朝" w:hAnsi="ＭＳ 明朝"/>
          <w:color w:val="000000" w:themeColor="text1"/>
          <w:sz w:val="24"/>
        </w:rPr>
        <w:t>ＡＰＩ</w:t>
      </w:r>
      <w:r w:rsidR="00EB57BB" w:rsidRPr="00E65099">
        <w:rPr>
          <w:rFonts w:ascii="ＭＳ 明朝" w:eastAsia="ＭＳ 明朝" w:hAnsi="ＭＳ 明朝"/>
          <w:color w:val="000000" w:themeColor="text1"/>
          <w:sz w:val="24"/>
        </w:rPr>
        <w:t>で</w:t>
      </w:r>
      <w:r w:rsidR="00671F26" w:rsidRPr="00E65099">
        <w:rPr>
          <w:rFonts w:ascii="ＭＳ 明朝" w:eastAsia="ＭＳ 明朝" w:hAnsi="ＭＳ 明朝" w:hint="eastAsia"/>
          <w:color w:val="000000" w:themeColor="text1"/>
          <w:sz w:val="24"/>
        </w:rPr>
        <w:t>連携</w:t>
      </w:r>
      <w:r w:rsidR="00EB57BB" w:rsidRPr="00E65099">
        <w:rPr>
          <w:rFonts w:ascii="ＭＳ 明朝" w:eastAsia="ＭＳ 明朝" w:hAnsi="ＭＳ 明朝" w:hint="eastAsia"/>
          <w:color w:val="000000" w:themeColor="text1"/>
          <w:sz w:val="24"/>
        </w:rPr>
        <w:t>させるような設計構造</w:t>
      </w:r>
      <w:r w:rsidR="00E765A2" w:rsidRPr="00E65099">
        <w:rPr>
          <w:rFonts w:ascii="ＭＳ 明朝" w:eastAsia="ＭＳ 明朝" w:hAnsi="ＭＳ 明朝" w:hint="eastAsia"/>
          <w:color w:val="000000" w:themeColor="text1"/>
          <w:sz w:val="24"/>
        </w:rPr>
        <w:t>をいう。）</w:t>
      </w:r>
      <w:r w:rsidR="00460CE6" w:rsidRPr="00E65099">
        <w:rPr>
          <w:rFonts w:ascii="ＭＳ 明朝" w:eastAsia="ＭＳ 明朝" w:hAnsi="ＭＳ 明朝" w:hint="eastAsia"/>
          <w:color w:val="000000" w:themeColor="text1"/>
          <w:sz w:val="24"/>
        </w:rPr>
        <w:t>のアーキテクチャ</w:t>
      </w:r>
      <w:r w:rsidR="00E62BF5" w:rsidRPr="00E65099">
        <w:rPr>
          <w:rFonts w:ascii="ＭＳ 明朝" w:eastAsia="ＭＳ 明朝" w:hAnsi="ＭＳ 明朝" w:hint="eastAsia"/>
          <w:color w:val="000000" w:themeColor="text1"/>
          <w:sz w:val="24"/>
        </w:rPr>
        <w:t>に基づき</w:t>
      </w:r>
      <w:r w:rsidR="008D2AA6" w:rsidRPr="00E65099">
        <w:rPr>
          <w:rFonts w:ascii="ＭＳ 明朝" w:eastAsia="ＭＳ 明朝" w:hAnsi="ＭＳ 明朝" w:hint="eastAsia"/>
          <w:color w:val="000000" w:themeColor="text1"/>
          <w:sz w:val="24"/>
        </w:rPr>
        <w:t>構築</w:t>
      </w:r>
      <w:r w:rsidR="008D0907" w:rsidRPr="00E65099">
        <w:rPr>
          <w:rFonts w:ascii="ＭＳ 明朝" w:eastAsia="ＭＳ 明朝" w:hAnsi="ＭＳ 明朝" w:hint="eastAsia"/>
          <w:color w:val="000000" w:themeColor="text1"/>
          <w:sz w:val="24"/>
        </w:rPr>
        <w:t>する</w:t>
      </w:r>
      <w:r w:rsidR="00B34D59" w:rsidRPr="00E65099">
        <w:rPr>
          <w:rFonts w:ascii="ＭＳ 明朝" w:eastAsia="ＭＳ 明朝" w:hAnsi="ＭＳ 明朝" w:hint="eastAsia"/>
          <w:color w:val="000000" w:themeColor="text1"/>
          <w:sz w:val="24"/>
        </w:rPr>
        <w:t>。</w:t>
      </w:r>
    </w:p>
    <w:p w14:paraId="78CE7151" w14:textId="318B1BDE" w:rsidR="008D0907" w:rsidRPr="00E65099" w:rsidRDefault="00743F6E" w:rsidP="001934FB">
      <w:pPr>
        <w:ind w:leftChars="442" w:left="1175" w:hangingChars="103" w:hanging="247"/>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②</w:t>
      </w:r>
      <w:r w:rsidR="00C9479F" w:rsidRPr="00E65099">
        <w:rPr>
          <w:rFonts w:ascii="ＭＳ 明朝" w:eastAsia="ＭＳ 明朝" w:hAnsi="ＭＳ 明朝" w:hint="eastAsia"/>
          <w:color w:val="000000" w:themeColor="text1"/>
          <w:sz w:val="24"/>
        </w:rPr>
        <w:t xml:space="preserve">　</w:t>
      </w:r>
      <w:r w:rsidR="008D2AA6" w:rsidRPr="00E65099">
        <w:rPr>
          <w:rFonts w:ascii="ＭＳ 明朝" w:eastAsia="ＭＳ 明朝" w:hAnsi="ＭＳ 明朝" w:hint="eastAsia"/>
          <w:color w:val="000000" w:themeColor="text1"/>
          <w:sz w:val="24"/>
        </w:rPr>
        <w:t>ガバメントクラウドの</w:t>
      </w:r>
      <w:r w:rsidR="00E765A2" w:rsidRPr="00E65099">
        <w:rPr>
          <w:rFonts w:ascii="ＭＳ 明朝" w:eastAsia="ＭＳ 明朝" w:hAnsi="ＭＳ 明朝" w:hint="eastAsia"/>
          <w:color w:val="000000" w:themeColor="text1"/>
          <w:sz w:val="24"/>
        </w:rPr>
        <w:t>マネージドサービス</w:t>
      </w:r>
      <w:r w:rsidR="009E3975" w:rsidRPr="00E65099">
        <w:rPr>
          <w:rFonts w:ascii="ＭＳ 明朝" w:eastAsia="ＭＳ 明朝" w:hAnsi="ＭＳ 明朝" w:hint="eastAsia"/>
          <w:color w:val="000000" w:themeColor="text1"/>
          <w:sz w:val="24"/>
        </w:rPr>
        <w:t>（</w:t>
      </w:r>
      <w:r w:rsidR="00EF511F" w:rsidRPr="00E65099">
        <w:rPr>
          <w:rFonts w:ascii="ＭＳ 明朝" w:eastAsia="ＭＳ 明朝" w:hAnsi="ＭＳ 明朝" w:hint="eastAsia"/>
          <w:color w:val="000000" w:themeColor="text1"/>
          <w:sz w:val="24"/>
        </w:rPr>
        <w:t>運用を自動化する</w:t>
      </w:r>
      <w:r w:rsidR="00135B25" w:rsidRPr="00E65099">
        <w:rPr>
          <w:rFonts w:ascii="ＭＳ 明朝" w:eastAsia="ＭＳ 明朝" w:hAnsi="ＭＳ 明朝" w:hint="eastAsia"/>
          <w:color w:val="000000" w:themeColor="text1"/>
          <w:sz w:val="24"/>
        </w:rPr>
        <w:t>クラウド</w:t>
      </w:r>
      <w:r w:rsidR="008E30A9" w:rsidRPr="00E65099">
        <w:rPr>
          <w:rFonts w:ascii="ＭＳ 明朝" w:eastAsia="ＭＳ 明朝" w:hAnsi="ＭＳ 明朝" w:hint="eastAsia"/>
          <w:color w:val="000000" w:themeColor="text1"/>
          <w:sz w:val="24"/>
        </w:rPr>
        <w:t>サービス</w:t>
      </w:r>
      <w:r w:rsidR="00361C74" w:rsidRPr="00E65099">
        <w:rPr>
          <w:rFonts w:ascii="ＭＳ 明朝" w:eastAsia="ＭＳ 明朝" w:hAnsi="ＭＳ 明朝" w:hint="eastAsia"/>
          <w:color w:val="000000" w:themeColor="text1"/>
          <w:sz w:val="24"/>
        </w:rPr>
        <w:t>を</w:t>
      </w:r>
      <w:r w:rsidR="00327D37" w:rsidRPr="00E65099">
        <w:rPr>
          <w:rFonts w:ascii="ＭＳ 明朝" w:eastAsia="ＭＳ 明朝" w:hAnsi="ＭＳ 明朝" w:hint="eastAsia"/>
          <w:color w:val="000000" w:themeColor="text1"/>
          <w:sz w:val="24"/>
        </w:rPr>
        <w:t>いう。</w:t>
      </w:r>
      <w:r w:rsidR="00C9479F" w:rsidRPr="00E65099">
        <w:rPr>
          <w:rFonts w:ascii="ＭＳ 明朝" w:eastAsia="ＭＳ 明朝" w:hAnsi="ＭＳ 明朝" w:hint="eastAsia"/>
          <w:color w:val="000000" w:themeColor="text1"/>
          <w:sz w:val="24"/>
        </w:rPr>
        <w:t>以下同じ。</w:t>
      </w:r>
      <w:r w:rsidR="009E3975" w:rsidRPr="00E65099">
        <w:rPr>
          <w:rFonts w:ascii="ＭＳ 明朝" w:eastAsia="ＭＳ 明朝" w:hAnsi="ＭＳ 明朝" w:hint="eastAsia"/>
          <w:color w:val="000000" w:themeColor="text1"/>
          <w:sz w:val="24"/>
        </w:rPr>
        <w:t>）</w:t>
      </w:r>
      <w:r w:rsidR="00E765A2" w:rsidRPr="00E65099">
        <w:rPr>
          <w:rFonts w:ascii="ＭＳ 明朝" w:eastAsia="ＭＳ 明朝" w:hAnsi="ＭＳ 明朝" w:hint="eastAsia"/>
          <w:color w:val="000000" w:themeColor="text1"/>
          <w:sz w:val="24"/>
        </w:rPr>
        <w:t>等</w:t>
      </w:r>
      <w:r w:rsidR="008D2AA6" w:rsidRPr="00E65099">
        <w:rPr>
          <w:rFonts w:ascii="ＭＳ 明朝" w:eastAsia="ＭＳ 明朝" w:hAnsi="ＭＳ 明朝" w:hint="eastAsia"/>
          <w:color w:val="000000" w:themeColor="text1"/>
          <w:sz w:val="24"/>
        </w:rPr>
        <w:t>を活用する</w:t>
      </w:r>
      <w:r w:rsidR="00B34D59" w:rsidRPr="00E65099">
        <w:rPr>
          <w:rFonts w:ascii="ＭＳ 明朝" w:eastAsia="ＭＳ 明朝" w:hAnsi="ＭＳ 明朝" w:hint="eastAsia"/>
          <w:color w:val="000000" w:themeColor="text1"/>
          <w:sz w:val="24"/>
        </w:rPr>
        <w:t>。</w:t>
      </w:r>
    </w:p>
    <w:p w14:paraId="78A9E3EF" w14:textId="34703B05" w:rsidR="00EB1D1E" w:rsidRPr="00E65099" w:rsidRDefault="00EB1D1E" w:rsidP="001934FB">
      <w:pPr>
        <w:ind w:leftChars="400" w:left="1123" w:hangingChars="118" w:hanging="283"/>
        <w:rPr>
          <w:rFonts w:ascii="ＭＳ 明朝" w:eastAsia="ＭＳ 明朝" w:hAnsi="ＭＳ 明朝"/>
          <w:color w:val="000000" w:themeColor="text1"/>
          <w:sz w:val="24"/>
        </w:rPr>
      </w:pPr>
    </w:p>
    <w:p w14:paraId="11D72C19" w14:textId="0080F413" w:rsidR="00B34D59" w:rsidRPr="00E65099" w:rsidRDefault="00E3253D" w:rsidP="001934FB">
      <w:pPr>
        <w:ind w:leftChars="349" w:left="97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3965B1" w:rsidRPr="00E65099">
        <w:rPr>
          <w:rFonts w:ascii="ＭＳ 明朝" w:eastAsia="ＭＳ 明朝" w:hAnsi="ＭＳ 明朝" w:hint="eastAsia"/>
          <w:color w:val="000000" w:themeColor="text1"/>
          <w:sz w:val="24"/>
        </w:rPr>
        <w:t xml:space="preserve">　</w:t>
      </w:r>
      <w:r w:rsidR="00EC0D4A" w:rsidRPr="00E65099">
        <w:rPr>
          <w:rFonts w:ascii="ＭＳ 明朝" w:eastAsia="ＭＳ 明朝" w:hAnsi="ＭＳ 明朝" w:hint="eastAsia"/>
          <w:color w:val="000000" w:themeColor="text1"/>
          <w:sz w:val="24"/>
        </w:rPr>
        <w:t>標準準拠システムと</w:t>
      </w:r>
      <w:r w:rsidR="00DA5205" w:rsidRPr="00E65099">
        <w:rPr>
          <w:rFonts w:ascii="ＭＳ 明朝" w:eastAsia="ＭＳ 明朝" w:hAnsi="ＭＳ 明朝" w:hint="eastAsia"/>
          <w:color w:val="000000" w:themeColor="text1"/>
          <w:sz w:val="24"/>
        </w:rPr>
        <w:t>情報連携する</w:t>
      </w:r>
      <w:r w:rsidR="005E170E" w:rsidRPr="00E65099">
        <w:rPr>
          <w:rFonts w:ascii="ＭＳ 明朝" w:eastAsia="ＭＳ 明朝" w:hAnsi="ＭＳ 明朝" w:hint="eastAsia"/>
          <w:color w:val="000000" w:themeColor="text1"/>
          <w:sz w:val="24"/>
        </w:rPr>
        <w:t>標準準拠システム以外の</w:t>
      </w:r>
      <w:r w:rsidR="00EC0D4A" w:rsidRPr="00E65099">
        <w:rPr>
          <w:rFonts w:ascii="ＭＳ 明朝" w:eastAsia="ＭＳ 明朝" w:hAnsi="ＭＳ 明朝" w:hint="eastAsia"/>
          <w:color w:val="000000" w:themeColor="text1"/>
          <w:sz w:val="24"/>
        </w:rPr>
        <w:t>システムのうち、地方公共団体</w:t>
      </w:r>
      <w:r w:rsidR="000F0162" w:rsidRPr="00E65099">
        <w:rPr>
          <w:rFonts w:ascii="ＭＳ 明朝" w:eastAsia="ＭＳ 明朝" w:hAnsi="ＭＳ 明朝" w:hint="eastAsia"/>
          <w:color w:val="000000" w:themeColor="text1"/>
          <w:sz w:val="24"/>
        </w:rPr>
        <w:t>が条例や予算に基づいて行う</w:t>
      </w:r>
      <w:r w:rsidR="00EC0D4A" w:rsidRPr="00E65099">
        <w:rPr>
          <w:rFonts w:ascii="ＭＳ 明朝" w:eastAsia="ＭＳ 明朝" w:hAnsi="ＭＳ 明朝" w:hint="eastAsia"/>
          <w:color w:val="000000" w:themeColor="text1"/>
          <w:sz w:val="24"/>
        </w:rPr>
        <w:t>独自施策を実現するためのもの（以下「独自施策システム」という。）</w:t>
      </w:r>
      <w:r w:rsidR="004F1D3E" w:rsidRPr="00E65099">
        <w:rPr>
          <w:rFonts w:ascii="ＭＳ 明朝" w:eastAsia="ＭＳ 明朝" w:hAnsi="ＭＳ 明朝" w:hint="eastAsia"/>
          <w:color w:val="000000" w:themeColor="text1"/>
          <w:sz w:val="24"/>
        </w:rPr>
        <w:t>や標準化対象外機能（明示的に標準化の対象外としている施策に係る機能</w:t>
      </w:r>
      <w:r w:rsidR="00634653" w:rsidRPr="00E65099">
        <w:rPr>
          <w:rFonts w:ascii="ＭＳ 明朝" w:eastAsia="ＭＳ 明朝" w:hAnsi="ＭＳ 明朝" w:hint="eastAsia"/>
          <w:color w:val="000000" w:themeColor="text1"/>
          <w:sz w:val="24"/>
        </w:rPr>
        <w:t>をいう。以下同じ。</w:t>
      </w:r>
      <w:r w:rsidR="004F1D3E" w:rsidRPr="00E65099">
        <w:rPr>
          <w:rFonts w:ascii="ＭＳ 明朝" w:eastAsia="ＭＳ 明朝" w:hAnsi="ＭＳ 明朝" w:hint="eastAsia"/>
          <w:color w:val="000000" w:themeColor="text1"/>
          <w:sz w:val="24"/>
        </w:rPr>
        <w:t>）等を実現するためのシステム</w:t>
      </w:r>
      <w:r w:rsidR="0069596A" w:rsidRPr="00E65099">
        <w:rPr>
          <w:rFonts w:ascii="ＭＳ 明朝" w:eastAsia="ＭＳ 明朝" w:hAnsi="ＭＳ 明朝" w:hint="eastAsia"/>
          <w:color w:val="000000" w:themeColor="text1"/>
          <w:sz w:val="24"/>
        </w:rPr>
        <w:t>は、標準準拠システムとは</w:t>
      </w:r>
      <w:r w:rsidR="00EC0D4A" w:rsidRPr="00E65099">
        <w:rPr>
          <w:rFonts w:ascii="ＭＳ 明朝" w:eastAsia="ＭＳ 明朝" w:hAnsi="ＭＳ 明朝" w:hint="eastAsia"/>
          <w:color w:val="000000" w:themeColor="text1"/>
          <w:sz w:val="24"/>
        </w:rPr>
        <w:t>別のシステムとして</w:t>
      </w:r>
      <w:r w:rsidR="0069596A" w:rsidRPr="00E65099">
        <w:rPr>
          <w:rFonts w:ascii="ＭＳ 明朝" w:eastAsia="ＭＳ 明朝" w:hAnsi="ＭＳ 明朝" w:hint="eastAsia"/>
          <w:color w:val="000000" w:themeColor="text1"/>
          <w:sz w:val="24"/>
        </w:rPr>
        <w:t>疎結合で構築する</w:t>
      </w:r>
      <w:r w:rsidR="00B34D59" w:rsidRPr="00E65099">
        <w:rPr>
          <w:rFonts w:ascii="ＭＳ 明朝" w:eastAsia="ＭＳ 明朝" w:hAnsi="ＭＳ 明朝" w:hint="eastAsia"/>
          <w:color w:val="000000" w:themeColor="text1"/>
          <w:sz w:val="24"/>
        </w:rPr>
        <w:t>こと等</w:t>
      </w:r>
      <w:r w:rsidR="0069596A" w:rsidRPr="00E65099">
        <w:rPr>
          <w:rFonts w:ascii="ＭＳ 明朝" w:eastAsia="ＭＳ 明朝" w:hAnsi="ＭＳ 明朝" w:hint="eastAsia"/>
          <w:color w:val="000000" w:themeColor="text1"/>
          <w:sz w:val="24"/>
        </w:rPr>
        <w:t>により、</w:t>
      </w:r>
      <w:r w:rsidR="00E22ECA" w:rsidRPr="00E65099">
        <w:rPr>
          <w:rFonts w:ascii="ＭＳ 明朝" w:eastAsia="ＭＳ 明朝" w:hAnsi="ＭＳ 明朝" w:hint="eastAsia"/>
          <w:color w:val="000000" w:themeColor="text1"/>
          <w:sz w:val="24"/>
        </w:rPr>
        <w:t>原則として</w:t>
      </w:r>
      <w:r w:rsidR="0069596A" w:rsidRPr="00E65099">
        <w:rPr>
          <w:rFonts w:ascii="ＭＳ 明朝" w:eastAsia="ＭＳ 明朝" w:hAnsi="ＭＳ 明朝" w:hint="eastAsia"/>
          <w:color w:val="000000" w:themeColor="text1"/>
          <w:sz w:val="24"/>
        </w:rPr>
        <w:t>標準準拠システムをカスタマイズしないようにする。</w:t>
      </w:r>
    </w:p>
    <w:p w14:paraId="2B754D62" w14:textId="77777777" w:rsidR="003313B5" w:rsidRPr="00E65099" w:rsidRDefault="003313B5" w:rsidP="001934FB">
      <w:pPr>
        <w:ind w:leftChars="400" w:left="1123" w:hangingChars="118" w:hanging="283"/>
        <w:rPr>
          <w:rFonts w:ascii="ＭＳ 明朝" w:eastAsia="ＭＳ 明朝" w:hAnsi="ＭＳ 明朝"/>
          <w:color w:val="000000" w:themeColor="text1"/>
          <w:sz w:val="24"/>
        </w:rPr>
      </w:pPr>
    </w:p>
    <w:p w14:paraId="50951026" w14:textId="40B8D237" w:rsidR="003965B1" w:rsidRPr="00E65099" w:rsidRDefault="0061334E" w:rsidP="001934FB">
      <w:pPr>
        <w:ind w:leftChars="349" w:left="97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B34D59" w:rsidRPr="00E65099">
        <w:rPr>
          <w:rFonts w:ascii="ＭＳ 明朝" w:eastAsia="ＭＳ 明朝" w:hAnsi="ＭＳ 明朝" w:hint="eastAsia"/>
          <w:color w:val="000000" w:themeColor="text1"/>
          <w:sz w:val="24"/>
        </w:rPr>
        <w:t>各地方公共団体が、自らの判断により、標準準拠システム</w:t>
      </w:r>
      <w:r w:rsidR="003470BB" w:rsidRPr="00E65099">
        <w:rPr>
          <w:rFonts w:ascii="ＭＳ 明朝" w:eastAsia="ＭＳ 明朝" w:hAnsi="ＭＳ 明朝" w:hint="eastAsia"/>
          <w:color w:val="000000" w:themeColor="text1"/>
          <w:sz w:val="24"/>
        </w:rPr>
        <w:t>で利用する</w:t>
      </w:r>
      <w:r w:rsidR="00E7634C" w:rsidRPr="00E65099">
        <w:rPr>
          <w:rFonts w:ascii="ＭＳ 明朝" w:eastAsia="ＭＳ 明朝" w:hAnsi="ＭＳ 明朝" w:hint="eastAsia"/>
          <w:color w:val="000000" w:themeColor="text1"/>
          <w:sz w:val="24"/>
        </w:rPr>
        <w:t>データ要</w:t>
      </w:r>
      <w:r w:rsidR="00E7634C" w:rsidRPr="00E65099">
        <w:rPr>
          <w:rFonts w:ascii="ＭＳ 明朝" w:eastAsia="ＭＳ 明朝" w:hAnsi="ＭＳ 明朝" w:hint="eastAsia"/>
          <w:color w:val="000000" w:themeColor="text1"/>
          <w:sz w:val="24"/>
        </w:rPr>
        <w:lastRenderedPageBreak/>
        <w:t>件・連携要件に関する標準化基準</w:t>
      </w:r>
      <w:r w:rsidR="00B34D59" w:rsidRPr="00E65099">
        <w:rPr>
          <w:rFonts w:ascii="ＭＳ 明朝" w:eastAsia="ＭＳ 明朝" w:hAnsi="ＭＳ 明朝" w:hint="eastAsia"/>
          <w:color w:val="000000" w:themeColor="text1"/>
          <w:sz w:val="24"/>
        </w:rPr>
        <w:t>に適合したデータのうち必要なデータを</w:t>
      </w:r>
      <w:r w:rsidR="005D59DA" w:rsidRPr="00E65099">
        <w:rPr>
          <w:rFonts w:ascii="ＭＳ 明朝" w:eastAsia="ＭＳ 明朝" w:hAnsi="ＭＳ 明朝" w:hint="eastAsia"/>
          <w:color w:val="000000" w:themeColor="text1"/>
          <w:sz w:val="24"/>
        </w:rPr>
        <w:t>活用</w:t>
      </w:r>
      <w:r w:rsidR="00B34D59" w:rsidRPr="00E65099">
        <w:rPr>
          <w:rFonts w:ascii="ＭＳ 明朝" w:eastAsia="ＭＳ 明朝" w:hAnsi="ＭＳ 明朝" w:hint="eastAsia"/>
          <w:color w:val="000000" w:themeColor="text1"/>
          <w:sz w:val="24"/>
        </w:rPr>
        <w:t>できるようにする</w:t>
      </w:r>
      <w:r w:rsidR="00E15245" w:rsidRPr="00E65099">
        <w:rPr>
          <w:rFonts w:ascii="ＭＳ 明朝" w:eastAsia="ＭＳ 明朝" w:hAnsi="ＭＳ 明朝" w:hint="eastAsia"/>
          <w:color w:val="000000" w:themeColor="text1"/>
          <w:sz w:val="24"/>
        </w:rPr>
        <w:t>ことで、</w:t>
      </w:r>
      <w:r w:rsidR="004B2B9C" w:rsidRPr="00E65099">
        <w:rPr>
          <w:rFonts w:ascii="ＭＳ 明朝" w:eastAsia="ＭＳ 明朝" w:hAnsi="ＭＳ 明朝" w:hint="eastAsia"/>
          <w:color w:val="000000" w:themeColor="text1"/>
          <w:sz w:val="24"/>
        </w:rPr>
        <w:t>新しい行政需要に対応するため、国又は地方公共団体がガバメントクラウド上に</w:t>
      </w:r>
      <w:r w:rsidR="00E15245" w:rsidRPr="00E65099">
        <w:rPr>
          <w:rFonts w:ascii="ＭＳ 明朝" w:eastAsia="ＭＳ 明朝" w:hAnsi="ＭＳ 明朝" w:hint="eastAsia"/>
          <w:color w:val="000000" w:themeColor="text1"/>
          <w:sz w:val="24"/>
        </w:rPr>
        <w:t>全国で共用可能な</w:t>
      </w:r>
      <w:r w:rsidR="008249BD" w:rsidRPr="00E65099">
        <w:rPr>
          <w:rFonts w:ascii="ＭＳ 明朝" w:eastAsia="ＭＳ 明朝" w:hAnsi="ＭＳ 明朝" w:hint="eastAsia"/>
          <w:color w:val="000000" w:themeColor="text1"/>
          <w:sz w:val="24"/>
        </w:rPr>
        <w:t>システム</w:t>
      </w:r>
      <w:r w:rsidR="00E15245" w:rsidRPr="00E65099">
        <w:rPr>
          <w:rFonts w:ascii="ＭＳ 明朝" w:eastAsia="ＭＳ 明朝" w:hAnsi="ＭＳ 明朝" w:hint="eastAsia"/>
          <w:color w:val="000000" w:themeColor="text1"/>
          <w:sz w:val="24"/>
        </w:rPr>
        <w:t>を</w:t>
      </w:r>
      <w:r w:rsidR="008249BD" w:rsidRPr="00E65099">
        <w:rPr>
          <w:rFonts w:ascii="ＭＳ 明朝" w:eastAsia="ＭＳ 明朝" w:hAnsi="ＭＳ 明朝" w:hint="eastAsia"/>
          <w:color w:val="000000" w:themeColor="text1"/>
          <w:sz w:val="24"/>
        </w:rPr>
        <w:t>迅速に</w:t>
      </w:r>
      <w:r w:rsidR="00E15245" w:rsidRPr="00E65099">
        <w:rPr>
          <w:rFonts w:ascii="ＭＳ 明朝" w:eastAsia="ＭＳ 明朝" w:hAnsi="ＭＳ 明朝" w:hint="eastAsia"/>
          <w:color w:val="000000" w:themeColor="text1"/>
          <w:sz w:val="24"/>
        </w:rPr>
        <w:t>構築することを可能とする</w:t>
      </w:r>
      <w:r w:rsidR="00B34D59" w:rsidRPr="00E65099">
        <w:rPr>
          <w:rFonts w:ascii="ＭＳ 明朝" w:eastAsia="ＭＳ 明朝" w:hAnsi="ＭＳ 明朝" w:hint="eastAsia"/>
          <w:color w:val="000000" w:themeColor="text1"/>
          <w:sz w:val="24"/>
        </w:rPr>
        <w:t>。</w:t>
      </w:r>
    </w:p>
    <w:p w14:paraId="71BA9018" w14:textId="77777777" w:rsidR="000F0F40" w:rsidRPr="00E65099" w:rsidRDefault="000F0F40" w:rsidP="001934FB">
      <w:pPr>
        <w:rPr>
          <w:rFonts w:ascii="ＭＳ 明朝" w:eastAsia="ＭＳ 明朝" w:hAnsi="ＭＳ 明朝"/>
          <w:color w:val="000000" w:themeColor="text1"/>
          <w:sz w:val="24"/>
        </w:rPr>
      </w:pPr>
    </w:p>
    <w:p w14:paraId="611D8A3A" w14:textId="4D205419" w:rsidR="00B139EF" w:rsidRPr="00E65099" w:rsidRDefault="00B139EF" w:rsidP="001934FB">
      <w:pPr>
        <w:ind w:leftChars="200" w:left="703" w:hangingChars="118" w:hanging="283"/>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(5)</w:t>
      </w:r>
      <w:r w:rsidRPr="00E65099">
        <w:rPr>
          <w:rFonts w:ascii="ＭＳ 明朝" w:eastAsia="ＭＳ 明朝" w:hAnsi="ＭＳ 明朝" w:hint="eastAsia"/>
          <w:color w:val="000000" w:themeColor="text1"/>
          <w:sz w:val="24"/>
        </w:rPr>
        <w:t xml:space="preserve">　標準準拠システムへの円滑</w:t>
      </w:r>
      <w:r w:rsidR="00E2259D" w:rsidRPr="00E65099">
        <w:rPr>
          <w:rFonts w:ascii="ＭＳ 明朝" w:eastAsia="ＭＳ 明朝" w:hAnsi="ＭＳ 明朝" w:hint="eastAsia"/>
          <w:color w:val="000000" w:themeColor="text1"/>
          <w:sz w:val="24"/>
        </w:rPr>
        <w:t>かつ安全</w:t>
      </w:r>
      <w:r w:rsidRPr="00E65099">
        <w:rPr>
          <w:rFonts w:ascii="ＭＳ 明朝" w:eastAsia="ＭＳ 明朝" w:hAnsi="ＭＳ 明朝" w:hint="eastAsia"/>
          <w:color w:val="000000" w:themeColor="text1"/>
          <w:sz w:val="24"/>
        </w:rPr>
        <w:t>な移行</w:t>
      </w:r>
      <w:r w:rsidR="00784D30" w:rsidRPr="00E65099">
        <w:rPr>
          <w:rFonts w:ascii="ＭＳ 明朝" w:eastAsia="ＭＳ 明朝" w:hAnsi="ＭＳ 明朝" w:hint="eastAsia"/>
          <w:color w:val="000000" w:themeColor="text1"/>
          <w:sz w:val="24"/>
        </w:rPr>
        <w:t>とトータルデザイン</w:t>
      </w:r>
      <w:r w:rsidR="009E3975" w:rsidRPr="00E65099">
        <w:rPr>
          <w:rStyle w:val="af3"/>
          <w:rFonts w:ascii="ＭＳ 明朝" w:eastAsia="ＭＳ 明朝" w:hAnsi="ＭＳ 明朝"/>
          <w:color w:val="000000" w:themeColor="text1"/>
          <w:sz w:val="24"/>
        </w:rPr>
        <w:footnoteReference w:id="2"/>
      </w:r>
      <w:r w:rsidR="0006351E" w:rsidRPr="00E65099">
        <w:rPr>
          <w:rFonts w:ascii="ＭＳ 明朝" w:eastAsia="ＭＳ 明朝" w:hAnsi="ＭＳ 明朝" w:hint="eastAsia"/>
          <w:color w:val="000000" w:themeColor="text1"/>
          <w:sz w:val="24"/>
        </w:rPr>
        <w:t>の実現</w:t>
      </w:r>
    </w:p>
    <w:p w14:paraId="14294D61" w14:textId="77777777" w:rsidR="00D408C8" w:rsidRPr="00E65099" w:rsidRDefault="00D408C8" w:rsidP="00626DF6">
      <w:pPr>
        <w:rPr>
          <w:rFonts w:ascii="ＭＳ 明朝" w:eastAsia="ＭＳ 明朝" w:hAnsi="ＭＳ 明朝"/>
          <w:sz w:val="24"/>
          <w:szCs w:val="24"/>
        </w:rPr>
      </w:pPr>
    </w:p>
    <w:p w14:paraId="0F8A374A" w14:textId="236D6A74" w:rsidR="00D408C8" w:rsidRPr="00E65099" w:rsidRDefault="00D408C8" w:rsidP="001934FB">
      <w:pPr>
        <w:ind w:leftChars="349" w:left="973" w:hangingChars="100" w:hanging="240"/>
        <w:rPr>
          <w:rFonts w:ascii="ＭＳ 明朝" w:eastAsia="ＭＳ 明朝" w:hAnsi="ＭＳ 明朝"/>
          <w:sz w:val="24"/>
          <w:szCs w:val="24"/>
        </w:rPr>
      </w:pPr>
      <w:r w:rsidRPr="00E65099">
        <w:rPr>
          <w:rFonts w:ascii="ＭＳ 明朝" w:eastAsia="ＭＳ 明朝" w:hAnsi="ＭＳ 明朝" w:hint="eastAsia"/>
          <w:sz w:val="24"/>
          <w:szCs w:val="24"/>
        </w:rPr>
        <w:t>○　地方</w:t>
      </w:r>
      <w:r w:rsidR="003B4D14" w:rsidRPr="00E65099">
        <w:rPr>
          <w:rFonts w:ascii="ＭＳ 明朝" w:eastAsia="ＭＳ 明朝" w:hAnsi="ＭＳ 明朝" w:hint="eastAsia"/>
          <w:sz w:val="24"/>
          <w:szCs w:val="24"/>
        </w:rPr>
        <w:t>公共団体</w:t>
      </w:r>
      <w:r w:rsidRPr="00E65099">
        <w:rPr>
          <w:rFonts w:ascii="ＭＳ 明朝" w:eastAsia="ＭＳ 明朝" w:hAnsi="ＭＳ 明朝" w:hint="eastAsia"/>
          <w:sz w:val="24"/>
          <w:szCs w:val="24"/>
        </w:rPr>
        <w:t>の基幹業務システムの統一・標準化の取組に</w:t>
      </w:r>
      <w:r w:rsidR="009A06E5" w:rsidRPr="00E65099">
        <w:rPr>
          <w:rFonts w:ascii="ＭＳ 明朝" w:eastAsia="ＭＳ 明朝" w:hAnsi="ＭＳ 明朝" w:hint="eastAsia"/>
          <w:sz w:val="24"/>
          <w:szCs w:val="24"/>
        </w:rPr>
        <w:t>つ</w:t>
      </w:r>
      <w:r w:rsidRPr="00E65099">
        <w:rPr>
          <w:rFonts w:ascii="ＭＳ 明朝" w:eastAsia="ＭＳ 明朝" w:hAnsi="ＭＳ 明朝" w:hint="eastAsia"/>
          <w:sz w:val="24"/>
          <w:szCs w:val="24"/>
        </w:rPr>
        <w:t>いては、基幹業務システムを利用する地方公共団体が、令和７年度</w:t>
      </w:r>
      <w:r w:rsidR="00B12076" w:rsidRPr="00E65099">
        <w:rPr>
          <w:rFonts w:ascii="ＭＳ 明朝" w:eastAsia="ＭＳ 明朝" w:hAnsi="ＭＳ 明朝" w:hint="eastAsia"/>
          <w:sz w:val="24"/>
          <w:szCs w:val="24"/>
        </w:rPr>
        <w:t>（2025年度）</w:t>
      </w:r>
      <w:r w:rsidRPr="00E65099">
        <w:rPr>
          <w:rFonts w:ascii="ＭＳ 明朝" w:eastAsia="ＭＳ 明朝" w:hAnsi="ＭＳ 明朝" w:hint="eastAsia"/>
          <w:sz w:val="24"/>
          <w:szCs w:val="24"/>
        </w:rPr>
        <w:t>までにガバメントクラウドを活用した標準準拠システムに移行できる環境を整備することを目標と</w:t>
      </w:r>
      <w:r w:rsidR="004F097B" w:rsidRPr="00E65099">
        <w:rPr>
          <w:rFonts w:ascii="ＭＳ 明朝" w:eastAsia="ＭＳ 明朝" w:hAnsi="ＭＳ 明朝" w:hint="eastAsia"/>
          <w:sz w:val="24"/>
          <w:szCs w:val="24"/>
        </w:rPr>
        <w:t>する</w:t>
      </w:r>
      <w:r w:rsidRPr="00E65099">
        <w:rPr>
          <w:rFonts w:ascii="ＭＳ 明朝" w:eastAsia="ＭＳ 明朝" w:hAnsi="ＭＳ 明朝" w:hint="eastAsia"/>
          <w:sz w:val="24"/>
          <w:szCs w:val="24"/>
        </w:rPr>
        <w:t>。</w:t>
      </w:r>
    </w:p>
    <w:p w14:paraId="4477DC70" w14:textId="77777777" w:rsidR="00D408C8" w:rsidRPr="00E65099" w:rsidRDefault="00D408C8" w:rsidP="00626DF6">
      <w:pPr>
        <w:ind w:left="324" w:hangingChars="135" w:hanging="324"/>
        <w:rPr>
          <w:rFonts w:ascii="ＭＳ 明朝" w:eastAsia="ＭＳ 明朝" w:hAnsi="ＭＳ 明朝"/>
          <w:sz w:val="24"/>
          <w:szCs w:val="24"/>
        </w:rPr>
      </w:pPr>
    </w:p>
    <w:p w14:paraId="5AFD8D74" w14:textId="19A87139" w:rsidR="00822351" w:rsidRPr="00E65099" w:rsidRDefault="00D408C8" w:rsidP="001934FB">
      <w:pPr>
        <w:ind w:leftChars="349" w:left="973" w:hangingChars="100" w:hanging="240"/>
        <w:rPr>
          <w:rFonts w:ascii="ＭＳ 明朝" w:eastAsia="ＭＳ 明朝" w:hAnsi="ＭＳ 明朝"/>
          <w:sz w:val="24"/>
          <w:szCs w:val="24"/>
        </w:rPr>
      </w:pPr>
      <w:r w:rsidRPr="00E65099">
        <w:rPr>
          <w:rFonts w:ascii="ＭＳ 明朝" w:eastAsia="ＭＳ 明朝" w:hAnsi="ＭＳ 明朝" w:hint="eastAsia"/>
          <w:sz w:val="24"/>
          <w:szCs w:val="24"/>
        </w:rPr>
        <w:t xml:space="preserve">○　</w:t>
      </w:r>
      <w:r w:rsidR="00822351" w:rsidRPr="00E65099">
        <w:rPr>
          <w:rFonts w:ascii="ＭＳ 明朝" w:eastAsia="ＭＳ 明朝" w:hAnsi="ＭＳ 明朝" w:hint="eastAsia"/>
          <w:sz w:val="24"/>
          <w:szCs w:val="24"/>
        </w:rPr>
        <w:t>具体的には、</w:t>
      </w:r>
      <w:r w:rsidR="00FD406D" w:rsidRPr="00E65099">
        <w:rPr>
          <w:rFonts w:ascii="ＭＳ 明朝" w:eastAsia="ＭＳ 明朝" w:hAnsi="ＭＳ 明朝" w:hint="eastAsia"/>
          <w:sz w:val="24"/>
          <w:szCs w:val="24"/>
        </w:rPr>
        <w:t>令和５年</w:t>
      </w:r>
      <w:r w:rsidR="006D2BF3" w:rsidRPr="00E65099">
        <w:rPr>
          <w:rFonts w:ascii="ＭＳ 明朝" w:eastAsia="ＭＳ 明朝" w:hAnsi="ＭＳ 明朝" w:hint="eastAsia"/>
          <w:sz w:val="24"/>
          <w:szCs w:val="24"/>
        </w:rPr>
        <w:t>（2023年）</w:t>
      </w:r>
      <w:r w:rsidR="00FD406D" w:rsidRPr="00E65099">
        <w:rPr>
          <w:rFonts w:ascii="ＭＳ 明朝" w:eastAsia="ＭＳ 明朝" w:hAnsi="ＭＳ 明朝" w:hint="eastAsia"/>
          <w:sz w:val="24"/>
          <w:szCs w:val="24"/>
        </w:rPr>
        <w:t>４月から令和８年</w:t>
      </w:r>
      <w:r w:rsidR="00152AD7" w:rsidRPr="00E65099">
        <w:rPr>
          <w:rFonts w:ascii="ＭＳ 明朝" w:eastAsia="ＭＳ 明朝" w:hAnsi="ＭＳ 明朝" w:hint="eastAsia"/>
          <w:sz w:val="24"/>
          <w:szCs w:val="24"/>
        </w:rPr>
        <w:t>（2026年）</w:t>
      </w:r>
      <w:r w:rsidR="00FD406D" w:rsidRPr="00E65099">
        <w:rPr>
          <w:rFonts w:ascii="ＭＳ 明朝" w:eastAsia="ＭＳ 明朝" w:hAnsi="ＭＳ 明朝" w:hint="eastAsia"/>
          <w:sz w:val="24"/>
          <w:szCs w:val="24"/>
        </w:rPr>
        <w:t>３月までを</w:t>
      </w:r>
      <w:r w:rsidR="00B55C13" w:rsidRPr="00E65099">
        <w:rPr>
          <w:rFonts w:ascii="ＭＳ 明朝" w:eastAsia="ＭＳ 明朝" w:hAnsi="ＭＳ 明朝" w:hint="eastAsia"/>
          <w:sz w:val="24"/>
          <w:szCs w:val="24"/>
        </w:rPr>
        <w:t>「</w:t>
      </w:r>
      <w:r w:rsidR="00FD406D" w:rsidRPr="00E65099">
        <w:rPr>
          <w:rFonts w:ascii="ＭＳ 明朝" w:eastAsia="ＭＳ 明朝" w:hAnsi="ＭＳ 明朝" w:hint="eastAsia"/>
          <w:sz w:val="24"/>
          <w:szCs w:val="24"/>
        </w:rPr>
        <w:t>移行支援期間</w:t>
      </w:r>
      <w:r w:rsidR="00B55C13" w:rsidRPr="00E65099">
        <w:rPr>
          <w:rFonts w:ascii="ＭＳ 明朝" w:eastAsia="ＭＳ 明朝" w:hAnsi="ＭＳ 明朝" w:hint="eastAsia"/>
          <w:sz w:val="24"/>
          <w:szCs w:val="24"/>
        </w:rPr>
        <w:t>」</w:t>
      </w:r>
      <w:r w:rsidR="00FD406D" w:rsidRPr="00E65099">
        <w:rPr>
          <w:rFonts w:ascii="ＭＳ 明朝" w:eastAsia="ＭＳ 明朝" w:hAnsi="ＭＳ 明朝" w:hint="eastAsia"/>
          <w:sz w:val="24"/>
          <w:szCs w:val="24"/>
        </w:rPr>
        <w:t>と位置</w:t>
      </w:r>
      <w:r w:rsidR="008248DC" w:rsidRPr="00E65099">
        <w:rPr>
          <w:rFonts w:ascii="ＭＳ 明朝" w:eastAsia="ＭＳ 明朝" w:hAnsi="ＭＳ 明朝" w:hint="eastAsia"/>
          <w:sz w:val="24"/>
          <w:szCs w:val="24"/>
        </w:rPr>
        <w:t>付け</w:t>
      </w:r>
      <w:r w:rsidR="00FD406D" w:rsidRPr="00E65099">
        <w:rPr>
          <w:rFonts w:ascii="ＭＳ 明朝" w:eastAsia="ＭＳ 明朝" w:hAnsi="ＭＳ 明朝" w:hint="eastAsia"/>
          <w:sz w:val="24"/>
          <w:szCs w:val="24"/>
        </w:rPr>
        <w:t>、</w:t>
      </w:r>
      <w:r w:rsidR="004534D0" w:rsidRPr="00E65099">
        <w:rPr>
          <w:rFonts w:ascii="ＭＳ 明朝" w:eastAsia="ＭＳ 明朝" w:hAnsi="ＭＳ 明朝" w:hint="eastAsia"/>
          <w:sz w:val="24"/>
          <w:szCs w:val="24"/>
        </w:rPr>
        <w:t>国はそのために必要な支援を積極的に行う</w:t>
      </w:r>
      <w:r w:rsidR="006F5433" w:rsidRPr="00E65099">
        <w:rPr>
          <w:rFonts w:ascii="ＭＳ 明朝" w:eastAsia="ＭＳ 明朝" w:hAnsi="ＭＳ 明朝" w:hint="eastAsia"/>
          <w:sz w:val="24"/>
          <w:szCs w:val="24"/>
        </w:rPr>
        <w:t>。</w:t>
      </w:r>
    </w:p>
    <w:p w14:paraId="00BC2BE9" w14:textId="77777777" w:rsidR="00E039B8" w:rsidRPr="00E65099" w:rsidRDefault="00E039B8" w:rsidP="001934FB">
      <w:pPr>
        <w:ind w:leftChars="349" w:left="973" w:hangingChars="100" w:hanging="240"/>
        <w:rPr>
          <w:rFonts w:ascii="ＭＳ 明朝" w:eastAsia="ＭＳ 明朝" w:hAnsi="ＭＳ 明朝"/>
          <w:sz w:val="24"/>
          <w:szCs w:val="24"/>
        </w:rPr>
      </w:pPr>
    </w:p>
    <w:p w14:paraId="4DED4669" w14:textId="48A9B4C3" w:rsidR="00E039B8" w:rsidRPr="00E65099" w:rsidRDefault="00E039B8" w:rsidP="001934FB">
      <w:pPr>
        <w:ind w:leftChars="349" w:left="973" w:hangingChars="100" w:hanging="240"/>
        <w:rPr>
          <w:rFonts w:ascii="ＭＳ 明朝" w:eastAsia="ＭＳ 明朝" w:hAnsi="ＭＳ 明朝"/>
          <w:sz w:val="24"/>
          <w:szCs w:val="24"/>
        </w:rPr>
      </w:pPr>
      <w:r w:rsidRPr="00E65099">
        <w:rPr>
          <w:rFonts w:ascii="ＭＳ 明朝" w:eastAsia="ＭＳ 明朝" w:hAnsi="ＭＳ 明朝"/>
          <w:sz w:val="24"/>
          <w:szCs w:val="24"/>
        </w:rPr>
        <w:t>○　また、地方公共団体は、</w:t>
      </w:r>
      <w:r w:rsidR="005D105F" w:rsidRPr="00E65099">
        <w:rPr>
          <w:rFonts w:ascii="ＭＳ 明朝" w:eastAsia="ＭＳ 明朝" w:hAnsi="ＭＳ 明朝" w:hint="eastAsia"/>
          <w:sz w:val="24"/>
          <w:szCs w:val="24"/>
        </w:rPr>
        <w:t>令和５年</w:t>
      </w:r>
      <w:r w:rsidR="001C7B37" w:rsidRPr="00E65099">
        <w:rPr>
          <w:rFonts w:ascii="ＭＳ 明朝" w:eastAsia="ＭＳ 明朝" w:hAnsi="ＭＳ 明朝" w:hint="eastAsia"/>
          <w:sz w:val="24"/>
          <w:szCs w:val="24"/>
        </w:rPr>
        <w:t>（</w:t>
      </w:r>
      <w:r w:rsidR="001C7B37" w:rsidRPr="00E65099">
        <w:rPr>
          <w:rFonts w:ascii="ＭＳ 明朝" w:eastAsia="ＭＳ 明朝" w:hAnsi="ＭＳ 明朝"/>
          <w:sz w:val="24"/>
          <w:szCs w:val="24"/>
        </w:rPr>
        <w:t>2023年）３月末</w:t>
      </w:r>
      <w:r w:rsidR="00E82AA7" w:rsidRPr="00E65099">
        <w:rPr>
          <w:rFonts w:ascii="ＭＳ 明朝" w:eastAsia="ＭＳ 明朝" w:hAnsi="ＭＳ 明朝" w:hint="eastAsia"/>
          <w:sz w:val="24"/>
          <w:szCs w:val="24"/>
        </w:rPr>
        <w:t>時点で</w:t>
      </w:r>
      <w:r w:rsidR="001C7B37" w:rsidRPr="00E65099">
        <w:rPr>
          <w:rFonts w:ascii="ＭＳ 明朝" w:eastAsia="ＭＳ 明朝" w:hAnsi="ＭＳ 明朝"/>
          <w:sz w:val="24"/>
          <w:szCs w:val="24"/>
        </w:rPr>
        <w:t>の標準化対象事務に係る</w:t>
      </w:r>
      <w:r w:rsidRPr="00E65099">
        <w:rPr>
          <w:rFonts w:ascii="ＭＳ 明朝" w:eastAsia="ＭＳ 明朝" w:hAnsi="ＭＳ 明朝"/>
          <w:sz w:val="24"/>
          <w:szCs w:val="24"/>
        </w:rPr>
        <w:t>基幹業務システムを</w:t>
      </w:r>
      <w:r w:rsidR="001C7B37" w:rsidRPr="00E65099">
        <w:rPr>
          <w:rFonts w:ascii="ＭＳ 明朝" w:eastAsia="ＭＳ 明朝" w:hAnsi="ＭＳ 明朝" w:hint="eastAsia"/>
          <w:sz w:val="24"/>
          <w:szCs w:val="24"/>
        </w:rPr>
        <w:t>、</w:t>
      </w:r>
      <w:r w:rsidRPr="00E65099">
        <w:rPr>
          <w:rFonts w:ascii="ＭＳ 明朝" w:eastAsia="ＭＳ 明朝" w:hAnsi="ＭＳ 明朝"/>
          <w:sz w:val="24"/>
          <w:szCs w:val="24"/>
        </w:rPr>
        <w:t>令和５年（2023年）３月末時点で公表された標準仕様書</w:t>
      </w:r>
      <w:r w:rsidR="009D175C" w:rsidRPr="00E65099">
        <w:rPr>
          <w:rFonts w:ascii="ＭＳ 明朝" w:eastAsia="ＭＳ 明朝" w:hAnsi="ＭＳ 明朝" w:hint="eastAsia"/>
          <w:sz w:val="24"/>
          <w:szCs w:val="24"/>
        </w:rPr>
        <w:t>（令和５年度</w:t>
      </w:r>
      <w:r w:rsidR="005A79B0" w:rsidRPr="00E65099">
        <w:rPr>
          <w:rFonts w:ascii="ＭＳ 明朝" w:eastAsia="ＭＳ 明朝" w:hAnsi="ＭＳ 明朝" w:hint="eastAsia"/>
          <w:sz w:val="24"/>
          <w:szCs w:val="24"/>
        </w:rPr>
        <w:t>（2023年度）</w:t>
      </w:r>
      <w:r w:rsidR="009D175C" w:rsidRPr="00E65099">
        <w:rPr>
          <w:rFonts w:ascii="ＭＳ 明朝" w:eastAsia="ＭＳ 明朝" w:hAnsi="ＭＳ 明朝" w:hint="eastAsia"/>
          <w:sz w:val="24"/>
          <w:szCs w:val="24"/>
        </w:rPr>
        <w:t>に初めて公表される場合は、当該公表された標準仕様書）</w:t>
      </w:r>
      <w:r w:rsidRPr="00E65099">
        <w:rPr>
          <w:rFonts w:ascii="ＭＳ 明朝" w:eastAsia="ＭＳ 明朝" w:hAnsi="ＭＳ 明朝"/>
          <w:sz w:val="24"/>
          <w:szCs w:val="24"/>
        </w:rPr>
        <w:t>に適合した標準準拠システムに、令和７年度（2025年度）末までに移行すること</w:t>
      </w:r>
      <w:r w:rsidRPr="00E65099">
        <w:rPr>
          <w:rFonts w:ascii="ＭＳ 明朝" w:eastAsia="ＭＳ 明朝" w:hAnsi="ＭＳ 明朝" w:hint="eastAsia"/>
          <w:sz w:val="24"/>
          <w:szCs w:val="24"/>
        </w:rPr>
        <w:t>を目指す。</w:t>
      </w:r>
    </w:p>
    <w:p w14:paraId="22B30FE7" w14:textId="77777777" w:rsidR="00E039B8" w:rsidRPr="00E65099" w:rsidRDefault="00E039B8" w:rsidP="00626DF6">
      <w:pPr>
        <w:ind w:left="324" w:hangingChars="135" w:hanging="324"/>
        <w:rPr>
          <w:rFonts w:ascii="ＭＳ 明朝" w:eastAsia="ＭＳ 明朝" w:hAnsi="ＭＳ 明朝"/>
          <w:sz w:val="24"/>
          <w:szCs w:val="24"/>
        </w:rPr>
      </w:pPr>
    </w:p>
    <w:p w14:paraId="4A75C31F" w14:textId="77777777" w:rsidR="00E039B8" w:rsidRPr="00E65099" w:rsidRDefault="00E039B8" w:rsidP="00626DF6">
      <w:pPr>
        <w:ind w:leftChars="337" w:left="953" w:hangingChars="102" w:hanging="245"/>
        <w:rPr>
          <w:rFonts w:ascii="ＭＳ 明朝" w:eastAsia="ＭＳ 明朝" w:hAnsi="ＭＳ 明朝"/>
          <w:sz w:val="24"/>
          <w:szCs w:val="24"/>
        </w:rPr>
      </w:pPr>
      <w:r w:rsidRPr="00E65099">
        <w:rPr>
          <w:rFonts w:ascii="ＭＳ 明朝" w:eastAsia="ＭＳ 明朝" w:hAnsi="ＭＳ 明朝"/>
          <w:sz w:val="24"/>
          <w:szCs w:val="24"/>
        </w:rPr>
        <w:t>○　令和７年度（2025年度）に集中することが予想される標準準拠システムへの移行作業について</w:t>
      </w:r>
      <w:r w:rsidRPr="00E65099">
        <w:rPr>
          <w:rFonts w:ascii="ＭＳ 明朝" w:eastAsia="ＭＳ 明朝" w:hAnsi="ＭＳ 明朝" w:hint="eastAsia"/>
          <w:sz w:val="24"/>
          <w:szCs w:val="24"/>
        </w:rPr>
        <w:t>は</w:t>
      </w:r>
      <w:r w:rsidRPr="00E65099">
        <w:rPr>
          <w:rFonts w:ascii="ＭＳ 明朝" w:eastAsia="ＭＳ 明朝" w:hAnsi="ＭＳ 明朝"/>
          <w:sz w:val="24"/>
          <w:szCs w:val="24"/>
        </w:rPr>
        <w:t>、円滑かつ安全</w:t>
      </w:r>
      <w:r w:rsidRPr="00E65099">
        <w:rPr>
          <w:rFonts w:ascii="ＭＳ 明朝" w:eastAsia="ＭＳ 明朝" w:hAnsi="ＭＳ 明朝" w:hint="eastAsia"/>
          <w:sz w:val="24"/>
          <w:szCs w:val="24"/>
        </w:rPr>
        <w:t>に実施されるよう</w:t>
      </w:r>
      <w:r w:rsidRPr="00E65099">
        <w:rPr>
          <w:rFonts w:ascii="ＭＳ 明朝" w:eastAsia="ＭＳ 明朝" w:hAnsi="ＭＳ 明朝"/>
          <w:sz w:val="24"/>
          <w:szCs w:val="24"/>
        </w:rPr>
        <w:t>、できる限り前倒</w:t>
      </w:r>
      <w:r w:rsidRPr="00E65099">
        <w:rPr>
          <w:rFonts w:ascii="ＭＳ 明朝" w:eastAsia="ＭＳ 明朝" w:hAnsi="ＭＳ 明朝" w:hint="eastAsia"/>
          <w:sz w:val="24"/>
          <w:szCs w:val="24"/>
        </w:rPr>
        <w:t>すことによる</w:t>
      </w:r>
      <w:r w:rsidRPr="00E65099" w:rsidDel="00A67907">
        <w:rPr>
          <w:rFonts w:ascii="ＭＳ 明朝" w:eastAsia="ＭＳ 明朝" w:hAnsi="ＭＳ 明朝"/>
          <w:sz w:val="24"/>
          <w:szCs w:val="24"/>
        </w:rPr>
        <w:t>移行時期の</w:t>
      </w:r>
      <w:r w:rsidRPr="00E65099">
        <w:rPr>
          <w:rFonts w:ascii="ＭＳ 明朝" w:eastAsia="ＭＳ 明朝" w:hAnsi="ＭＳ 明朝"/>
          <w:sz w:val="24"/>
          <w:szCs w:val="24"/>
        </w:rPr>
        <w:t>分散が必要となることから、</w:t>
      </w:r>
      <w:r w:rsidRPr="00E65099">
        <w:rPr>
          <w:rFonts w:ascii="ＭＳ 明朝" w:eastAsia="ＭＳ 明朝" w:hAnsi="ＭＳ 明朝" w:hint="eastAsia"/>
          <w:sz w:val="24"/>
          <w:szCs w:val="24"/>
        </w:rPr>
        <w:t>国は、令和５年度（2</w:t>
      </w:r>
      <w:r w:rsidRPr="00E65099">
        <w:rPr>
          <w:rFonts w:ascii="ＭＳ 明朝" w:eastAsia="ＭＳ 明朝" w:hAnsi="ＭＳ 明朝"/>
          <w:sz w:val="24"/>
          <w:szCs w:val="24"/>
        </w:rPr>
        <w:t>023</w:t>
      </w:r>
      <w:r w:rsidRPr="00E65099">
        <w:rPr>
          <w:rFonts w:ascii="ＭＳ 明朝" w:eastAsia="ＭＳ 明朝" w:hAnsi="ＭＳ 明朝" w:hint="eastAsia"/>
          <w:sz w:val="24"/>
          <w:szCs w:val="24"/>
        </w:rPr>
        <w:t>年度</w:t>
      </w:r>
      <w:r w:rsidRPr="00E65099">
        <w:rPr>
          <w:rFonts w:ascii="ＭＳ 明朝" w:eastAsia="ＭＳ 明朝" w:hAnsi="ＭＳ 明朝"/>
          <w:sz w:val="24"/>
          <w:szCs w:val="24"/>
        </w:rPr>
        <w:t>）</w:t>
      </w:r>
      <w:r w:rsidRPr="00E65099">
        <w:rPr>
          <w:rFonts w:ascii="ＭＳ 明朝" w:eastAsia="ＭＳ 明朝" w:hAnsi="ＭＳ 明朝" w:hint="eastAsia"/>
          <w:sz w:val="24"/>
          <w:szCs w:val="24"/>
        </w:rPr>
        <w:t>において、地方公共団体が</w:t>
      </w:r>
      <w:r w:rsidRPr="00E65099">
        <w:rPr>
          <w:rFonts w:ascii="ＭＳ 明朝" w:eastAsia="ＭＳ 明朝" w:hAnsi="ＭＳ 明朝"/>
          <w:sz w:val="24"/>
          <w:szCs w:val="24"/>
        </w:rPr>
        <w:t>早期</w:t>
      </w:r>
      <w:r w:rsidRPr="00E65099">
        <w:rPr>
          <w:rFonts w:ascii="ＭＳ 明朝" w:eastAsia="ＭＳ 明朝" w:hAnsi="ＭＳ 明朝" w:hint="eastAsia"/>
          <w:sz w:val="24"/>
          <w:szCs w:val="24"/>
        </w:rPr>
        <w:t>に移行計画の策定や移行先システムに関わる事業者の決定を行えるよう支援する</w:t>
      </w:r>
      <w:r w:rsidRPr="00E65099">
        <w:rPr>
          <w:rFonts w:ascii="ＭＳ 明朝" w:eastAsia="ＭＳ 明朝" w:hAnsi="ＭＳ 明朝"/>
          <w:sz w:val="24"/>
          <w:szCs w:val="24"/>
        </w:rPr>
        <w:t>。</w:t>
      </w:r>
    </w:p>
    <w:p w14:paraId="22CB4A90" w14:textId="77777777" w:rsidR="00E039B8" w:rsidRPr="00E65099" w:rsidRDefault="00E039B8" w:rsidP="00626DF6">
      <w:pPr>
        <w:ind w:left="324" w:hangingChars="135" w:hanging="324"/>
        <w:rPr>
          <w:rFonts w:ascii="ＭＳ 明朝" w:eastAsia="ＭＳ 明朝" w:hAnsi="ＭＳ 明朝"/>
          <w:sz w:val="24"/>
          <w:szCs w:val="24"/>
        </w:rPr>
      </w:pPr>
    </w:p>
    <w:p w14:paraId="6BF84908" w14:textId="09A0DB48" w:rsidR="00E039B8" w:rsidRPr="00E65099" w:rsidRDefault="00E039B8" w:rsidP="00626DF6">
      <w:pPr>
        <w:ind w:leftChars="337" w:left="953" w:hangingChars="102" w:hanging="245"/>
        <w:rPr>
          <w:rFonts w:ascii="ＭＳ 明朝" w:eastAsia="ＭＳ 明朝" w:hAnsi="ＭＳ 明朝"/>
          <w:sz w:val="24"/>
          <w:szCs w:val="24"/>
        </w:rPr>
      </w:pPr>
      <w:r w:rsidRPr="00E65099">
        <w:rPr>
          <w:rFonts w:ascii="ＭＳ 明朝" w:eastAsia="ＭＳ 明朝" w:hAnsi="ＭＳ 明朝" w:hint="eastAsia"/>
          <w:sz w:val="24"/>
          <w:szCs w:val="24"/>
        </w:rPr>
        <w:t>○　標準準拠システムへの移行前の現行システムがメインフレームにより構成され、システムの全容把握からデータ移行をはじめとした標準準拠システムへの移行完了までに他システムと比較し、相対的に時間を要する場合や、現行システムを構築・運用する事業者が標準準拠システムの開発から撤退し、他の事業者を公募するなどしたものの代替事業者が見つからない場合など、移行の難易度が極めて高いと考えられるシステムについては、デジタル庁及び総務省</w:t>
      </w:r>
      <w:r w:rsidR="001B443B" w:rsidRPr="00E65099">
        <w:rPr>
          <w:rFonts w:ascii="ＭＳ 明朝" w:eastAsia="ＭＳ 明朝" w:hAnsi="ＭＳ 明朝" w:hint="eastAsia"/>
          <w:sz w:val="24"/>
          <w:szCs w:val="24"/>
        </w:rPr>
        <w:t>において</w:t>
      </w:r>
      <w:r w:rsidRPr="00E65099">
        <w:rPr>
          <w:rFonts w:ascii="ＭＳ 明朝" w:eastAsia="ＭＳ 明朝" w:hAnsi="ＭＳ 明朝" w:hint="eastAsia"/>
          <w:sz w:val="24"/>
          <w:szCs w:val="24"/>
        </w:rPr>
        <w:t>、当該システムの状況を十分</w:t>
      </w:r>
      <w:r w:rsidR="005F3A92" w:rsidRPr="00E65099">
        <w:rPr>
          <w:rFonts w:ascii="ＭＳ 明朝" w:eastAsia="ＭＳ 明朝" w:hAnsi="ＭＳ 明朝" w:hint="eastAsia"/>
          <w:sz w:val="24"/>
          <w:szCs w:val="24"/>
        </w:rPr>
        <w:t>に</w:t>
      </w:r>
      <w:r w:rsidRPr="00E65099">
        <w:rPr>
          <w:rFonts w:ascii="ＭＳ 明朝" w:eastAsia="ＭＳ 明朝" w:hAnsi="ＭＳ 明朝" w:hint="eastAsia"/>
          <w:sz w:val="24"/>
          <w:szCs w:val="24"/>
        </w:rPr>
        <w:t>把握した上で、標準化基準を定める</w:t>
      </w:r>
      <w:r w:rsidR="003546EE" w:rsidRPr="00E65099">
        <w:rPr>
          <w:rFonts w:ascii="ＭＳ 明朝" w:eastAsia="ＭＳ 明朝" w:hAnsi="ＭＳ 明朝" w:hint="eastAsia"/>
          <w:sz w:val="24"/>
          <w:szCs w:val="24"/>
        </w:rPr>
        <w:t>主務</w:t>
      </w:r>
      <w:r w:rsidRPr="00E65099">
        <w:rPr>
          <w:rFonts w:ascii="ＭＳ 明朝" w:eastAsia="ＭＳ 明朝" w:hAnsi="ＭＳ 明朝" w:hint="eastAsia"/>
          <w:sz w:val="24"/>
          <w:szCs w:val="24"/>
        </w:rPr>
        <w:t>省令において、所要の移行完了の期限を設定することとする。</w:t>
      </w:r>
    </w:p>
    <w:p w14:paraId="2F16A621" w14:textId="0720C7E8" w:rsidR="00E039B8" w:rsidRPr="00E65099" w:rsidRDefault="00E039B8" w:rsidP="00626DF6">
      <w:pPr>
        <w:ind w:leftChars="489" w:left="1027" w:firstLineChars="59" w:firstLine="142"/>
        <w:rPr>
          <w:rFonts w:ascii="ＭＳ 明朝" w:eastAsia="ＭＳ 明朝" w:hAnsi="ＭＳ 明朝"/>
          <w:sz w:val="24"/>
          <w:szCs w:val="24"/>
        </w:rPr>
      </w:pPr>
      <w:r w:rsidRPr="00E65099">
        <w:rPr>
          <w:rFonts w:ascii="ＭＳ 明朝" w:eastAsia="ＭＳ 明朝" w:hAnsi="ＭＳ 明朝" w:hint="eastAsia"/>
          <w:sz w:val="24"/>
          <w:szCs w:val="24"/>
        </w:rPr>
        <w:t>なお、この場合であっても、</w:t>
      </w:r>
      <w:r w:rsidR="00C463C7" w:rsidRPr="00E65099">
        <w:rPr>
          <w:rFonts w:ascii="ＭＳ 明朝" w:eastAsia="ＭＳ 明朝" w:hAnsi="ＭＳ 明朝" w:hint="eastAsia"/>
          <w:sz w:val="24"/>
          <w:szCs w:val="24"/>
        </w:rPr>
        <w:t>令和７年度（2025年度）</w:t>
      </w:r>
      <w:r w:rsidR="00634817" w:rsidRPr="00E65099">
        <w:rPr>
          <w:rFonts w:ascii="ＭＳ 明朝" w:eastAsia="ＭＳ 明朝" w:hAnsi="ＭＳ 明朝" w:hint="eastAsia"/>
          <w:sz w:val="24"/>
          <w:szCs w:val="24"/>
        </w:rPr>
        <w:t>末</w:t>
      </w:r>
      <w:r w:rsidRPr="00E65099">
        <w:rPr>
          <w:rFonts w:ascii="ＭＳ 明朝" w:eastAsia="ＭＳ 明朝" w:hAnsi="ＭＳ 明朝"/>
          <w:sz w:val="24"/>
          <w:szCs w:val="24"/>
        </w:rPr>
        <w:t>までに、当該システム</w:t>
      </w:r>
      <w:r w:rsidRPr="00E65099">
        <w:rPr>
          <w:rFonts w:ascii="ＭＳ 明朝" w:eastAsia="ＭＳ 明朝" w:hAnsi="ＭＳ 明朝"/>
          <w:sz w:val="24"/>
          <w:szCs w:val="24"/>
        </w:rPr>
        <w:lastRenderedPageBreak/>
        <w:t>をデータ要件の標準に</w:t>
      </w:r>
      <w:r w:rsidRPr="00E65099">
        <w:rPr>
          <w:rFonts w:ascii="ＭＳ 明朝" w:eastAsia="ＭＳ 明朝" w:hAnsi="ＭＳ 明朝" w:hint="eastAsia"/>
          <w:sz w:val="24"/>
          <w:szCs w:val="24"/>
        </w:rPr>
        <w:t>関する標準化基準には</w:t>
      </w:r>
      <w:r w:rsidRPr="00E65099">
        <w:rPr>
          <w:rFonts w:ascii="ＭＳ 明朝" w:eastAsia="ＭＳ 明朝" w:hAnsi="ＭＳ 明朝"/>
          <w:sz w:val="24"/>
          <w:szCs w:val="24"/>
        </w:rPr>
        <w:t>適合させることとする。</w:t>
      </w:r>
    </w:p>
    <w:p w14:paraId="12EFFAF6" w14:textId="77777777" w:rsidR="00E039B8" w:rsidRPr="00E65099" w:rsidRDefault="00E039B8" w:rsidP="00626DF6">
      <w:pPr>
        <w:ind w:left="324" w:hangingChars="135" w:hanging="324"/>
        <w:rPr>
          <w:rFonts w:ascii="ＭＳ 明朝" w:eastAsia="ＭＳ 明朝" w:hAnsi="ＭＳ 明朝"/>
          <w:sz w:val="24"/>
          <w:szCs w:val="24"/>
        </w:rPr>
      </w:pPr>
    </w:p>
    <w:p w14:paraId="1B7B60F9" w14:textId="3DCAFEF8" w:rsidR="00E039B8" w:rsidRPr="00E65099" w:rsidRDefault="00E039B8" w:rsidP="00626DF6">
      <w:pPr>
        <w:ind w:leftChars="337" w:left="953" w:hangingChars="102" w:hanging="245"/>
        <w:rPr>
          <w:rFonts w:ascii="ＭＳ 明朝" w:eastAsia="ＭＳ 明朝" w:hAnsi="ＭＳ 明朝"/>
          <w:sz w:val="24"/>
          <w:szCs w:val="24"/>
        </w:rPr>
      </w:pPr>
      <w:r w:rsidRPr="00E65099">
        <w:rPr>
          <w:rFonts w:ascii="ＭＳ 明朝" w:eastAsia="ＭＳ 明朝" w:hAnsi="ＭＳ 明朝" w:hint="eastAsia"/>
          <w:sz w:val="24"/>
          <w:szCs w:val="24"/>
        </w:rPr>
        <w:t>○　令和５年（</w:t>
      </w:r>
      <w:r w:rsidRPr="00E65099">
        <w:rPr>
          <w:rFonts w:ascii="ＭＳ 明朝" w:eastAsia="ＭＳ 明朝" w:hAnsi="ＭＳ 明朝"/>
          <w:sz w:val="24"/>
          <w:szCs w:val="24"/>
        </w:rPr>
        <w:t>2023年）４月以降の標準仕様書の改定への対応については、令和７年度（2025年度）までの適合が制度改正等の政策上必要と判断されるものを除き、令和８年度（2026年度）以降のシステム改修時において、標準に適合</w:t>
      </w:r>
      <w:r w:rsidR="000F5969" w:rsidRPr="00E65099">
        <w:rPr>
          <w:rFonts w:ascii="ＭＳ 明朝" w:eastAsia="ＭＳ 明朝" w:hAnsi="ＭＳ 明朝" w:hint="eastAsia"/>
          <w:sz w:val="24"/>
          <w:szCs w:val="24"/>
        </w:rPr>
        <w:t>させる</w:t>
      </w:r>
      <w:r w:rsidRPr="00E65099">
        <w:rPr>
          <w:rFonts w:ascii="ＭＳ 明朝" w:eastAsia="ＭＳ 明朝" w:hAnsi="ＭＳ 明朝"/>
          <w:sz w:val="24"/>
          <w:szCs w:val="24"/>
        </w:rPr>
        <w:t>こととする。</w:t>
      </w:r>
    </w:p>
    <w:p w14:paraId="2156A2BD" w14:textId="77777777" w:rsidR="00901252" w:rsidRPr="00E65099" w:rsidRDefault="00901252" w:rsidP="00626DF6">
      <w:pPr>
        <w:ind w:left="324" w:hangingChars="135" w:hanging="324"/>
        <w:rPr>
          <w:rFonts w:ascii="ＭＳ 明朝" w:eastAsia="ＭＳ 明朝" w:hAnsi="ＭＳ 明朝"/>
          <w:sz w:val="24"/>
          <w:szCs w:val="24"/>
        </w:rPr>
      </w:pPr>
    </w:p>
    <w:p w14:paraId="64BE9B07" w14:textId="57BD3A9C" w:rsidR="007110F0" w:rsidRPr="00E65099" w:rsidRDefault="00D408C8" w:rsidP="001934FB">
      <w:pPr>
        <w:ind w:leftChars="349" w:left="973" w:hangingChars="100" w:hanging="240"/>
        <w:rPr>
          <w:rFonts w:ascii="ＭＳ 明朝" w:eastAsia="ＭＳ 明朝" w:hAnsi="ＭＳ 明朝"/>
          <w:sz w:val="24"/>
          <w:szCs w:val="24"/>
        </w:rPr>
      </w:pPr>
      <w:r w:rsidRPr="00E65099">
        <w:rPr>
          <w:rFonts w:ascii="ＭＳ 明朝" w:eastAsia="ＭＳ 明朝" w:hAnsi="ＭＳ 明朝" w:hint="eastAsia"/>
          <w:sz w:val="24"/>
          <w:szCs w:val="24"/>
        </w:rPr>
        <w:t xml:space="preserve">○　</w:t>
      </w:r>
      <w:r w:rsidR="00E062C3" w:rsidRPr="00E65099">
        <w:rPr>
          <w:rFonts w:ascii="ＭＳ 明朝" w:eastAsia="ＭＳ 明朝" w:hAnsi="ＭＳ 明朝" w:hint="eastAsia"/>
          <w:sz w:val="24"/>
          <w:szCs w:val="24"/>
        </w:rPr>
        <w:t>また、</w:t>
      </w:r>
      <w:r w:rsidR="005C0FB5" w:rsidRPr="00E65099">
        <w:rPr>
          <w:rFonts w:ascii="ＭＳ 明朝" w:eastAsia="ＭＳ 明朝" w:hAnsi="ＭＳ 明朝" w:hint="eastAsia"/>
          <w:sz w:val="24"/>
          <w:szCs w:val="24"/>
        </w:rPr>
        <w:t>標準化対象事務に関する情報システムの運用経</w:t>
      </w:r>
      <w:r w:rsidR="005C0FB5" w:rsidRPr="00E65099">
        <w:rPr>
          <w:rFonts w:ascii="ＭＳ 明朝" w:eastAsia="ＭＳ 明朝" w:hAnsi="ＭＳ 明朝" w:hint="eastAsia"/>
          <w:color w:val="000000" w:themeColor="text1"/>
          <w:sz w:val="24"/>
        </w:rPr>
        <w:t>費等については、</w:t>
      </w:r>
      <w:r w:rsidR="00ED0482" w:rsidRPr="00E65099">
        <w:rPr>
          <w:rFonts w:ascii="ＭＳ 明朝" w:eastAsia="ＭＳ 明朝" w:hAnsi="ＭＳ 明朝" w:hint="eastAsia"/>
          <w:sz w:val="24"/>
          <w:szCs w:val="24"/>
        </w:rPr>
        <w:t>標準準拠システムへの移行完了後に、</w:t>
      </w:r>
      <w:r w:rsidR="005C0FB5" w:rsidRPr="00E65099">
        <w:rPr>
          <w:rFonts w:ascii="ＭＳ 明朝" w:eastAsia="ＭＳ 明朝" w:hAnsi="ＭＳ 明朝"/>
          <w:color w:val="000000" w:themeColor="text1"/>
          <w:sz w:val="24"/>
        </w:rPr>
        <w:t>平成30年度（2018</w:t>
      </w:r>
      <w:r w:rsidR="005C0FB5" w:rsidRPr="00E65099">
        <w:rPr>
          <w:rFonts w:ascii="ＭＳ 明朝" w:eastAsia="ＭＳ 明朝" w:hAnsi="ＭＳ 明朝" w:hint="eastAsia"/>
          <w:color w:val="000000" w:themeColor="text1"/>
          <w:sz w:val="24"/>
        </w:rPr>
        <w:t>年度）比で少なくとも３割の削減を目指すこととし、</w:t>
      </w:r>
      <w:r w:rsidR="006E1FB2" w:rsidRPr="00E65099">
        <w:rPr>
          <w:rFonts w:ascii="ＭＳ 明朝" w:eastAsia="ＭＳ 明朝" w:hAnsi="ＭＳ 明朝" w:hint="eastAsia"/>
          <w:sz w:val="24"/>
          <w:szCs w:val="24"/>
        </w:rPr>
        <w:t>国は、</w:t>
      </w:r>
      <w:r w:rsidR="00385C0E" w:rsidRPr="00E65099">
        <w:rPr>
          <w:rFonts w:ascii="ＭＳ 明朝" w:eastAsia="ＭＳ 明朝" w:hAnsi="ＭＳ 明朝" w:hint="eastAsia"/>
          <w:sz w:val="24"/>
          <w:szCs w:val="24"/>
        </w:rPr>
        <w:t>デジタル３原則に基づく</w:t>
      </w:r>
      <w:r w:rsidR="00E848D1" w:rsidRPr="00E65099">
        <w:rPr>
          <w:rFonts w:ascii="ＭＳ 明朝" w:eastAsia="ＭＳ 明朝" w:hAnsi="ＭＳ 明朝" w:hint="eastAsia"/>
          <w:sz w:val="24"/>
          <w:szCs w:val="24"/>
        </w:rPr>
        <w:t>ＢＰＲ</w:t>
      </w:r>
      <w:r w:rsidR="00385C0E" w:rsidRPr="00E65099">
        <w:rPr>
          <w:rFonts w:ascii="ＭＳ 明朝" w:eastAsia="ＭＳ 明朝" w:hAnsi="ＭＳ 明朝"/>
          <w:sz w:val="24"/>
          <w:szCs w:val="24"/>
        </w:rPr>
        <w:t>を含めた</w:t>
      </w:r>
      <w:r w:rsidR="00B94E5C" w:rsidRPr="00E65099">
        <w:rPr>
          <w:rFonts w:ascii="ＭＳ 明朝" w:eastAsia="ＭＳ 明朝" w:hAnsi="ＭＳ 明朝" w:hint="eastAsia"/>
          <w:sz w:val="24"/>
          <w:szCs w:val="24"/>
        </w:rPr>
        <w:t>業務全体の運用費用の適正化のための</w:t>
      </w:r>
      <w:r w:rsidR="00E062C3" w:rsidRPr="00E65099">
        <w:rPr>
          <w:rFonts w:ascii="ＭＳ 明朝" w:eastAsia="ＭＳ 明朝" w:hAnsi="ＭＳ 明朝" w:hint="eastAsia"/>
          <w:sz w:val="24"/>
          <w:szCs w:val="24"/>
        </w:rPr>
        <w:t>次の取組を行うことにより、</w:t>
      </w:r>
      <w:r w:rsidR="005C0FB5" w:rsidRPr="00E65099">
        <w:rPr>
          <w:rFonts w:ascii="ＭＳ 明朝" w:eastAsia="ＭＳ 明朝" w:hAnsi="ＭＳ 明朝" w:hint="eastAsia"/>
          <w:sz w:val="24"/>
          <w:szCs w:val="24"/>
        </w:rPr>
        <w:t>当該目標の実現に向けた</w:t>
      </w:r>
      <w:r w:rsidR="00E062C3" w:rsidRPr="00E65099">
        <w:rPr>
          <w:rFonts w:ascii="ＭＳ 明朝" w:eastAsia="ＭＳ 明朝" w:hAnsi="ＭＳ 明朝"/>
          <w:sz w:val="24"/>
          <w:szCs w:val="24"/>
        </w:rPr>
        <w:t>環境を整備する。</w:t>
      </w:r>
    </w:p>
    <w:p w14:paraId="73A8679F" w14:textId="4E144307" w:rsidR="00E062C3" w:rsidRPr="00E65099" w:rsidRDefault="003C5A25" w:rsidP="001934FB">
      <w:pPr>
        <w:ind w:leftChars="449" w:left="1183" w:hangingChars="100" w:hanging="240"/>
        <w:rPr>
          <w:rFonts w:ascii="ＭＳ 明朝" w:eastAsia="ＭＳ 明朝" w:hAnsi="ＭＳ 明朝"/>
          <w:sz w:val="24"/>
          <w:szCs w:val="24"/>
        </w:rPr>
      </w:pPr>
      <w:r w:rsidRPr="00E65099">
        <w:rPr>
          <w:rFonts w:ascii="ＭＳ 明朝" w:eastAsia="ＭＳ 明朝" w:hAnsi="ＭＳ 明朝" w:hint="eastAsia"/>
          <w:sz w:val="24"/>
          <w:szCs w:val="24"/>
        </w:rPr>
        <w:t xml:space="preserve">①　</w:t>
      </w:r>
      <w:r w:rsidR="00E062C3" w:rsidRPr="00E65099">
        <w:rPr>
          <w:rFonts w:ascii="ＭＳ 明朝" w:eastAsia="ＭＳ 明朝" w:hAnsi="ＭＳ 明朝" w:hint="eastAsia"/>
          <w:sz w:val="24"/>
          <w:szCs w:val="24"/>
        </w:rPr>
        <w:t>トータルデザインの考え方の下で、</w:t>
      </w:r>
      <w:r w:rsidR="00473CB7" w:rsidRPr="00E65099">
        <w:rPr>
          <w:rFonts w:ascii="ＭＳ 明朝" w:eastAsia="ＭＳ 明朝" w:hAnsi="ＭＳ 明朝" w:hint="eastAsia"/>
          <w:sz w:val="24"/>
          <w:szCs w:val="24"/>
        </w:rPr>
        <w:t>共通機能の仕様策定や文字環境の整備</w:t>
      </w:r>
      <w:r w:rsidR="00F231DA" w:rsidRPr="00E65099">
        <w:rPr>
          <w:rFonts w:ascii="ＭＳ 明朝" w:eastAsia="ＭＳ 明朝" w:hAnsi="ＭＳ 明朝" w:hint="eastAsia"/>
          <w:sz w:val="24"/>
          <w:szCs w:val="24"/>
        </w:rPr>
        <w:t>等</w:t>
      </w:r>
      <w:r w:rsidR="00473CB7" w:rsidRPr="00E65099">
        <w:rPr>
          <w:rFonts w:ascii="ＭＳ 明朝" w:eastAsia="ＭＳ 明朝" w:hAnsi="ＭＳ 明朝" w:hint="eastAsia"/>
          <w:sz w:val="24"/>
          <w:szCs w:val="24"/>
        </w:rPr>
        <w:t>を行い、</w:t>
      </w:r>
      <w:r w:rsidR="00EE0E3A" w:rsidRPr="00E65099">
        <w:rPr>
          <w:rFonts w:ascii="ＭＳ 明朝" w:eastAsia="ＭＳ 明朝" w:hAnsi="ＭＳ 明朝" w:hint="eastAsia"/>
          <w:sz w:val="24"/>
          <w:szCs w:val="24"/>
        </w:rPr>
        <w:t>全体として</w:t>
      </w:r>
      <w:r w:rsidR="00C47235" w:rsidRPr="00E65099">
        <w:rPr>
          <w:rFonts w:ascii="ＭＳ 明朝" w:eastAsia="ＭＳ 明朝" w:hAnsi="ＭＳ 明朝" w:hint="eastAsia"/>
          <w:sz w:val="24"/>
          <w:szCs w:val="24"/>
        </w:rPr>
        <w:t>より効率的な</w:t>
      </w:r>
      <w:r w:rsidR="00E83798" w:rsidRPr="00E65099">
        <w:rPr>
          <w:rFonts w:ascii="ＭＳ 明朝" w:eastAsia="ＭＳ 明朝" w:hAnsi="ＭＳ 明朝" w:hint="eastAsia"/>
          <w:sz w:val="24"/>
          <w:szCs w:val="24"/>
        </w:rPr>
        <w:t>システム構築</w:t>
      </w:r>
      <w:r w:rsidR="00EE0E3A" w:rsidRPr="00E65099">
        <w:rPr>
          <w:rFonts w:ascii="ＭＳ 明朝" w:eastAsia="ＭＳ 明朝" w:hAnsi="ＭＳ 明朝" w:hint="eastAsia"/>
          <w:sz w:val="24"/>
          <w:szCs w:val="24"/>
        </w:rPr>
        <w:t>や運用</w:t>
      </w:r>
      <w:r w:rsidR="00DD0BB2" w:rsidRPr="00E65099">
        <w:rPr>
          <w:rFonts w:ascii="ＭＳ 明朝" w:eastAsia="ＭＳ 明朝" w:hAnsi="ＭＳ 明朝" w:hint="eastAsia"/>
          <w:sz w:val="24"/>
          <w:szCs w:val="24"/>
        </w:rPr>
        <w:t>を行うための取組</w:t>
      </w:r>
      <w:r w:rsidR="00272D7E" w:rsidRPr="00E65099">
        <w:rPr>
          <w:rFonts w:ascii="ＭＳ 明朝" w:eastAsia="ＭＳ 明朝" w:hAnsi="ＭＳ 明朝" w:hint="eastAsia"/>
          <w:sz w:val="24"/>
          <w:szCs w:val="24"/>
        </w:rPr>
        <w:t>を</w:t>
      </w:r>
      <w:r w:rsidR="00055FCE" w:rsidRPr="00E65099">
        <w:rPr>
          <w:rFonts w:ascii="ＭＳ 明朝" w:eastAsia="ＭＳ 明朝" w:hAnsi="ＭＳ 明朝" w:hint="eastAsia"/>
          <w:sz w:val="24"/>
          <w:szCs w:val="24"/>
        </w:rPr>
        <w:t>、</w:t>
      </w:r>
      <w:r w:rsidR="00A757EC" w:rsidRPr="00E65099">
        <w:rPr>
          <w:rFonts w:ascii="ＭＳ 明朝" w:eastAsia="ＭＳ 明朝" w:hAnsi="ＭＳ 明朝" w:hint="eastAsia"/>
          <w:sz w:val="24"/>
          <w:szCs w:val="24"/>
        </w:rPr>
        <w:t>早期に</w:t>
      </w:r>
      <w:r w:rsidR="00F5644A" w:rsidRPr="00E65099">
        <w:rPr>
          <w:rFonts w:ascii="ＭＳ 明朝" w:eastAsia="ＭＳ 明朝" w:hAnsi="ＭＳ 明朝" w:hint="eastAsia"/>
          <w:sz w:val="24"/>
          <w:szCs w:val="24"/>
        </w:rPr>
        <w:t>標準準拠システムに</w:t>
      </w:r>
      <w:r w:rsidR="00A757EC" w:rsidRPr="00E65099">
        <w:rPr>
          <w:rFonts w:ascii="ＭＳ 明朝" w:eastAsia="ＭＳ 明朝" w:hAnsi="ＭＳ 明朝" w:hint="eastAsia"/>
          <w:sz w:val="24"/>
          <w:szCs w:val="24"/>
        </w:rPr>
        <w:t>移行し当該取組</w:t>
      </w:r>
      <w:r w:rsidR="00D75871" w:rsidRPr="00E65099">
        <w:rPr>
          <w:rFonts w:ascii="ＭＳ 明朝" w:eastAsia="ＭＳ 明朝" w:hAnsi="ＭＳ 明朝" w:hint="eastAsia"/>
          <w:sz w:val="24"/>
          <w:szCs w:val="24"/>
        </w:rPr>
        <w:t>に積極的に</w:t>
      </w:r>
      <w:r w:rsidR="00A757EC" w:rsidRPr="00E65099">
        <w:rPr>
          <w:rFonts w:ascii="ＭＳ 明朝" w:eastAsia="ＭＳ 明朝" w:hAnsi="ＭＳ 明朝" w:hint="eastAsia"/>
          <w:sz w:val="24"/>
          <w:szCs w:val="24"/>
        </w:rPr>
        <w:t>協力</w:t>
      </w:r>
      <w:r w:rsidR="00D75871" w:rsidRPr="00E65099">
        <w:rPr>
          <w:rFonts w:ascii="ＭＳ 明朝" w:eastAsia="ＭＳ 明朝" w:hAnsi="ＭＳ 明朝" w:hint="eastAsia"/>
          <w:sz w:val="24"/>
          <w:szCs w:val="24"/>
        </w:rPr>
        <w:t>する</w:t>
      </w:r>
      <w:r w:rsidR="00257355" w:rsidRPr="00E65099">
        <w:rPr>
          <w:rFonts w:ascii="ＭＳ 明朝" w:eastAsia="ＭＳ 明朝" w:hAnsi="ＭＳ 明朝" w:hint="eastAsia"/>
          <w:sz w:val="24"/>
          <w:szCs w:val="24"/>
        </w:rPr>
        <w:t>地方公共団体</w:t>
      </w:r>
      <w:r w:rsidR="00D75871" w:rsidRPr="00E65099">
        <w:rPr>
          <w:rFonts w:ascii="ＭＳ 明朝" w:eastAsia="ＭＳ 明朝" w:hAnsi="ＭＳ 明朝" w:hint="eastAsia"/>
          <w:sz w:val="24"/>
          <w:szCs w:val="24"/>
        </w:rPr>
        <w:t>と</w:t>
      </w:r>
      <w:r w:rsidR="00E062C3" w:rsidRPr="00E65099">
        <w:rPr>
          <w:rFonts w:ascii="ＭＳ 明朝" w:eastAsia="ＭＳ 明朝" w:hAnsi="ＭＳ 明朝" w:hint="eastAsia"/>
          <w:sz w:val="24"/>
          <w:szCs w:val="24"/>
        </w:rPr>
        <w:t>段階的</w:t>
      </w:r>
      <w:r w:rsidR="00E062C3" w:rsidRPr="00E65099" w:rsidDel="003C1D12">
        <w:rPr>
          <w:rFonts w:ascii="ＭＳ 明朝" w:eastAsia="ＭＳ 明朝" w:hAnsi="ＭＳ 明朝" w:hint="eastAsia"/>
          <w:sz w:val="24"/>
          <w:szCs w:val="24"/>
        </w:rPr>
        <w:t>に実証</w:t>
      </w:r>
      <w:r w:rsidR="00E062C3" w:rsidRPr="00E65099">
        <w:rPr>
          <w:rFonts w:ascii="ＭＳ 明朝" w:eastAsia="ＭＳ 明朝" w:hAnsi="ＭＳ 明朝" w:hint="eastAsia"/>
          <w:sz w:val="24"/>
          <w:szCs w:val="24"/>
        </w:rPr>
        <w:t>する</w:t>
      </w:r>
      <w:r w:rsidR="00BE5C00" w:rsidRPr="00E65099" w:rsidDel="003C1D12">
        <w:rPr>
          <w:rFonts w:ascii="ＭＳ 明朝" w:eastAsia="ＭＳ 明朝" w:hAnsi="ＭＳ 明朝" w:hint="eastAsia"/>
          <w:sz w:val="24"/>
          <w:szCs w:val="24"/>
        </w:rPr>
        <w:t>ことと</w:t>
      </w:r>
      <w:r w:rsidR="009B0F7A" w:rsidRPr="00E65099" w:rsidDel="003C1D12">
        <w:rPr>
          <w:rFonts w:ascii="ＭＳ 明朝" w:eastAsia="ＭＳ 明朝" w:hAnsi="ＭＳ 明朝" w:hint="eastAsia"/>
          <w:sz w:val="24"/>
          <w:szCs w:val="24"/>
        </w:rPr>
        <w:t>する</w:t>
      </w:r>
      <w:r w:rsidR="009B0F7A" w:rsidRPr="00E65099">
        <w:rPr>
          <w:rFonts w:ascii="ＭＳ 明朝" w:eastAsia="ＭＳ 明朝" w:hAnsi="ＭＳ 明朝" w:hint="eastAsia"/>
          <w:sz w:val="24"/>
          <w:szCs w:val="24"/>
        </w:rPr>
        <w:t>。</w:t>
      </w:r>
    </w:p>
    <w:p w14:paraId="32E71C42" w14:textId="5C6F0B40" w:rsidR="003E1F8C" w:rsidRPr="00E65099" w:rsidRDefault="00E062C3" w:rsidP="001934FB">
      <w:pPr>
        <w:ind w:leftChars="449" w:left="1183" w:hangingChars="100" w:hanging="240"/>
        <w:rPr>
          <w:rFonts w:ascii="ＭＳ 明朝" w:eastAsia="ＭＳ 明朝" w:hAnsi="ＭＳ 明朝"/>
          <w:sz w:val="24"/>
          <w:szCs w:val="24"/>
        </w:rPr>
      </w:pPr>
      <w:r w:rsidRPr="00E65099">
        <w:rPr>
          <w:rFonts w:ascii="ＭＳ 明朝" w:eastAsia="ＭＳ 明朝" w:hAnsi="ＭＳ 明朝" w:hint="eastAsia"/>
          <w:sz w:val="24"/>
          <w:szCs w:val="24"/>
        </w:rPr>
        <w:t>②</w:t>
      </w:r>
      <w:r w:rsidR="00FF2226" w:rsidRPr="00E65099">
        <w:rPr>
          <w:rFonts w:ascii="ＭＳ 明朝" w:eastAsia="ＭＳ 明朝" w:hAnsi="ＭＳ 明朝" w:hint="eastAsia"/>
          <w:sz w:val="24"/>
          <w:szCs w:val="24"/>
        </w:rPr>
        <w:t xml:space="preserve">　</w:t>
      </w:r>
      <w:r w:rsidR="009B0F7A" w:rsidRPr="00E65099">
        <w:rPr>
          <w:rFonts w:ascii="ＭＳ 明朝" w:eastAsia="ＭＳ 明朝" w:hAnsi="ＭＳ 明朝" w:hint="eastAsia"/>
          <w:sz w:val="24"/>
          <w:szCs w:val="24"/>
        </w:rPr>
        <w:t>ガバメントクラウド上での構築・運用を前提とした</w:t>
      </w:r>
      <w:r w:rsidRPr="00E65099">
        <w:rPr>
          <w:rFonts w:ascii="ＭＳ 明朝" w:eastAsia="ＭＳ 明朝" w:hAnsi="ＭＳ 明朝" w:hint="eastAsia"/>
          <w:sz w:val="24"/>
          <w:szCs w:val="24"/>
        </w:rPr>
        <w:t>アプリケーションの</w:t>
      </w:r>
      <w:r w:rsidR="009B0F7A" w:rsidRPr="00E65099">
        <w:rPr>
          <w:rFonts w:ascii="ＭＳ 明朝" w:eastAsia="ＭＳ 明朝" w:hAnsi="ＭＳ 明朝" w:hint="eastAsia"/>
          <w:sz w:val="24"/>
          <w:szCs w:val="24"/>
        </w:rPr>
        <w:t>開発・運用の</w:t>
      </w:r>
      <w:r w:rsidRPr="00E65099">
        <w:rPr>
          <w:rFonts w:ascii="ＭＳ 明朝" w:eastAsia="ＭＳ 明朝" w:hAnsi="ＭＳ 明朝" w:hint="eastAsia"/>
          <w:sz w:val="24"/>
          <w:szCs w:val="24"/>
        </w:rPr>
        <w:t>高度化</w:t>
      </w:r>
      <w:r w:rsidR="00180F1B" w:rsidRPr="00E65099">
        <w:rPr>
          <w:rFonts w:ascii="ＭＳ 明朝" w:eastAsia="ＭＳ 明朝" w:hAnsi="ＭＳ 明朝" w:hint="eastAsia"/>
          <w:sz w:val="24"/>
          <w:szCs w:val="24"/>
        </w:rPr>
        <w:t>に挑戦する</w:t>
      </w:r>
      <w:r w:rsidR="00407600" w:rsidRPr="00E65099">
        <w:rPr>
          <w:rFonts w:ascii="ＭＳ 明朝" w:eastAsia="ＭＳ 明朝" w:hAnsi="ＭＳ 明朝" w:hint="eastAsia"/>
          <w:sz w:val="24"/>
          <w:szCs w:val="24"/>
        </w:rPr>
        <w:t>事業者</w:t>
      </w:r>
      <w:r w:rsidRPr="00E65099">
        <w:rPr>
          <w:rFonts w:ascii="ＭＳ 明朝" w:eastAsia="ＭＳ 明朝" w:hAnsi="ＭＳ 明朝" w:hint="eastAsia"/>
          <w:sz w:val="24"/>
          <w:szCs w:val="24"/>
        </w:rPr>
        <w:t>のスキル</w:t>
      </w:r>
      <w:r w:rsidR="00BD3CEC" w:rsidRPr="00E65099">
        <w:rPr>
          <w:rFonts w:ascii="ＭＳ 明朝" w:eastAsia="ＭＳ 明朝" w:hAnsi="ＭＳ 明朝" w:hint="eastAsia"/>
          <w:sz w:val="24"/>
          <w:szCs w:val="24"/>
        </w:rPr>
        <w:t>・ノウハウ</w:t>
      </w:r>
      <w:r w:rsidRPr="00E65099">
        <w:rPr>
          <w:rFonts w:ascii="ＭＳ 明朝" w:eastAsia="ＭＳ 明朝" w:hAnsi="ＭＳ 明朝" w:hint="eastAsia"/>
          <w:sz w:val="24"/>
          <w:szCs w:val="24"/>
        </w:rPr>
        <w:t>を底上げするための支援を</w:t>
      </w:r>
      <w:r w:rsidR="0097085F" w:rsidRPr="00E65099">
        <w:rPr>
          <w:rFonts w:ascii="ＭＳ 明朝" w:eastAsia="ＭＳ 明朝" w:hAnsi="ＭＳ 明朝" w:hint="eastAsia"/>
          <w:sz w:val="24"/>
          <w:szCs w:val="24"/>
        </w:rPr>
        <w:t>強力に</w:t>
      </w:r>
      <w:r w:rsidRPr="00E65099">
        <w:rPr>
          <w:rFonts w:ascii="ＭＳ 明朝" w:eastAsia="ＭＳ 明朝" w:hAnsi="ＭＳ 明朝" w:hint="eastAsia"/>
          <w:sz w:val="24"/>
          <w:szCs w:val="24"/>
        </w:rPr>
        <w:t>行</w:t>
      </w:r>
      <w:r w:rsidR="00433330" w:rsidRPr="00E65099">
        <w:rPr>
          <w:rFonts w:ascii="ＭＳ 明朝" w:eastAsia="ＭＳ 明朝" w:hAnsi="ＭＳ 明朝" w:hint="eastAsia"/>
          <w:sz w:val="24"/>
          <w:szCs w:val="24"/>
        </w:rPr>
        <w:t>う</w:t>
      </w:r>
      <w:r w:rsidRPr="00E65099">
        <w:rPr>
          <w:rFonts w:ascii="ＭＳ 明朝" w:eastAsia="ＭＳ 明朝" w:hAnsi="ＭＳ 明朝" w:hint="eastAsia"/>
          <w:sz w:val="24"/>
          <w:szCs w:val="24"/>
        </w:rPr>
        <w:t>。</w:t>
      </w:r>
    </w:p>
    <w:p w14:paraId="11586CC2" w14:textId="480F9BAA" w:rsidR="00FF2226" w:rsidRPr="00E65099" w:rsidRDefault="003E1F8C" w:rsidP="001934FB">
      <w:pPr>
        <w:ind w:leftChars="449" w:left="1183" w:hangingChars="100" w:hanging="240"/>
        <w:rPr>
          <w:rFonts w:ascii="ＭＳ 明朝" w:eastAsia="ＭＳ 明朝" w:hAnsi="ＭＳ 明朝"/>
          <w:sz w:val="24"/>
          <w:szCs w:val="24"/>
        </w:rPr>
      </w:pPr>
      <w:r w:rsidRPr="00E65099">
        <w:rPr>
          <w:rFonts w:ascii="ＭＳ 明朝" w:eastAsia="ＭＳ 明朝" w:hAnsi="ＭＳ 明朝" w:hint="eastAsia"/>
          <w:sz w:val="24"/>
          <w:szCs w:val="24"/>
        </w:rPr>
        <w:t>③</w:t>
      </w:r>
      <w:r w:rsidR="00FF2226" w:rsidRPr="00E65099">
        <w:rPr>
          <w:rFonts w:ascii="ＭＳ 明朝" w:eastAsia="ＭＳ 明朝" w:hAnsi="ＭＳ 明朝" w:hint="eastAsia"/>
          <w:sz w:val="24"/>
          <w:szCs w:val="24"/>
        </w:rPr>
        <w:t xml:space="preserve">　</w:t>
      </w:r>
      <w:r w:rsidR="00BD3CEC" w:rsidRPr="00E65099">
        <w:rPr>
          <w:rFonts w:ascii="ＭＳ 明朝" w:eastAsia="ＭＳ 明朝" w:hAnsi="ＭＳ 明朝" w:hint="eastAsia"/>
          <w:sz w:val="24"/>
          <w:szCs w:val="24"/>
        </w:rPr>
        <w:t>システム連携に関する効率的な検証</w:t>
      </w:r>
      <w:r w:rsidR="001F6D58" w:rsidRPr="00E65099">
        <w:rPr>
          <w:rFonts w:ascii="ＭＳ 明朝" w:eastAsia="ＭＳ 明朝" w:hAnsi="ＭＳ 明朝" w:hint="eastAsia"/>
          <w:sz w:val="24"/>
          <w:szCs w:val="24"/>
        </w:rPr>
        <w:t>環境の準備</w:t>
      </w:r>
      <w:r w:rsidR="00B94E5C" w:rsidRPr="00E65099">
        <w:rPr>
          <w:rFonts w:ascii="ＭＳ 明朝" w:eastAsia="ＭＳ 明朝" w:hAnsi="ＭＳ 明朝" w:hint="eastAsia"/>
          <w:sz w:val="24"/>
          <w:szCs w:val="24"/>
        </w:rPr>
        <w:t>を進める</w:t>
      </w:r>
      <w:r w:rsidR="00E062C3" w:rsidRPr="00E65099">
        <w:rPr>
          <w:rFonts w:ascii="ＭＳ 明朝" w:eastAsia="ＭＳ 明朝" w:hAnsi="ＭＳ 明朝" w:hint="eastAsia"/>
          <w:sz w:val="24"/>
          <w:szCs w:val="24"/>
        </w:rPr>
        <w:t>。</w:t>
      </w:r>
    </w:p>
    <w:p w14:paraId="46620EDA" w14:textId="3AE0AC0B" w:rsidR="00EC717B" w:rsidRPr="00E65099" w:rsidRDefault="00EC717B" w:rsidP="001934FB">
      <w:pPr>
        <w:ind w:leftChars="337" w:left="991" w:hangingChars="118" w:hanging="283"/>
        <w:rPr>
          <w:rFonts w:ascii="ＭＳ 明朝" w:eastAsia="ＭＳ 明朝" w:hAnsi="ＭＳ 明朝"/>
          <w:sz w:val="24"/>
          <w:szCs w:val="24"/>
        </w:rPr>
      </w:pPr>
    </w:p>
    <w:p w14:paraId="5834FC95" w14:textId="7BC34925" w:rsidR="00EC717B" w:rsidRPr="00E65099" w:rsidRDefault="00D3238C" w:rsidP="001934FB">
      <w:pPr>
        <w:ind w:leftChars="349" w:left="973" w:hangingChars="100" w:hanging="240"/>
        <w:rPr>
          <w:rFonts w:ascii="ＭＳ 明朝" w:eastAsia="ＭＳ 明朝" w:hAnsi="ＭＳ 明朝"/>
          <w:sz w:val="24"/>
          <w:szCs w:val="24"/>
        </w:rPr>
      </w:pPr>
      <w:bookmarkStart w:id="6" w:name="_Hlk110341279"/>
      <w:r w:rsidRPr="00E65099">
        <w:rPr>
          <w:rFonts w:ascii="ＭＳ 明朝" w:eastAsia="ＭＳ 明朝" w:hAnsi="ＭＳ 明朝" w:hint="eastAsia"/>
          <w:sz w:val="24"/>
          <w:szCs w:val="24"/>
        </w:rPr>
        <w:t>○　情報システムの運用経費等の目標</w:t>
      </w:r>
      <w:r w:rsidR="00F44DC5" w:rsidRPr="00E65099">
        <w:rPr>
          <w:rFonts w:ascii="ＭＳ 明朝" w:eastAsia="ＭＳ 明朝" w:hAnsi="ＭＳ 明朝" w:hint="eastAsia"/>
          <w:sz w:val="24"/>
          <w:szCs w:val="24"/>
        </w:rPr>
        <w:t>の達成</w:t>
      </w:r>
      <w:r w:rsidRPr="00E65099">
        <w:rPr>
          <w:rFonts w:ascii="ＭＳ 明朝" w:eastAsia="ＭＳ 明朝" w:hAnsi="ＭＳ 明朝" w:hint="eastAsia"/>
          <w:sz w:val="24"/>
          <w:szCs w:val="24"/>
        </w:rPr>
        <w:t>に</w:t>
      </w:r>
      <w:r w:rsidR="00F44DC5" w:rsidRPr="00E65099">
        <w:rPr>
          <w:rFonts w:ascii="ＭＳ 明朝" w:eastAsia="ＭＳ 明朝" w:hAnsi="ＭＳ 明朝" w:hint="eastAsia"/>
          <w:sz w:val="24"/>
          <w:szCs w:val="24"/>
        </w:rPr>
        <w:t>向けて</w:t>
      </w:r>
      <w:r w:rsidRPr="00E65099">
        <w:rPr>
          <w:rFonts w:ascii="ＭＳ 明朝" w:eastAsia="ＭＳ 明朝" w:hAnsi="ＭＳ 明朝" w:hint="eastAsia"/>
          <w:sz w:val="24"/>
          <w:szCs w:val="24"/>
        </w:rPr>
        <w:t>は、</w:t>
      </w:r>
      <w:r w:rsidR="008A4FB4" w:rsidRPr="00E65099">
        <w:rPr>
          <w:rFonts w:ascii="ＭＳ 明朝" w:eastAsia="ＭＳ 明朝" w:hAnsi="ＭＳ 明朝" w:hint="eastAsia"/>
          <w:sz w:val="24"/>
          <w:szCs w:val="24"/>
        </w:rPr>
        <w:t>移行支援期間である令和７年度（</w:t>
      </w:r>
      <w:r w:rsidR="008A4FB4" w:rsidRPr="00E65099">
        <w:rPr>
          <w:rFonts w:ascii="ＭＳ 明朝" w:eastAsia="ＭＳ 明朝" w:hAnsi="ＭＳ 明朝"/>
          <w:sz w:val="24"/>
          <w:szCs w:val="24"/>
        </w:rPr>
        <w:t>2025年度）までの達成状況及び移行支援期間における実証等を踏まえ</w:t>
      </w:r>
      <w:r w:rsidR="00741285" w:rsidRPr="00E65099">
        <w:rPr>
          <w:rFonts w:ascii="ＭＳ 明朝" w:eastAsia="ＭＳ 明朝" w:hAnsi="ＭＳ 明朝" w:hint="eastAsia"/>
          <w:sz w:val="24"/>
          <w:szCs w:val="24"/>
        </w:rPr>
        <w:t>るとともに、</w:t>
      </w:r>
      <w:r w:rsidRPr="00E65099">
        <w:rPr>
          <w:rFonts w:ascii="ＭＳ 明朝" w:eastAsia="ＭＳ 明朝" w:hAnsi="ＭＳ 明朝"/>
          <w:color w:val="000000" w:themeColor="text1"/>
          <w:sz w:val="24"/>
        </w:rPr>
        <w:t>為替や物価などのコスト変動の外部要因も</w:t>
      </w:r>
      <w:r w:rsidRPr="00E65099">
        <w:rPr>
          <w:rFonts w:ascii="ＭＳ 明朝" w:eastAsia="ＭＳ 明朝" w:hAnsi="ＭＳ 明朝" w:hint="eastAsia"/>
          <w:color w:val="000000" w:themeColor="text1"/>
          <w:sz w:val="24"/>
        </w:rPr>
        <w:t>勘案する必要があることから、</w:t>
      </w:r>
      <w:r w:rsidR="00014AFC" w:rsidRPr="00E65099">
        <w:rPr>
          <w:rFonts w:ascii="ＭＳ 明朝" w:eastAsia="ＭＳ 明朝" w:hAnsi="ＭＳ 明朝" w:hint="eastAsia"/>
          <w:color w:val="000000" w:themeColor="text1"/>
          <w:sz w:val="24"/>
        </w:rPr>
        <w:t>令和</w:t>
      </w:r>
      <w:r w:rsidR="00C37AEB" w:rsidRPr="00E65099">
        <w:rPr>
          <w:rFonts w:ascii="ＭＳ 明朝" w:eastAsia="ＭＳ 明朝" w:hAnsi="ＭＳ 明朝" w:hint="eastAsia"/>
          <w:color w:val="000000" w:themeColor="text1"/>
          <w:sz w:val="24"/>
        </w:rPr>
        <w:t>７</w:t>
      </w:r>
      <w:r w:rsidR="00014AFC" w:rsidRPr="00E65099">
        <w:rPr>
          <w:rFonts w:ascii="ＭＳ 明朝" w:eastAsia="ＭＳ 明朝" w:hAnsi="ＭＳ 明朝"/>
          <w:color w:val="000000" w:themeColor="text1"/>
          <w:sz w:val="24"/>
        </w:rPr>
        <w:t>年度</w:t>
      </w:r>
      <w:r w:rsidR="00C37AEB" w:rsidRPr="00E65099">
        <w:rPr>
          <w:rFonts w:ascii="ＭＳ 明朝" w:eastAsia="ＭＳ 明朝" w:hAnsi="ＭＳ 明朝" w:hint="eastAsia"/>
          <w:color w:val="000000" w:themeColor="text1"/>
          <w:sz w:val="24"/>
        </w:rPr>
        <w:t>（2025年度）</w:t>
      </w:r>
      <w:r w:rsidR="00014AFC" w:rsidRPr="00E65099">
        <w:rPr>
          <w:rFonts w:ascii="ＭＳ 明朝" w:eastAsia="ＭＳ 明朝" w:hAnsi="ＭＳ 明朝"/>
          <w:color w:val="000000" w:themeColor="text1"/>
          <w:sz w:val="24"/>
        </w:rPr>
        <w:t>まで</w:t>
      </w:r>
      <w:r w:rsidR="00181851" w:rsidRPr="00E65099">
        <w:rPr>
          <w:rFonts w:ascii="ＭＳ 明朝" w:eastAsia="ＭＳ 明朝" w:hAnsi="ＭＳ 明朝" w:hint="eastAsia"/>
          <w:color w:val="000000" w:themeColor="text1"/>
          <w:sz w:val="24"/>
        </w:rPr>
        <w:t>の間、</w:t>
      </w:r>
      <w:r w:rsidR="001A22DE" w:rsidRPr="00E65099">
        <w:rPr>
          <w:rFonts w:ascii="ＭＳ 明朝" w:eastAsia="ＭＳ 明朝" w:hAnsi="ＭＳ 明朝" w:hint="eastAsia"/>
          <w:color w:val="000000" w:themeColor="text1"/>
          <w:sz w:val="24"/>
        </w:rPr>
        <w:t>必要</w:t>
      </w:r>
      <w:r w:rsidRPr="00E65099">
        <w:rPr>
          <w:rFonts w:ascii="ＭＳ 明朝" w:eastAsia="ＭＳ 明朝" w:hAnsi="ＭＳ 明朝" w:hint="eastAsia"/>
          <w:color w:val="000000" w:themeColor="text1"/>
          <w:sz w:val="24"/>
        </w:rPr>
        <w:t>に応じ</w:t>
      </w:r>
      <w:r w:rsidR="00903DAA" w:rsidRPr="00E65099">
        <w:rPr>
          <w:rFonts w:ascii="ＭＳ 明朝" w:eastAsia="ＭＳ 明朝" w:hAnsi="ＭＳ 明朝" w:hint="eastAsia"/>
          <w:color w:val="000000" w:themeColor="text1"/>
          <w:sz w:val="24"/>
        </w:rPr>
        <w:t>た</w:t>
      </w:r>
      <w:r w:rsidRPr="00E65099">
        <w:rPr>
          <w:rFonts w:ascii="ＭＳ 明朝" w:eastAsia="ＭＳ 明朝" w:hAnsi="ＭＳ 明朝"/>
          <w:color w:val="000000" w:themeColor="text1"/>
          <w:sz w:val="24"/>
        </w:rPr>
        <w:t>見直し</w:t>
      </w:r>
      <w:r w:rsidR="00347AF2" w:rsidRPr="00E65099">
        <w:rPr>
          <w:rFonts w:ascii="ＭＳ 明朝" w:eastAsia="ＭＳ 明朝" w:hAnsi="ＭＳ 明朝" w:hint="eastAsia"/>
          <w:color w:val="000000" w:themeColor="text1"/>
          <w:sz w:val="24"/>
        </w:rPr>
        <w:t>の検討</w:t>
      </w:r>
      <w:r w:rsidR="00C957D6" w:rsidRPr="00E65099">
        <w:rPr>
          <w:rFonts w:ascii="ＭＳ 明朝" w:eastAsia="ＭＳ 明朝" w:hAnsi="ＭＳ 明朝" w:hint="eastAsia"/>
          <w:color w:val="000000" w:themeColor="text1"/>
          <w:sz w:val="24"/>
        </w:rPr>
        <w:t>と</w:t>
      </w:r>
      <w:r w:rsidR="008E3E03" w:rsidRPr="00E65099">
        <w:rPr>
          <w:rFonts w:ascii="ＭＳ 明朝" w:eastAsia="ＭＳ 明朝" w:hAnsi="ＭＳ 明朝" w:hint="eastAsia"/>
          <w:color w:val="000000" w:themeColor="text1"/>
          <w:sz w:val="24"/>
        </w:rPr>
        <w:t>達成</w:t>
      </w:r>
      <w:r w:rsidR="00AE2F52" w:rsidRPr="00E65099">
        <w:rPr>
          <w:rFonts w:ascii="ＭＳ 明朝" w:eastAsia="ＭＳ 明朝" w:hAnsi="ＭＳ 明朝" w:hint="eastAsia"/>
          <w:color w:val="000000" w:themeColor="text1"/>
          <w:sz w:val="24"/>
        </w:rPr>
        <w:t>状況の</w:t>
      </w:r>
      <w:r w:rsidR="00EC5FBA" w:rsidRPr="00E65099">
        <w:rPr>
          <w:rFonts w:ascii="ＭＳ 明朝" w:eastAsia="ＭＳ 明朝" w:hAnsi="ＭＳ 明朝" w:hint="eastAsia"/>
          <w:color w:val="000000" w:themeColor="text1"/>
          <w:sz w:val="24"/>
        </w:rPr>
        <w:t>段階的な</w:t>
      </w:r>
      <w:r w:rsidR="00C957D6" w:rsidRPr="00E65099">
        <w:rPr>
          <w:rFonts w:ascii="ＭＳ 明朝" w:eastAsia="ＭＳ 明朝" w:hAnsi="ＭＳ 明朝" w:hint="eastAsia"/>
          <w:color w:val="000000" w:themeColor="text1"/>
          <w:sz w:val="24"/>
        </w:rPr>
        <w:t>検証</w:t>
      </w:r>
      <w:r w:rsidRPr="00E65099">
        <w:rPr>
          <w:rFonts w:ascii="ＭＳ 明朝" w:eastAsia="ＭＳ 明朝" w:hAnsi="ＭＳ 明朝"/>
          <w:color w:val="000000" w:themeColor="text1"/>
          <w:sz w:val="24"/>
        </w:rPr>
        <w:t>を行う。</w:t>
      </w:r>
    </w:p>
    <w:bookmarkEnd w:id="6"/>
    <w:p w14:paraId="193F2EB1" w14:textId="27EF0702" w:rsidR="00EC717B" w:rsidRPr="00E65099" w:rsidRDefault="00EC717B" w:rsidP="001934FB">
      <w:pPr>
        <w:ind w:leftChars="337" w:left="991" w:hangingChars="118" w:hanging="283"/>
        <w:rPr>
          <w:rFonts w:ascii="ＭＳ 明朝" w:eastAsia="ＭＳ 明朝" w:hAnsi="ＭＳ 明朝"/>
          <w:sz w:val="24"/>
          <w:szCs w:val="24"/>
        </w:rPr>
      </w:pPr>
    </w:p>
    <w:p w14:paraId="5132F486" w14:textId="5FC4AD13" w:rsidR="00BD09CD" w:rsidRPr="00E65099" w:rsidRDefault="00BD09CD" w:rsidP="001934FB">
      <w:pPr>
        <w:ind w:leftChars="336" w:left="948" w:hangingChars="101" w:hanging="24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令和７年度</w:t>
      </w:r>
      <w:r w:rsidR="004625F4" w:rsidRPr="00E65099">
        <w:rPr>
          <w:rFonts w:ascii="ＭＳ 明朝" w:eastAsia="ＭＳ 明朝" w:hAnsi="ＭＳ 明朝" w:hint="eastAsia"/>
          <w:color w:val="000000" w:themeColor="text1"/>
          <w:sz w:val="24"/>
        </w:rPr>
        <w:t>（2025年度）</w:t>
      </w:r>
      <w:r w:rsidRPr="00E65099">
        <w:rPr>
          <w:rFonts w:ascii="ＭＳ 明朝" w:eastAsia="ＭＳ 明朝" w:hAnsi="ＭＳ 明朝" w:hint="eastAsia"/>
          <w:color w:val="000000" w:themeColor="text1"/>
          <w:sz w:val="24"/>
        </w:rPr>
        <w:t>までに上記の取組を行うことで、国又は地方公共団体は、新たに地方公共団体の基幹業務システムのデータを活用した施策を講</w:t>
      </w:r>
      <w:r w:rsidR="00EE6879" w:rsidRPr="00E65099">
        <w:rPr>
          <w:rFonts w:ascii="ＭＳ 明朝" w:eastAsia="ＭＳ 明朝" w:hAnsi="ＭＳ 明朝" w:hint="eastAsia"/>
          <w:color w:val="000000" w:themeColor="text1"/>
          <w:sz w:val="24"/>
        </w:rPr>
        <w:t>ず</w:t>
      </w:r>
      <w:r w:rsidRPr="00E65099">
        <w:rPr>
          <w:rFonts w:ascii="ＭＳ 明朝" w:eastAsia="ＭＳ 明朝" w:hAnsi="ＭＳ 明朝" w:hint="eastAsia"/>
          <w:color w:val="000000" w:themeColor="text1"/>
          <w:sz w:val="24"/>
        </w:rPr>
        <w:t>るに当たり、標準化されたデータの取</w:t>
      </w:r>
      <w:r w:rsidR="00B42E32" w:rsidRPr="00E65099">
        <w:rPr>
          <w:rFonts w:ascii="ＭＳ 明朝" w:eastAsia="ＭＳ 明朝" w:hAnsi="ＭＳ 明朝" w:hint="eastAsia"/>
          <w:color w:val="000000" w:themeColor="text1"/>
          <w:sz w:val="24"/>
        </w:rPr>
        <w:t>り</w:t>
      </w:r>
      <w:r w:rsidRPr="00E65099">
        <w:rPr>
          <w:rFonts w:ascii="ＭＳ 明朝" w:eastAsia="ＭＳ 明朝" w:hAnsi="ＭＳ 明朝" w:hint="eastAsia"/>
          <w:color w:val="000000" w:themeColor="text1"/>
          <w:sz w:val="24"/>
        </w:rPr>
        <w:t>込みに対応したアプリケーションを、あらかじめガバメントクラウド上に構築することで、従来、時間と費用の両面から大きなコストが生じていた基幹業務システムからのデータの取</w:t>
      </w:r>
      <w:r w:rsidR="00B42E32" w:rsidRPr="00E65099">
        <w:rPr>
          <w:rFonts w:ascii="ＭＳ 明朝" w:eastAsia="ＭＳ 明朝" w:hAnsi="ＭＳ 明朝" w:hint="eastAsia"/>
          <w:color w:val="000000" w:themeColor="text1"/>
          <w:sz w:val="24"/>
        </w:rPr>
        <w:t>り</w:t>
      </w:r>
      <w:r w:rsidRPr="00E65099">
        <w:rPr>
          <w:rFonts w:ascii="ＭＳ 明朝" w:eastAsia="ＭＳ 明朝" w:hAnsi="ＭＳ 明朝" w:hint="eastAsia"/>
          <w:color w:val="000000" w:themeColor="text1"/>
          <w:sz w:val="24"/>
        </w:rPr>
        <w:t>込みを円滑に行うことが可能となり、迅速な国民向けサービスの開始に寄与する。</w:t>
      </w:r>
    </w:p>
    <w:p w14:paraId="193005B1" w14:textId="77777777" w:rsidR="00BE6AD0" w:rsidRPr="00E65099" w:rsidRDefault="00BE6AD0" w:rsidP="001934FB">
      <w:pPr>
        <w:ind w:leftChars="336" w:left="948" w:hangingChars="101" w:hanging="242"/>
        <w:rPr>
          <w:rFonts w:ascii="ＭＳ 明朝" w:eastAsia="ＭＳ 明朝" w:hAnsi="ＭＳ 明朝"/>
          <w:color w:val="000000" w:themeColor="text1"/>
          <w:sz w:val="24"/>
        </w:rPr>
      </w:pPr>
    </w:p>
    <w:p w14:paraId="5AB71840" w14:textId="37D52FEB" w:rsidR="003579B2" w:rsidRPr="00E65099" w:rsidRDefault="0018229D" w:rsidP="001934FB">
      <w:pPr>
        <w:ind w:leftChars="338" w:left="991" w:hangingChars="117" w:hanging="281"/>
        <w:rPr>
          <w:rFonts w:ascii="ＭＳ 明朝" w:eastAsia="ＭＳ 明朝" w:hAnsi="ＭＳ 明朝"/>
          <w:sz w:val="24"/>
          <w:szCs w:val="24"/>
        </w:rPr>
      </w:pPr>
      <w:r w:rsidRPr="00E65099">
        <w:rPr>
          <w:rFonts w:ascii="ＭＳ 明朝" w:eastAsia="ＭＳ 明朝" w:hAnsi="ＭＳ 明朝" w:hint="eastAsia"/>
          <w:sz w:val="24"/>
          <w:szCs w:val="24"/>
        </w:rPr>
        <w:t xml:space="preserve">○　</w:t>
      </w:r>
      <w:r w:rsidR="00665256" w:rsidRPr="00E65099">
        <w:rPr>
          <w:rFonts w:ascii="ＭＳ 明朝" w:eastAsia="ＭＳ 明朝" w:hAnsi="ＭＳ 明朝" w:hint="eastAsia"/>
          <w:sz w:val="24"/>
          <w:szCs w:val="24"/>
        </w:rPr>
        <w:t>デジタル庁は総務省とともに、地方公共団体の移行スケジュール及び移行に当たっての課題を把握し、その解決に地方公共団体と協力して取り組むこととする。</w:t>
      </w:r>
      <w:r w:rsidRPr="00E65099">
        <w:rPr>
          <w:rFonts w:ascii="ＭＳ 明朝" w:eastAsia="ＭＳ 明朝" w:hAnsi="ＭＳ 明朝" w:hint="eastAsia"/>
          <w:sz w:val="24"/>
          <w:szCs w:val="24"/>
        </w:rPr>
        <w:t>その上で、</w:t>
      </w:r>
      <w:r w:rsidR="00FF4C33" w:rsidRPr="00E65099">
        <w:rPr>
          <w:rFonts w:ascii="ＭＳ 明朝" w:eastAsia="ＭＳ 明朝" w:hAnsi="ＭＳ 明朝" w:hint="eastAsia"/>
          <w:sz w:val="24"/>
          <w:szCs w:val="24"/>
        </w:rPr>
        <w:t>総務省はデジタル庁とともに、</w:t>
      </w:r>
      <w:r w:rsidRPr="00E65099">
        <w:rPr>
          <w:rFonts w:ascii="ＭＳ 明朝" w:eastAsia="ＭＳ 明朝" w:hAnsi="ＭＳ 明朝" w:hint="eastAsia"/>
          <w:sz w:val="24"/>
          <w:szCs w:val="24"/>
        </w:rPr>
        <w:t>地方公共団体に対して必要な助言を行い、適正な費用での安全な移行が担保される計画を作成する。加えて</w:t>
      </w:r>
      <w:r w:rsidRPr="00E65099">
        <w:rPr>
          <w:rFonts w:ascii="ＭＳ 明朝" w:eastAsia="ＭＳ 明朝" w:hAnsi="ＭＳ 明朝"/>
          <w:sz w:val="24"/>
          <w:szCs w:val="24"/>
        </w:rPr>
        <w:t>、総務省は、6.2.2のとおり、デジタル庁、</w:t>
      </w:r>
      <w:r w:rsidR="000C3DAA" w:rsidRPr="00E65099">
        <w:rPr>
          <w:rFonts w:ascii="ＭＳ 明朝" w:eastAsia="ＭＳ 明朝" w:hAnsi="ＭＳ 明朝" w:hint="eastAsia"/>
          <w:sz w:val="24"/>
          <w:szCs w:val="24"/>
        </w:rPr>
        <w:t>標準化対象事務に係る法令又は事務を所管する省</w:t>
      </w:r>
      <w:r w:rsidR="000C3DAA" w:rsidRPr="00E65099">
        <w:rPr>
          <w:rFonts w:ascii="ＭＳ 明朝" w:eastAsia="ＭＳ 明朝" w:hAnsi="ＭＳ 明朝" w:hint="eastAsia"/>
          <w:sz w:val="24"/>
          <w:szCs w:val="24"/>
        </w:rPr>
        <w:lastRenderedPageBreak/>
        <w:t>庁（以下「</w:t>
      </w:r>
      <w:r w:rsidR="000C3DAA" w:rsidRPr="00E65099">
        <w:rPr>
          <w:rFonts w:ascii="ＭＳ 明朝" w:eastAsia="ＭＳ 明朝" w:hAnsi="ＭＳ 明朝"/>
          <w:sz w:val="24"/>
          <w:szCs w:val="24"/>
        </w:rPr>
        <w:t>制度所管省</w:t>
      </w:r>
      <w:r w:rsidR="000C3DAA" w:rsidRPr="00E65099">
        <w:rPr>
          <w:rFonts w:ascii="ＭＳ 明朝" w:eastAsia="ＭＳ 明朝" w:hAnsi="ＭＳ 明朝" w:hint="eastAsia"/>
          <w:sz w:val="24"/>
          <w:szCs w:val="24"/>
        </w:rPr>
        <w:t>庁」という。）</w:t>
      </w:r>
      <w:r w:rsidR="000C3DAA" w:rsidRPr="00E65099">
        <w:rPr>
          <w:rFonts w:ascii="ＭＳ 明朝" w:eastAsia="ＭＳ 明朝" w:hAnsi="ＭＳ 明朝"/>
          <w:sz w:val="24"/>
          <w:szCs w:val="24"/>
        </w:rPr>
        <w:t>及び都道府県とも連携して</w:t>
      </w:r>
      <w:r w:rsidR="000C3DAA" w:rsidRPr="00E65099">
        <w:rPr>
          <w:rFonts w:ascii="ＭＳ 明朝" w:eastAsia="ＭＳ 明朝" w:hAnsi="ＭＳ 明朝" w:hint="eastAsia"/>
          <w:sz w:val="24"/>
          <w:szCs w:val="24"/>
        </w:rPr>
        <w:t>地方公共団体</w:t>
      </w:r>
      <w:r w:rsidR="000C3DAA" w:rsidRPr="00E65099">
        <w:rPr>
          <w:rFonts w:ascii="ＭＳ 明朝" w:eastAsia="ＭＳ 明朝" w:hAnsi="ＭＳ 明朝"/>
          <w:sz w:val="24"/>
          <w:szCs w:val="24"/>
        </w:rPr>
        <w:t>の進捗管理等の支援を行う。</w:t>
      </w:r>
    </w:p>
    <w:p w14:paraId="0CDDD9D7" w14:textId="111D1ACC" w:rsidR="00893AA7" w:rsidRPr="00E65099" w:rsidRDefault="00893AA7" w:rsidP="001934FB">
      <w:pPr>
        <w:rPr>
          <w:rFonts w:ascii="ＭＳ ゴシック" w:eastAsia="ＭＳ ゴシック" w:hAnsi="ＭＳ ゴシック"/>
          <w:color w:val="000000" w:themeColor="text1"/>
          <w:sz w:val="24"/>
        </w:rPr>
      </w:pPr>
    </w:p>
    <w:p w14:paraId="35FAB318" w14:textId="78D1783A" w:rsidR="00893AA7" w:rsidRPr="00E65099" w:rsidRDefault="00893AA7" w:rsidP="00626DF6">
      <w:pPr>
        <w:pStyle w:val="1"/>
        <w:ind w:left="241" w:hangingChars="100" w:hanging="241"/>
        <w:rPr>
          <w:rFonts w:ascii="ＭＳ ゴシック" w:eastAsia="ＭＳ ゴシック" w:hAnsi="ＭＳ ゴシック"/>
          <w:b/>
          <w:bCs/>
          <w:color w:val="000000" w:themeColor="text1"/>
        </w:rPr>
      </w:pPr>
      <w:bookmarkStart w:id="7" w:name="_Toc98950246"/>
      <w:r w:rsidRPr="00E65099">
        <w:rPr>
          <w:rFonts w:ascii="ＭＳ ゴシック" w:eastAsia="ＭＳ ゴシック" w:hAnsi="ＭＳ ゴシック" w:hint="eastAsia"/>
          <w:b/>
          <w:bCs/>
          <w:color w:val="000000" w:themeColor="text1"/>
        </w:rPr>
        <w:t>第</w:t>
      </w:r>
      <w:r w:rsidR="00297FD7" w:rsidRPr="00E65099">
        <w:rPr>
          <w:rFonts w:ascii="ＭＳ ゴシック" w:eastAsia="ＭＳ ゴシック" w:hAnsi="ＭＳ ゴシック" w:hint="eastAsia"/>
          <w:b/>
          <w:bCs/>
          <w:color w:val="000000" w:themeColor="text1"/>
        </w:rPr>
        <w:t>３</w:t>
      </w:r>
      <w:r w:rsidRPr="00E65099">
        <w:rPr>
          <w:rFonts w:ascii="ＭＳ ゴシック" w:eastAsia="ＭＳ ゴシック" w:hAnsi="ＭＳ ゴシック" w:hint="eastAsia"/>
          <w:b/>
          <w:bCs/>
          <w:color w:val="000000" w:themeColor="text1"/>
        </w:rPr>
        <w:t xml:space="preserve">　</w:t>
      </w:r>
      <w:r w:rsidR="00C91127" w:rsidRPr="00E65099">
        <w:rPr>
          <w:rFonts w:ascii="ＭＳ ゴシック" w:eastAsia="ＭＳ ゴシック" w:hAnsi="ＭＳ ゴシック"/>
          <w:b/>
          <w:bCs/>
          <w:color w:val="000000" w:themeColor="text1"/>
        </w:rPr>
        <w:t>地方公共団体の基幹業務システム</w:t>
      </w:r>
      <w:r w:rsidRPr="00E65099">
        <w:rPr>
          <w:rFonts w:ascii="ＭＳ ゴシック" w:eastAsia="ＭＳ ゴシック" w:hAnsi="ＭＳ ゴシック"/>
          <w:b/>
          <w:bCs/>
          <w:color w:val="000000" w:themeColor="text1"/>
        </w:rPr>
        <w:t>の</w:t>
      </w:r>
      <w:r w:rsidR="00C91127" w:rsidRPr="00E65099">
        <w:rPr>
          <w:rFonts w:ascii="ＭＳ ゴシック" w:eastAsia="ＭＳ ゴシック" w:hAnsi="ＭＳ ゴシック"/>
          <w:b/>
          <w:bCs/>
          <w:color w:val="000000" w:themeColor="text1"/>
        </w:rPr>
        <w:t>統一・標準化</w:t>
      </w:r>
      <w:r w:rsidRPr="00E65099">
        <w:rPr>
          <w:rFonts w:ascii="ＭＳ ゴシック" w:eastAsia="ＭＳ ゴシック" w:hAnsi="ＭＳ ゴシック"/>
          <w:b/>
          <w:bCs/>
          <w:color w:val="000000" w:themeColor="text1"/>
        </w:rPr>
        <w:t>の推進のために政府が実施すべき施策に関する基本的な方針</w:t>
      </w:r>
      <w:r w:rsidR="00EE6C11" w:rsidRPr="00E65099">
        <w:rPr>
          <w:rFonts w:ascii="ＭＳ ゴシック" w:eastAsia="ＭＳ ゴシック" w:hAnsi="ＭＳ ゴシック" w:hint="eastAsia"/>
          <w:b/>
          <w:bCs/>
          <w:color w:val="000000" w:themeColor="text1"/>
        </w:rPr>
        <w:t>（</w:t>
      </w:r>
      <w:r w:rsidR="00E80C11" w:rsidRPr="00E65099">
        <w:rPr>
          <w:rFonts w:ascii="ＭＳ ゴシック" w:eastAsia="ＭＳ ゴシック" w:hAnsi="ＭＳ ゴシック" w:hint="eastAsia"/>
          <w:b/>
          <w:bCs/>
          <w:color w:val="000000" w:themeColor="text1"/>
        </w:rPr>
        <w:t>標準化法</w:t>
      </w:r>
      <w:r w:rsidR="00EE6C11" w:rsidRPr="00E65099">
        <w:rPr>
          <w:rFonts w:ascii="ＭＳ ゴシック" w:eastAsia="ＭＳ ゴシック" w:hAnsi="ＭＳ ゴシック" w:hint="eastAsia"/>
          <w:b/>
          <w:bCs/>
          <w:color w:val="000000" w:themeColor="text1"/>
        </w:rPr>
        <w:t>第５条第２項第２号）</w:t>
      </w:r>
      <w:bookmarkEnd w:id="7"/>
    </w:p>
    <w:p w14:paraId="4506E83B" w14:textId="77777777" w:rsidR="007A02C3" w:rsidRPr="00E65099" w:rsidRDefault="007A02C3" w:rsidP="00145363">
      <w:pPr>
        <w:ind w:left="240" w:hangingChars="100" w:hanging="240"/>
        <w:rPr>
          <w:rFonts w:ascii="ＭＳ ゴシック" w:eastAsia="ＭＳ ゴシック" w:hAnsi="ＭＳ ゴシック"/>
          <w:color w:val="000000" w:themeColor="text1"/>
          <w:sz w:val="24"/>
        </w:rPr>
      </w:pPr>
    </w:p>
    <w:p w14:paraId="668C4E8A" w14:textId="7C90ECD0" w:rsidR="00D65ED5" w:rsidRPr="00E65099" w:rsidRDefault="00297FD7" w:rsidP="00626DF6">
      <w:pPr>
        <w:pStyle w:val="2"/>
        <w:rPr>
          <w:rFonts w:ascii="ＭＳ ゴシック" w:eastAsia="ＭＳ ゴシック" w:hAnsi="ＭＳ ゴシック"/>
          <w:b/>
          <w:bCs/>
          <w:color w:val="000000" w:themeColor="text1"/>
          <w:sz w:val="24"/>
        </w:rPr>
      </w:pPr>
      <w:bookmarkStart w:id="8" w:name="_Toc98950247"/>
      <w:r w:rsidRPr="00E65099">
        <w:rPr>
          <w:rFonts w:ascii="ＭＳ ゴシック" w:eastAsia="ＭＳ ゴシック" w:hAnsi="ＭＳ ゴシック"/>
          <w:b/>
          <w:bCs/>
          <w:color w:val="000000" w:themeColor="text1"/>
          <w:sz w:val="24"/>
        </w:rPr>
        <w:t>3.1</w:t>
      </w:r>
      <w:r w:rsidR="003D0719" w:rsidRPr="00E65099">
        <w:rPr>
          <w:rFonts w:ascii="ＭＳ ゴシック" w:eastAsia="ＭＳ ゴシック" w:hAnsi="ＭＳ ゴシック" w:hint="eastAsia"/>
          <w:b/>
          <w:bCs/>
          <w:color w:val="000000" w:themeColor="text1"/>
          <w:sz w:val="24"/>
        </w:rPr>
        <w:t xml:space="preserve">　</w:t>
      </w:r>
      <w:r w:rsidR="00C91127" w:rsidRPr="00E65099">
        <w:rPr>
          <w:rFonts w:ascii="ＭＳ ゴシック" w:eastAsia="ＭＳ ゴシック" w:hAnsi="ＭＳ ゴシック" w:hint="eastAsia"/>
          <w:b/>
          <w:bCs/>
          <w:color w:val="000000" w:themeColor="text1"/>
          <w:sz w:val="24"/>
        </w:rPr>
        <w:t>標準化</w:t>
      </w:r>
      <w:r w:rsidR="00D65ED5" w:rsidRPr="00E65099">
        <w:rPr>
          <w:rFonts w:ascii="ＭＳ ゴシック" w:eastAsia="ＭＳ ゴシック" w:hAnsi="ＭＳ ゴシック" w:hint="eastAsia"/>
          <w:b/>
          <w:bCs/>
          <w:color w:val="000000" w:themeColor="text1"/>
          <w:sz w:val="24"/>
        </w:rPr>
        <w:t>対象事務の範囲</w:t>
      </w:r>
      <w:bookmarkEnd w:id="8"/>
    </w:p>
    <w:p w14:paraId="0FC18F49" w14:textId="77777777" w:rsidR="007A02C3" w:rsidRPr="00E65099" w:rsidRDefault="007A02C3" w:rsidP="00145363">
      <w:pPr>
        <w:rPr>
          <w:rFonts w:ascii="ＭＳ 明朝" w:eastAsia="ＭＳ 明朝" w:hAnsi="ＭＳ 明朝"/>
          <w:color w:val="000000" w:themeColor="text1"/>
          <w:sz w:val="24"/>
        </w:rPr>
      </w:pPr>
    </w:p>
    <w:p w14:paraId="6807F046" w14:textId="77777777" w:rsidR="00AE1422" w:rsidRPr="00E65099" w:rsidRDefault="008D7934" w:rsidP="00145363">
      <w:pPr>
        <w:ind w:leftChars="99" w:left="43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8C3473" w:rsidRPr="00E65099">
        <w:rPr>
          <w:rFonts w:ascii="ＭＳ 明朝" w:eastAsia="ＭＳ 明朝" w:hAnsi="ＭＳ 明朝" w:hint="eastAsia"/>
          <w:color w:val="000000" w:themeColor="text1"/>
          <w:sz w:val="24"/>
        </w:rPr>
        <w:t xml:space="preserve">　</w:t>
      </w:r>
      <w:r w:rsidR="00B448F7" w:rsidRPr="00E65099">
        <w:rPr>
          <w:rFonts w:ascii="ＭＳ 明朝" w:eastAsia="ＭＳ 明朝" w:hAnsi="ＭＳ 明朝" w:hint="eastAsia"/>
          <w:color w:val="000000" w:themeColor="text1"/>
          <w:sz w:val="24"/>
        </w:rPr>
        <w:t>標準化対象事務は、標準化法の趣旨を踏まえ、標準化法第２条第１項に規定する「情報システムによる処理の内容が各地方公共団体において共通し、かつ、統一的な基準に適合する情報システムを利用して処理することが住民の利便性の向上及び地方公共団体の行政運営の効率化に寄与する事務」であるかという観点から、</w:t>
      </w:r>
      <w:r w:rsidR="00FD0420" w:rsidRPr="00E65099">
        <w:rPr>
          <w:rFonts w:ascii="ＭＳ 明朝" w:eastAsia="ＭＳ 明朝" w:hAnsi="ＭＳ 明朝" w:hint="eastAsia"/>
          <w:color w:val="000000" w:themeColor="text1"/>
          <w:sz w:val="24"/>
        </w:rPr>
        <w:t>選定する。</w:t>
      </w:r>
    </w:p>
    <w:p w14:paraId="7BD1B552" w14:textId="57800CDC" w:rsidR="008C3473" w:rsidRPr="00E65099" w:rsidRDefault="00AE1422" w:rsidP="00145363">
      <w:pPr>
        <w:ind w:leftChars="99" w:left="43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なお、統一・標準化の取組を進める中で、地方公共団体の業務効率化や住民サービスの利便性向上に資するなど、新たに標準化対象事務を追加することが標準化法の趣旨・目的に合致する場合には、地方公共団体や事業者の意見を丁寧に聴きながら選定について検討を進める。</w:t>
      </w:r>
    </w:p>
    <w:p w14:paraId="0CB136C0" w14:textId="77777777" w:rsidR="007A02C3" w:rsidRPr="00E65099" w:rsidRDefault="007A02C3" w:rsidP="00145363">
      <w:pPr>
        <w:ind w:leftChars="99" w:left="431" w:hangingChars="93" w:hanging="223"/>
        <w:rPr>
          <w:rFonts w:ascii="ＭＳ 明朝" w:eastAsia="ＭＳ 明朝" w:hAnsi="ＭＳ 明朝"/>
          <w:color w:val="000000" w:themeColor="text1"/>
          <w:sz w:val="24"/>
        </w:rPr>
      </w:pPr>
    </w:p>
    <w:p w14:paraId="2558FEBF" w14:textId="433D3C67" w:rsidR="003965B1" w:rsidRPr="00E65099" w:rsidRDefault="00B448F7" w:rsidP="00145363">
      <w:pPr>
        <w:ind w:leftChars="99" w:left="43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8C3473"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標準化対象事務</w:t>
      </w:r>
      <w:r w:rsidR="00FD0420" w:rsidRPr="00E65099">
        <w:rPr>
          <w:rFonts w:ascii="ＭＳ 明朝" w:eastAsia="ＭＳ 明朝" w:hAnsi="ＭＳ 明朝" w:hint="eastAsia"/>
          <w:color w:val="000000" w:themeColor="text1"/>
          <w:sz w:val="24"/>
        </w:rPr>
        <w:t>の単位</w:t>
      </w:r>
      <w:r w:rsidRPr="00E65099">
        <w:rPr>
          <w:rFonts w:ascii="ＭＳ 明朝" w:eastAsia="ＭＳ 明朝" w:hAnsi="ＭＳ 明朝"/>
          <w:color w:val="000000" w:themeColor="text1"/>
          <w:sz w:val="24"/>
        </w:rPr>
        <w:t>は、</w:t>
      </w:r>
      <w:r w:rsidR="00340F27" w:rsidRPr="00E65099">
        <w:rPr>
          <w:rFonts w:ascii="ＭＳ 明朝" w:eastAsia="ＭＳ 明朝" w:hAnsi="ＭＳ 明朝" w:hint="eastAsia"/>
          <w:color w:val="000000" w:themeColor="text1"/>
          <w:sz w:val="24"/>
        </w:rPr>
        <w:t>法令の規定の構造や、地方公共団体における</w:t>
      </w:r>
      <w:r w:rsidR="007A02C3" w:rsidRPr="00E65099">
        <w:rPr>
          <w:rFonts w:ascii="ＭＳ 明朝" w:eastAsia="ＭＳ 明朝" w:hAnsi="ＭＳ 明朝" w:hint="eastAsia"/>
          <w:color w:val="000000" w:themeColor="text1"/>
          <w:sz w:val="24"/>
        </w:rPr>
        <w:t>業務フローやシステムの状況を踏まえて設定する。</w:t>
      </w:r>
    </w:p>
    <w:p w14:paraId="26C4854D" w14:textId="2A682774" w:rsidR="003965B1" w:rsidRPr="00E65099" w:rsidRDefault="002C00E2" w:rsidP="00145363">
      <w:pPr>
        <w:ind w:leftChars="199" w:left="783" w:hangingChars="152" w:hanging="365"/>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(1)</w:t>
      </w:r>
      <w:r w:rsidR="003965B1" w:rsidRPr="00E65099">
        <w:rPr>
          <w:rFonts w:ascii="ＭＳ 明朝" w:eastAsia="ＭＳ 明朝" w:hAnsi="ＭＳ 明朝" w:hint="eastAsia"/>
          <w:color w:val="000000" w:themeColor="text1"/>
          <w:sz w:val="24"/>
        </w:rPr>
        <w:t xml:space="preserve">　地方公共団体</w:t>
      </w:r>
      <w:r w:rsidR="007A02C3" w:rsidRPr="00E65099">
        <w:rPr>
          <w:rFonts w:ascii="ＭＳ 明朝" w:eastAsia="ＭＳ 明朝" w:hAnsi="ＭＳ 明朝" w:hint="eastAsia"/>
          <w:color w:val="000000" w:themeColor="text1"/>
          <w:sz w:val="24"/>
        </w:rPr>
        <w:t>以外の者が</w:t>
      </w:r>
      <w:r w:rsidR="001D1021" w:rsidRPr="00E65099">
        <w:rPr>
          <w:rFonts w:ascii="ＭＳ 明朝" w:eastAsia="ＭＳ 明朝" w:hAnsi="ＭＳ 明朝" w:hint="eastAsia"/>
          <w:color w:val="000000" w:themeColor="text1"/>
          <w:sz w:val="24"/>
        </w:rPr>
        <w:t>整備又は</w:t>
      </w:r>
      <w:r w:rsidR="007A02C3" w:rsidRPr="00E65099">
        <w:rPr>
          <w:rFonts w:ascii="ＭＳ 明朝" w:eastAsia="ＭＳ 明朝" w:hAnsi="ＭＳ 明朝" w:hint="eastAsia"/>
          <w:color w:val="000000" w:themeColor="text1"/>
          <w:sz w:val="24"/>
        </w:rPr>
        <w:t>運用する</w:t>
      </w:r>
      <w:r w:rsidR="0079116B" w:rsidRPr="00E65099">
        <w:rPr>
          <w:rFonts w:ascii="ＭＳ 明朝" w:eastAsia="ＭＳ 明朝" w:hAnsi="ＭＳ 明朝" w:hint="eastAsia"/>
          <w:color w:val="000000" w:themeColor="text1"/>
          <w:sz w:val="24"/>
        </w:rPr>
        <w:t>主たる責任を有する</w:t>
      </w:r>
      <w:r w:rsidR="007A02C3" w:rsidRPr="00E65099">
        <w:rPr>
          <w:rFonts w:ascii="ＭＳ 明朝" w:eastAsia="ＭＳ 明朝" w:hAnsi="ＭＳ 明朝" w:hint="eastAsia"/>
          <w:color w:val="000000" w:themeColor="text1"/>
          <w:sz w:val="24"/>
        </w:rPr>
        <w:t>システム（以下「外部システム」という。）に係る事務については、標準化対象事務から除く。</w:t>
      </w:r>
    </w:p>
    <w:p w14:paraId="0D962BD7" w14:textId="049804FA" w:rsidR="00977F0F" w:rsidRPr="00E65099" w:rsidRDefault="002C00E2" w:rsidP="00145363">
      <w:pPr>
        <w:ind w:leftChars="199" w:left="783" w:hangingChars="152" w:hanging="365"/>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(2)</w:t>
      </w:r>
      <w:r w:rsidR="00FD0420" w:rsidRPr="00E65099">
        <w:rPr>
          <w:rFonts w:ascii="ＭＳ 明朝" w:eastAsia="ＭＳ 明朝" w:hAnsi="ＭＳ 明朝" w:hint="eastAsia"/>
          <w:color w:val="000000" w:themeColor="text1"/>
          <w:sz w:val="24"/>
        </w:rPr>
        <w:t xml:space="preserve">　</w:t>
      </w:r>
      <w:r w:rsidR="00153B2A" w:rsidRPr="00E65099">
        <w:rPr>
          <w:rFonts w:ascii="ＭＳ 明朝" w:eastAsia="ＭＳ 明朝" w:hAnsi="ＭＳ 明朝"/>
          <w:color w:val="000000" w:themeColor="text1"/>
          <w:sz w:val="24"/>
        </w:rPr>
        <w:t>地方公共団体が行っている独自施策のうち</w:t>
      </w:r>
      <w:r w:rsidR="00977F0F" w:rsidRPr="00E65099">
        <w:rPr>
          <w:rFonts w:ascii="ＭＳ 明朝" w:eastAsia="ＭＳ 明朝" w:hAnsi="ＭＳ 明朝" w:hint="eastAsia"/>
          <w:color w:val="000000" w:themeColor="text1"/>
          <w:sz w:val="24"/>
        </w:rPr>
        <w:t>次に掲げるものについては</w:t>
      </w:r>
      <w:r w:rsidR="00AE1422" w:rsidRPr="00E65099">
        <w:rPr>
          <w:rFonts w:ascii="ＭＳ 明朝" w:eastAsia="ＭＳ 明朝" w:hAnsi="ＭＳ 明朝" w:hint="eastAsia"/>
          <w:color w:val="000000" w:themeColor="text1"/>
          <w:sz w:val="24"/>
        </w:rPr>
        <w:t>、</w:t>
      </w:r>
      <w:r w:rsidR="00977F0F" w:rsidRPr="00E65099">
        <w:rPr>
          <w:rFonts w:ascii="ＭＳ 明朝" w:eastAsia="ＭＳ 明朝" w:hAnsi="ＭＳ 明朝" w:hint="eastAsia"/>
          <w:color w:val="000000" w:themeColor="text1"/>
          <w:sz w:val="24"/>
        </w:rPr>
        <w:t>標準化対象事務</w:t>
      </w:r>
      <w:r w:rsidR="00117032" w:rsidRPr="00E65099">
        <w:rPr>
          <w:rFonts w:ascii="ＭＳ 明朝" w:eastAsia="ＭＳ 明朝" w:hAnsi="ＭＳ 明朝" w:hint="eastAsia"/>
          <w:color w:val="000000" w:themeColor="text1"/>
          <w:sz w:val="24"/>
        </w:rPr>
        <w:t>の中に位置</w:t>
      </w:r>
      <w:r w:rsidR="000A2D99" w:rsidRPr="00E65099">
        <w:rPr>
          <w:rFonts w:ascii="ＭＳ 明朝" w:eastAsia="ＭＳ 明朝" w:hAnsi="ＭＳ 明朝" w:hint="eastAsia"/>
          <w:color w:val="000000" w:themeColor="text1"/>
          <w:sz w:val="24"/>
        </w:rPr>
        <w:t>付け</w:t>
      </w:r>
      <w:r w:rsidR="00117032" w:rsidRPr="00E65099">
        <w:rPr>
          <w:rFonts w:ascii="ＭＳ 明朝" w:eastAsia="ＭＳ 明朝" w:hAnsi="ＭＳ 明朝" w:hint="eastAsia"/>
          <w:color w:val="000000" w:themeColor="text1"/>
          <w:sz w:val="24"/>
        </w:rPr>
        <w:t>る</w:t>
      </w:r>
      <w:r w:rsidR="00977F0F" w:rsidRPr="00E65099">
        <w:rPr>
          <w:rFonts w:ascii="ＭＳ 明朝" w:eastAsia="ＭＳ 明朝" w:hAnsi="ＭＳ 明朝" w:hint="eastAsia"/>
          <w:color w:val="000000" w:themeColor="text1"/>
          <w:sz w:val="24"/>
        </w:rPr>
        <w:t>。</w:t>
      </w:r>
    </w:p>
    <w:p w14:paraId="63C2BB0B" w14:textId="6001886A" w:rsidR="00977F0F" w:rsidRPr="00E65099" w:rsidRDefault="00153B2A" w:rsidP="00145363">
      <w:pPr>
        <w:ind w:leftChars="364" w:left="992" w:hangingChars="95" w:hanging="22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①</w:t>
      </w:r>
      <w:r w:rsidR="00977F0F"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標準準拠システムのパラメータの変更により実現可能であるものについては、標準機能又は標準オプション機能</w:t>
      </w:r>
      <w:r w:rsidR="00547369" w:rsidRPr="00E65099">
        <w:rPr>
          <w:rFonts w:ascii="ＭＳ 明朝" w:eastAsia="ＭＳ 明朝" w:hAnsi="ＭＳ 明朝" w:hint="eastAsia"/>
          <w:color w:val="000000" w:themeColor="text1"/>
          <w:sz w:val="24"/>
        </w:rPr>
        <w:t>（</w:t>
      </w:r>
      <w:r w:rsidR="00547369" w:rsidRPr="00E65099">
        <w:rPr>
          <w:rFonts w:ascii="ＭＳ 明朝" w:eastAsia="ＭＳ 明朝" w:hAnsi="ＭＳ 明朝"/>
          <w:color w:val="000000" w:themeColor="text1"/>
          <w:sz w:val="24"/>
        </w:rPr>
        <w:t>5.1.1.1</w:t>
      </w:r>
      <w:r w:rsidR="00547369" w:rsidRPr="00E65099">
        <w:rPr>
          <w:rFonts w:ascii="ＭＳ 明朝" w:eastAsia="ＭＳ 明朝" w:hAnsi="ＭＳ 明朝" w:hint="eastAsia"/>
          <w:color w:val="000000" w:themeColor="text1"/>
          <w:sz w:val="24"/>
        </w:rPr>
        <w:t>で定める標準オプション機能をいう。以下同じ。）</w:t>
      </w:r>
      <w:r w:rsidRPr="00E65099">
        <w:rPr>
          <w:rFonts w:ascii="ＭＳ 明朝" w:eastAsia="ＭＳ 明朝" w:hAnsi="ＭＳ 明朝"/>
          <w:color w:val="000000" w:themeColor="text1"/>
          <w:sz w:val="24"/>
        </w:rPr>
        <w:t>として、</w:t>
      </w:r>
      <w:r w:rsidR="00480F3C" w:rsidRPr="00E65099">
        <w:rPr>
          <w:rFonts w:ascii="ＭＳ 明朝" w:eastAsia="ＭＳ 明朝" w:hAnsi="ＭＳ 明朝" w:hint="eastAsia"/>
          <w:color w:val="000000" w:themeColor="text1"/>
          <w:sz w:val="24"/>
        </w:rPr>
        <w:t>標準化対象事務</w:t>
      </w:r>
      <w:r w:rsidR="00117032" w:rsidRPr="00E65099">
        <w:rPr>
          <w:rFonts w:ascii="ＭＳ 明朝" w:eastAsia="ＭＳ 明朝" w:hAnsi="ＭＳ 明朝" w:hint="eastAsia"/>
          <w:color w:val="000000" w:themeColor="text1"/>
          <w:sz w:val="24"/>
        </w:rPr>
        <w:t>の中</w:t>
      </w:r>
      <w:r w:rsidR="00480F3C" w:rsidRPr="00E65099">
        <w:rPr>
          <w:rFonts w:ascii="ＭＳ 明朝" w:eastAsia="ＭＳ 明朝" w:hAnsi="ＭＳ 明朝" w:hint="eastAsia"/>
          <w:color w:val="000000" w:themeColor="text1"/>
          <w:sz w:val="24"/>
        </w:rPr>
        <w:t>に</w:t>
      </w:r>
      <w:r w:rsidR="00117032" w:rsidRPr="00E65099">
        <w:rPr>
          <w:rFonts w:ascii="ＭＳ 明朝" w:eastAsia="ＭＳ 明朝" w:hAnsi="ＭＳ 明朝" w:hint="eastAsia"/>
          <w:color w:val="000000" w:themeColor="text1"/>
          <w:sz w:val="24"/>
        </w:rPr>
        <w:t>位置</w:t>
      </w:r>
      <w:r w:rsidR="0004445B" w:rsidRPr="00E65099">
        <w:rPr>
          <w:rFonts w:ascii="ＭＳ 明朝" w:eastAsia="ＭＳ 明朝" w:hAnsi="ＭＳ 明朝" w:hint="eastAsia"/>
          <w:color w:val="000000" w:themeColor="text1"/>
          <w:sz w:val="24"/>
        </w:rPr>
        <w:t>付け</w:t>
      </w:r>
      <w:r w:rsidR="00117032" w:rsidRPr="00E65099">
        <w:rPr>
          <w:rFonts w:ascii="ＭＳ 明朝" w:eastAsia="ＭＳ 明朝" w:hAnsi="ＭＳ 明朝" w:hint="eastAsia"/>
          <w:color w:val="000000" w:themeColor="text1"/>
          <w:sz w:val="24"/>
        </w:rPr>
        <w:t>る</w:t>
      </w:r>
      <w:r w:rsidR="00480F3C" w:rsidRPr="00E65099">
        <w:rPr>
          <w:rFonts w:ascii="ＭＳ 明朝" w:eastAsia="ＭＳ 明朝" w:hAnsi="ＭＳ 明朝" w:hint="eastAsia"/>
          <w:color w:val="000000" w:themeColor="text1"/>
          <w:sz w:val="24"/>
        </w:rPr>
        <w:t>。</w:t>
      </w:r>
    </w:p>
    <w:p w14:paraId="3A444EDA" w14:textId="35DB42B2" w:rsidR="008C3473" w:rsidRPr="00E65099" w:rsidRDefault="00153B2A" w:rsidP="00145363">
      <w:pPr>
        <w:ind w:leftChars="364" w:left="992" w:hangingChars="95" w:hanging="22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②</w:t>
      </w:r>
      <w:r w:rsidR="00977F0F" w:rsidRPr="00E65099">
        <w:rPr>
          <w:rFonts w:ascii="ＭＳ 明朝" w:eastAsia="ＭＳ 明朝" w:hAnsi="ＭＳ 明朝" w:hint="eastAsia"/>
          <w:color w:val="000000" w:themeColor="text1"/>
          <w:sz w:val="24"/>
        </w:rPr>
        <w:t xml:space="preserve">　</w:t>
      </w:r>
      <w:r w:rsidR="004B54BC" w:rsidRPr="00E65099">
        <w:rPr>
          <w:rFonts w:ascii="ＭＳ 明朝" w:eastAsia="ＭＳ 明朝" w:hAnsi="ＭＳ 明朝" w:hint="eastAsia"/>
          <w:color w:val="000000" w:themeColor="text1"/>
          <w:sz w:val="24"/>
        </w:rPr>
        <w:t>国の調査又は地方公共団体からの提案により、</w:t>
      </w:r>
      <w:r w:rsidRPr="00E65099">
        <w:rPr>
          <w:rFonts w:ascii="ＭＳ 明朝" w:eastAsia="ＭＳ 明朝" w:hAnsi="ＭＳ 明朝"/>
          <w:color w:val="000000" w:themeColor="text1"/>
          <w:sz w:val="24"/>
        </w:rPr>
        <w:t>独自施策をパターン化した結果、標準的な機能として実現可能なもの（当該独自施策を実施している団体が極めて少数等により、費用対効果が極めて小さいものを除く。）については、標準オプション機能として、標準化対象事務</w:t>
      </w:r>
      <w:r w:rsidR="00117032" w:rsidRPr="00E65099">
        <w:rPr>
          <w:rFonts w:ascii="ＭＳ 明朝" w:eastAsia="ＭＳ 明朝" w:hAnsi="ＭＳ 明朝" w:hint="eastAsia"/>
          <w:color w:val="000000" w:themeColor="text1"/>
          <w:sz w:val="24"/>
        </w:rPr>
        <w:t>の中</w:t>
      </w:r>
      <w:r w:rsidRPr="00E65099">
        <w:rPr>
          <w:rFonts w:ascii="ＭＳ 明朝" w:eastAsia="ＭＳ 明朝" w:hAnsi="ＭＳ 明朝"/>
          <w:color w:val="000000" w:themeColor="text1"/>
          <w:sz w:val="24"/>
        </w:rPr>
        <w:t>に</w:t>
      </w:r>
      <w:r w:rsidR="00117032" w:rsidRPr="00E65099">
        <w:rPr>
          <w:rFonts w:ascii="ＭＳ 明朝" w:eastAsia="ＭＳ 明朝" w:hAnsi="ＭＳ 明朝" w:hint="eastAsia"/>
          <w:color w:val="000000" w:themeColor="text1"/>
          <w:sz w:val="24"/>
        </w:rPr>
        <w:t>位置</w:t>
      </w:r>
      <w:r w:rsidR="000A2D99" w:rsidRPr="00E65099">
        <w:rPr>
          <w:rFonts w:ascii="ＭＳ 明朝" w:eastAsia="ＭＳ 明朝" w:hAnsi="ＭＳ 明朝" w:hint="eastAsia"/>
          <w:color w:val="000000" w:themeColor="text1"/>
          <w:sz w:val="24"/>
        </w:rPr>
        <w:t>付け</w:t>
      </w:r>
      <w:r w:rsidR="00117032" w:rsidRPr="00E65099">
        <w:rPr>
          <w:rFonts w:ascii="ＭＳ 明朝" w:eastAsia="ＭＳ 明朝" w:hAnsi="ＭＳ 明朝" w:hint="eastAsia"/>
          <w:color w:val="000000" w:themeColor="text1"/>
          <w:sz w:val="24"/>
        </w:rPr>
        <w:t>る</w:t>
      </w:r>
      <w:r w:rsidRPr="00E65099">
        <w:rPr>
          <w:rFonts w:ascii="ＭＳ 明朝" w:eastAsia="ＭＳ 明朝" w:hAnsi="ＭＳ 明朝"/>
          <w:color w:val="000000" w:themeColor="text1"/>
          <w:sz w:val="24"/>
        </w:rPr>
        <w:t>。</w:t>
      </w:r>
    </w:p>
    <w:p w14:paraId="7E1D7F3C" w14:textId="528BD9DF" w:rsidR="002C00E2" w:rsidRPr="00E65099" w:rsidRDefault="002C00E2" w:rsidP="00145363">
      <w:pPr>
        <w:ind w:leftChars="225" w:left="811" w:hangingChars="141" w:hanging="33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 xml:space="preserve">(3)　</w:t>
      </w:r>
      <w:r w:rsidR="000260DD" w:rsidRPr="00E65099">
        <w:rPr>
          <w:rFonts w:ascii="ＭＳ 明朝" w:eastAsia="ＭＳ 明朝" w:hAnsi="ＭＳ 明朝"/>
          <w:color w:val="000000" w:themeColor="text1"/>
          <w:sz w:val="24"/>
        </w:rPr>
        <w:t>標準化対象事務と標準化対象外事務</w:t>
      </w:r>
      <w:r w:rsidR="004F1D3E" w:rsidRPr="00E65099">
        <w:rPr>
          <w:rFonts w:ascii="ＭＳ 明朝" w:eastAsia="ＭＳ 明朝" w:hAnsi="ＭＳ 明朝" w:hint="eastAsia"/>
          <w:color w:val="000000" w:themeColor="text1"/>
          <w:sz w:val="24"/>
        </w:rPr>
        <w:t>（標準化対象事務の範囲に含まれない事務をいう。以下同じ。）</w:t>
      </w:r>
      <w:r w:rsidR="000260DD" w:rsidRPr="00E65099">
        <w:rPr>
          <w:rFonts w:ascii="ＭＳ 明朝" w:eastAsia="ＭＳ 明朝" w:hAnsi="ＭＳ 明朝"/>
          <w:color w:val="000000" w:themeColor="text1"/>
          <w:sz w:val="24"/>
        </w:rPr>
        <w:t>について区別が明確になるように、</w:t>
      </w:r>
      <w:r w:rsidR="00B56F8A" w:rsidRPr="00E65099">
        <w:rPr>
          <w:rFonts w:ascii="ＭＳ 明朝" w:eastAsia="ＭＳ 明朝" w:hAnsi="ＭＳ 明朝" w:hint="eastAsia"/>
          <w:color w:val="000000" w:themeColor="text1"/>
          <w:sz w:val="24"/>
        </w:rPr>
        <w:t>標準仕様書において</w:t>
      </w:r>
      <w:r w:rsidR="000260DD" w:rsidRPr="00E65099">
        <w:rPr>
          <w:rFonts w:ascii="ＭＳ 明朝" w:eastAsia="ＭＳ 明朝" w:hAnsi="ＭＳ 明朝"/>
          <w:color w:val="000000" w:themeColor="text1"/>
          <w:sz w:val="24"/>
        </w:rPr>
        <w:t>ツリー図を作成する。ツリー図は、業務全体の事務を俯瞰し、標準化対象外事務を可能な限り列挙する。</w:t>
      </w:r>
    </w:p>
    <w:p w14:paraId="1FAAD40F" w14:textId="779600E3" w:rsidR="00B56F8A" w:rsidRPr="00E65099" w:rsidRDefault="00B56F8A" w:rsidP="00145363">
      <w:pPr>
        <w:ind w:leftChars="200" w:left="703" w:hangingChars="118" w:hanging="283"/>
        <w:rPr>
          <w:rFonts w:ascii="ＭＳ 明朝" w:eastAsia="ＭＳ 明朝" w:hAnsi="ＭＳ 明朝"/>
          <w:color w:val="000000" w:themeColor="text1"/>
          <w:sz w:val="24"/>
        </w:rPr>
      </w:pPr>
    </w:p>
    <w:p w14:paraId="1128534E" w14:textId="21952E3F" w:rsidR="008C3473" w:rsidRPr="00E65099" w:rsidRDefault="00B335E0" w:rsidP="00145363">
      <w:pPr>
        <w:ind w:leftChars="99" w:left="43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6C25E5" w:rsidRPr="00E65099">
        <w:rPr>
          <w:rFonts w:ascii="ＭＳ 明朝" w:eastAsia="ＭＳ 明朝" w:hAnsi="ＭＳ 明朝" w:hint="eastAsia"/>
          <w:color w:val="000000" w:themeColor="text1"/>
          <w:sz w:val="24"/>
        </w:rPr>
        <w:t xml:space="preserve">　</w:t>
      </w:r>
      <w:r w:rsidR="00455D31" w:rsidRPr="00E65099">
        <w:rPr>
          <w:rFonts w:ascii="ＭＳ 明朝" w:eastAsia="ＭＳ 明朝" w:hAnsi="ＭＳ 明朝" w:hint="eastAsia"/>
          <w:color w:val="000000" w:themeColor="text1"/>
          <w:sz w:val="24"/>
        </w:rPr>
        <w:t>地方公共団体情報システムの標準化に関する法律</w:t>
      </w:r>
      <w:r w:rsidR="00547369" w:rsidRPr="00E65099">
        <w:rPr>
          <w:rFonts w:ascii="ＭＳ 明朝" w:eastAsia="ＭＳ 明朝" w:hAnsi="ＭＳ 明朝" w:hint="eastAsia"/>
          <w:color w:val="000000" w:themeColor="text1"/>
          <w:sz w:val="24"/>
        </w:rPr>
        <w:t>第</w:t>
      </w:r>
      <w:r w:rsidR="00D82A85" w:rsidRPr="00E65099">
        <w:rPr>
          <w:rFonts w:ascii="ＭＳ 明朝" w:eastAsia="ＭＳ 明朝" w:hAnsi="ＭＳ 明朝" w:hint="eastAsia"/>
          <w:color w:val="000000" w:themeColor="text1"/>
          <w:sz w:val="24"/>
        </w:rPr>
        <w:t>二</w:t>
      </w:r>
      <w:r w:rsidR="00547369" w:rsidRPr="00E65099">
        <w:rPr>
          <w:rFonts w:ascii="ＭＳ 明朝" w:eastAsia="ＭＳ 明朝" w:hAnsi="ＭＳ 明朝" w:hint="eastAsia"/>
          <w:color w:val="000000" w:themeColor="text1"/>
          <w:sz w:val="24"/>
        </w:rPr>
        <w:t>条第</w:t>
      </w:r>
      <w:r w:rsidR="00D82A85" w:rsidRPr="00E65099">
        <w:rPr>
          <w:rFonts w:ascii="ＭＳ 明朝" w:eastAsia="ＭＳ 明朝" w:hAnsi="ＭＳ 明朝" w:hint="eastAsia"/>
          <w:color w:val="000000" w:themeColor="text1"/>
          <w:sz w:val="24"/>
        </w:rPr>
        <w:t>一</w:t>
      </w:r>
      <w:r w:rsidR="00547369" w:rsidRPr="00E65099">
        <w:rPr>
          <w:rFonts w:ascii="ＭＳ 明朝" w:eastAsia="ＭＳ 明朝" w:hAnsi="ＭＳ 明朝" w:hint="eastAsia"/>
          <w:color w:val="000000" w:themeColor="text1"/>
          <w:sz w:val="24"/>
        </w:rPr>
        <w:t>項に規定する標準化対象事務を定める政令（令和４年政令第１号）及び</w:t>
      </w:r>
      <w:r w:rsidR="00D82A85" w:rsidRPr="00E65099">
        <w:rPr>
          <w:rFonts w:ascii="ＭＳ 明朝" w:eastAsia="ＭＳ 明朝" w:hAnsi="ＭＳ 明朝" w:hint="eastAsia"/>
          <w:color w:val="000000" w:themeColor="text1"/>
          <w:sz w:val="24"/>
        </w:rPr>
        <w:t>地方</w:t>
      </w:r>
      <w:r w:rsidR="0003134B" w:rsidRPr="00E65099">
        <w:rPr>
          <w:rFonts w:ascii="ＭＳ 明朝" w:eastAsia="ＭＳ 明朝" w:hAnsi="ＭＳ 明朝" w:hint="eastAsia"/>
          <w:color w:val="000000" w:themeColor="text1"/>
          <w:sz w:val="24"/>
        </w:rPr>
        <w:t>公共団体情報システムの標準化に関する法律</w:t>
      </w:r>
      <w:r w:rsidR="00547369" w:rsidRPr="00E65099">
        <w:rPr>
          <w:rFonts w:ascii="ＭＳ 明朝" w:eastAsia="ＭＳ 明朝" w:hAnsi="ＭＳ 明朝" w:hint="eastAsia"/>
          <w:color w:val="000000" w:themeColor="text1"/>
          <w:sz w:val="24"/>
        </w:rPr>
        <w:t>第</w:t>
      </w:r>
      <w:r w:rsidR="0003134B" w:rsidRPr="00E65099">
        <w:rPr>
          <w:rFonts w:ascii="ＭＳ 明朝" w:eastAsia="ＭＳ 明朝" w:hAnsi="ＭＳ 明朝" w:hint="eastAsia"/>
          <w:color w:val="000000" w:themeColor="text1"/>
          <w:sz w:val="24"/>
        </w:rPr>
        <w:t>二</w:t>
      </w:r>
      <w:r w:rsidR="00547369" w:rsidRPr="00E65099">
        <w:rPr>
          <w:rFonts w:ascii="ＭＳ 明朝" w:eastAsia="ＭＳ 明朝" w:hAnsi="ＭＳ 明朝" w:hint="eastAsia"/>
          <w:color w:val="000000" w:themeColor="text1"/>
          <w:sz w:val="24"/>
        </w:rPr>
        <w:t>条第</w:t>
      </w:r>
      <w:r w:rsidR="0003134B" w:rsidRPr="00E65099">
        <w:rPr>
          <w:rFonts w:ascii="ＭＳ 明朝" w:eastAsia="ＭＳ 明朝" w:hAnsi="ＭＳ 明朝" w:hint="eastAsia"/>
          <w:color w:val="000000" w:themeColor="text1"/>
          <w:sz w:val="24"/>
        </w:rPr>
        <w:t>一</w:t>
      </w:r>
      <w:r w:rsidR="00547369" w:rsidRPr="00E65099">
        <w:rPr>
          <w:rFonts w:ascii="ＭＳ 明朝" w:eastAsia="ＭＳ 明朝" w:hAnsi="ＭＳ 明朝" w:hint="eastAsia"/>
          <w:color w:val="000000" w:themeColor="text1"/>
          <w:sz w:val="24"/>
        </w:rPr>
        <w:t>項に規定する標準化対象事務を定める政令に規定するデジタル庁令・総務省令で定める事務を定める命令（令和４年デジタル庁令・総務省令第１</w:t>
      </w:r>
      <w:r w:rsidR="00547369" w:rsidRPr="00E65099">
        <w:rPr>
          <w:rFonts w:ascii="ＭＳ 明朝" w:eastAsia="ＭＳ 明朝" w:hAnsi="ＭＳ 明朝" w:hint="eastAsia"/>
          <w:color w:val="000000" w:themeColor="text1"/>
          <w:sz w:val="24"/>
        </w:rPr>
        <w:lastRenderedPageBreak/>
        <w:t>号）</w:t>
      </w:r>
      <w:r w:rsidR="00B56F8A" w:rsidRPr="00E65099">
        <w:rPr>
          <w:rFonts w:ascii="ＭＳ 明朝" w:eastAsia="ＭＳ 明朝" w:hAnsi="ＭＳ 明朝" w:hint="eastAsia"/>
          <w:color w:val="000000" w:themeColor="text1"/>
          <w:sz w:val="24"/>
        </w:rPr>
        <w:t>について、標準化基準の検討過程を通じて、標準化対象事務を追加する必要が生じた場合には、</w:t>
      </w:r>
      <w:r w:rsidR="00A15D75" w:rsidRPr="00E65099">
        <w:rPr>
          <w:rFonts w:ascii="ＭＳ 明朝" w:eastAsia="ＭＳ 明朝" w:hAnsi="ＭＳ 明朝" w:hint="eastAsia"/>
          <w:color w:val="000000" w:themeColor="text1"/>
          <w:sz w:val="24"/>
        </w:rPr>
        <w:t>標準化基準の更改を行う前に、</w:t>
      </w:r>
      <w:r w:rsidR="009C0B11" w:rsidRPr="00E65099">
        <w:rPr>
          <w:rFonts w:ascii="ＭＳ 明朝" w:eastAsia="ＭＳ 明朝" w:hAnsi="ＭＳ 明朝" w:hint="eastAsia"/>
          <w:color w:val="000000" w:themeColor="text1"/>
          <w:sz w:val="24"/>
        </w:rPr>
        <w:t>当該制度所管省庁の協力の下、総務省がデジタル庁とともに改正を行う。</w:t>
      </w:r>
    </w:p>
    <w:p w14:paraId="5015FAB9" w14:textId="77777777" w:rsidR="009A49F8" w:rsidRPr="00E65099" w:rsidRDefault="009A49F8" w:rsidP="00145363">
      <w:pPr>
        <w:ind w:leftChars="99" w:left="431" w:hangingChars="93" w:hanging="223"/>
        <w:rPr>
          <w:rFonts w:ascii="ＭＳ 明朝" w:eastAsia="ＭＳ 明朝" w:hAnsi="ＭＳ 明朝"/>
          <w:color w:val="000000" w:themeColor="text1"/>
          <w:sz w:val="24"/>
        </w:rPr>
      </w:pPr>
    </w:p>
    <w:p w14:paraId="34EE9F6E" w14:textId="0190F794" w:rsidR="006D53F6" w:rsidRPr="00E65099" w:rsidRDefault="006D53F6" w:rsidP="00626DF6">
      <w:pPr>
        <w:pStyle w:val="2"/>
        <w:rPr>
          <w:rFonts w:ascii="ＭＳ ゴシック" w:eastAsia="ＭＳ ゴシック" w:hAnsi="ＭＳ ゴシック"/>
          <w:b/>
          <w:color w:val="000000" w:themeColor="text1"/>
          <w:sz w:val="24"/>
        </w:rPr>
      </w:pPr>
      <w:bookmarkStart w:id="9" w:name="_Toc98950248"/>
      <w:r w:rsidRPr="00E65099">
        <w:rPr>
          <w:rFonts w:ascii="ＭＳ ゴシック" w:eastAsia="ＭＳ ゴシック" w:hAnsi="ＭＳ ゴシック"/>
          <w:b/>
          <w:bCs/>
          <w:color w:val="000000" w:themeColor="text1"/>
          <w:sz w:val="24"/>
        </w:rPr>
        <w:t>3.2</w:t>
      </w:r>
      <w:r w:rsidR="000F12E2" w:rsidRPr="00E65099">
        <w:rPr>
          <w:rFonts w:ascii="ＭＳ ゴシック" w:eastAsia="ＭＳ ゴシック" w:hAnsi="ＭＳ ゴシック" w:hint="eastAsia"/>
          <w:b/>
          <w:bCs/>
          <w:color w:val="000000" w:themeColor="text1"/>
          <w:sz w:val="24"/>
        </w:rPr>
        <w:t xml:space="preserve">　</w:t>
      </w:r>
      <w:r w:rsidR="002C1BBF" w:rsidRPr="00E65099">
        <w:rPr>
          <w:rFonts w:ascii="ＭＳ ゴシック" w:eastAsia="ＭＳ ゴシック" w:hAnsi="ＭＳ ゴシック" w:hint="eastAsia"/>
          <w:b/>
          <w:color w:val="000000" w:themeColor="text1"/>
          <w:sz w:val="24"/>
        </w:rPr>
        <w:t>標準準拠</w:t>
      </w:r>
      <w:r w:rsidRPr="00E65099">
        <w:rPr>
          <w:rFonts w:ascii="ＭＳ ゴシック" w:eastAsia="ＭＳ ゴシック" w:hAnsi="ＭＳ ゴシック" w:hint="eastAsia"/>
          <w:b/>
          <w:color w:val="000000" w:themeColor="text1"/>
          <w:sz w:val="24"/>
        </w:rPr>
        <w:t>システムの機能等に係る必要な最小限度の改変又は追加</w:t>
      </w:r>
      <w:bookmarkEnd w:id="9"/>
    </w:p>
    <w:p w14:paraId="41670C36" w14:textId="77777777" w:rsidR="006D53F6" w:rsidRPr="00E65099" w:rsidRDefault="006D53F6" w:rsidP="00145363">
      <w:pPr>
        <w:rPr>
          <w:rFonts w:ascii="ＭＳ ゴシック" w:eastAsia="ＭＳ ゴシック" w:hAnsi="ＭＳ ゴシック"/>
          <w:b/>
          <w:color w:val="000000" w:themeColor="text1"/>
          <w:sz w:val="24"/>
        </w:rPr>
      </w:pPr>
    </w:p>
    <w:p w14:paraId="7F732171" w14:textId="28760443" w:rsidR="00E834A7" w:rsidRPr="00E65099" w:rsidRDefault="006D53F6" w:rsidP="00145363">
      <w:pPr>
        <w:ind w:leftChars="99" w:left="431" w:hangingChars="93" w:hanging="223"/>
        <w:rPr>
          <w:rFonts w:ascii="ＭＳ 明朝" w:eastAsia="ＭＳ 明朝" w:hAnsi="ＭＳ 明朝"/>
          <w:bCs/>
          <w:color w:val="000000" w:themeColor="text1"/>
          <w:sz w:val="24"/>
        </w:rPr>
      </w:pPr>
      <w:r w:rsidRPr="00E65099">
        <w:rPr>
          <w:rFonts w:ascii="ＭＳ 明朝" w:eastAsia="ＭＳ 明朝" w:hAnsi="ＭＳ 明朝"/>
          <w:color w:val="000000" w:themeColor="text1"/>
          <w:sz w:val="24"/>
        </w:rPr>
        <w:t xml:space="preserve">○　</w:t>
      </w:r>
      <w:r w:rsidRPr="00E65099">
        <w:rPr>
          <w:rFonts w:ascii="ＭＳ 明朝" w:eastAsia="ＭＳ 明朝" w:hAnsi="ＭＳ 明朝" w:hint="eastAsia"/>
          <w:color w:val="000000" w:themeColor="text1"/>
          <w:sz w:val="24"/>
        </w:rPr>
        <w:t>標準化法第８条第２項</w:t>
      </w:r>
      <w:r w:rsidR="00E67C6B" w:rsidRPr="00E65099">
        <w:rPr>
          <w:rFonts w:ascii="ＭＳ 明朝" w:eastAsia="ＭＳ 明朝" w:hAnsi="ＭＳ 明朝" w:hint="eastAsia"/>
          <w:color w:val="000000" w:themeColor="text1"/>
          <w:sz w:val="24"/>
        </w:rPr>
        <w:t>は、地方公共団体</w:t>
      </w:r>
      <w:r w:rsidRPr="00E65099">
        <w:rPr>
          <w:rFonts w:ascii="ＭＳ 明朝" w:eastAsia="ＭＳ 明朝" w:hAnsi="ＭＳ 明朝" w:hint="eastAsia"/>
          <w:color w:val="000000" w:themeColor="text1"/>
          <w:sz w:val="24"/>
        </w:rPr>
        <w:t>において、「標準化対象事務以外の事務を地方公共団体情報システムを利用して一体的に処理することが効率的であると認める」ときは、「当該地方公共団体情報システムに係る互換性が確保される場合に限り、標準化基準に適合する当該地方公共団体情報システムの機能等について当該事務を処理するため必要な最小限度の改変又は追加を行うことができる」旨規定している。</w:t>
      </w:r>
    </w:p>
    <w:p w14:paraId="5F0CB311" w14:textId="1FF78DEE" w:rsidR="006D53F6" w:rsidRPr="00E65099" w:rsidRDefault="006D53F6" w:rsidP="00145363">
      <w:pPr>
        <w:ind w:leftChars="99" w:left="431" w:hangingChars="93" w:hanging="223"/>
        <w:rPr>
          <w:rFonts w:ascii="ＭＳ 明朝" w:eastAsia="ＭＳ 明朝" w:hAnsi="ＭＳ 明朝"/>
          <w:bCs/>
          <w:color w:val="000000" w:themeColor="text1"/>
          <w:sz w:val="24"/>
        </w:rPr>
      </w:pPr>
    </w:p>
    <w:p w14:paraId="053E8E83" w14:textId="528E5375" w:rsidR="006D53F6" w:rsidRPr="00E65099" w:rsidRDefault="006D53F6" w:rsidP="00145363">
      <w:pPr>
        <w:ind w:leftChars="99" w:left="431" w:hangingChars="93" w:hanging="223"/>
        <w:rPr>
          <w:rFonts w:ascii="ＭＳ 明朝" w:eastAsia="ＭＳ 明朝" w:hAnsi="ＭＳ 明朝"/>
          <w:bCs/>
          <w:color w:val="000000" w:themeColor="text1"/>
          <w:sz w:val="24"/>
        </w:rPr>
      </w:pPr>
      <w:r w:rsidRPr="00E65099">
        <w:rPr>
          <w:rFonts w:ascii="ＭＳ 明朝" w:eastAsia="ＭＳ 明朝" w:hAnsi="ＭＳ 明朝" w:hint="eastAsia"/>
          <w:bCs/>
          <w:color w:val="000000" w:themeColor="text1"/>
          <w:sz w:val="24"/>
        </w:rPr>
        <w:t xml:space="preserve">○　</w:t>
      </w:r>
      <w:r w:rsidR="007F45C9" w:rsidRPr="00E65099">
        <w:rPr>
          <w:rFonts w:ascii="ＭＳ 明朝" w:eastAsia="ＭＳ 明朝" w:hAnsi="ＭＳ 明朝" w:hint="eastAsia"/>
          <w:bCs/>
          <w:color w:val="000000" w:themeColor="text1"/>
          <w:sz w:val="24"/>
        </w:rPr>
        <w:t>地方公共団体が行っている独自施策のうち、</w:t>
      </w:r>
      <w:r w:rsidRPr="00E65099">
        <w:rPr>
          <w:rFonts w:ascii="ＭＳ 明朝" w:eastAsia="ＭＳ 明朝" w:hAnsi="ＭＳ 明朝" w:hint="eastAsia"/>
          <w:bCs/>
          <w:color w:val="000000" w:themeColor="text1"/>
          <w:sz w:val="24"/>
        </w:rPr>
        <w:t>標準化対象</w:t>
      </w:r>
      <w:r w:rsidR="004F1D3E" w:rsidRPr="00E65099">
        <w:rPr>
          <w:rFonts w:ascii="ＭＳ 明朝" w:eastAsia="ＭＳ 明朝" w:hAnsi="ＭＳ 明朝" w:hint="eastAsia"/>
          <w:bCs/>
          <w:color w:val="000000" w:themeColor="text1"/>
          <w:sz w:val="24"/>
        </w:rPr>
        <w:t>外</w:t>
      </w:r>
      <w:r w:rsidRPr="00E65099">
        <w:rPr>
          <w:rFonts w:ascii="ＭＳ 明朝" w:eastAsia="ＭＳ 明朝" w:hAnsi="ＭＳ 明朝" w:hint="eastAsia"/>
          <w:bCs/>
          <w:color w:val="000000" w:themeColor="text1"/>
          <w:sz w:val="24"/>
        </w:rPr>
        <w:t>事務に</w:t>
      </w:r>
      <w:r w:rsidR="00124B6E" w:rsidRPr="00E65099">
        <w:rPr>
          <w:rFonts w:ascii="ＭＳ 明朝" w:eastAsia="ＭＳ 明朝" w:hAnsi="ＭＳ 明朝" w:hint="eastAsia"/>
          <w:bCs/>
          <w:color w:val="000000" w:themeColor="text1"/>
          <w:sz w:val="24"/>
        </w:rPr>
        <w:t>おいて</w:t>
      </w:r>
      <w:r w:rsidRPr="00E65099">
        <w:rPr>
          <w:rFonts w:ascii="ＭＳ 明朝" w:eastAsia="ＭＳ 明朝" w:hAnsi="ＭＳ 明朝" w:hint="eastAsia"/>
          <w:bCs/>
          <w:color w:val="000000" w:themeColor="text1"/>
          <w:sz w:val="24"/>
        </w:rPr>
        <w:t>、地方公共団体の基幹業務システムの統一・標準化の目標等を踏まえると、</w:t>
      </w:r>
      <w:r w:rsidR="00AF3065" w:rsidRPr="00E65099">
        <w:rPr>
          <w:rFonts w:ascii="ＭＳ 明朝" w:eastAsia="ＭＳ 明朝" w:hAnsi="ＭＳ 明朝" w:hint="eastAsia"/>
          <w:bCs/>
          <w:color w:val="000000" w:themeColor="text1"/>
          <w:sz w:val="24"/>
        </w:rPr>
        <w:t>標準準拠システム</w:t>
      </w:r>
      <w:r w:rsidR="006214C1" w:rsidRPr="00E65099">
        <w:rPr>
          <w:rFonts w:ascii="ＭＳ 明朝" w:eastAsia="ＭＳ 明朝" w:hAnsi="ＭＳ 明朝" w:hint="eastAsia"/>
          <w:bCs/>
          <w:color w:val="000000" w:themeColor="text1"/>
          <w:sz w:val="24"/>
        </w:rPr>
        <w:t>の</w:t>
      </w:r>
      <w:r w:rsidR="00AF3065" w:rsidRPr="00E65099">
        <w:rPr>
          <w:rFonts w:ascii="ＭＳ 明朝" w:eastAsia="ＭＳ 明朝" w:hAnsi="ＭＳ 明朝" w:hint="eastAsia"/>
          <w:bCs/>
          <w:color w:val="000000" w:themeColor="text1"/>
          <w:sz w:val="24"/>
        </w:rPr>
        <w:t>カスタマイズ</w:t>
      </w:r>
      <w:r w:rsidR="00525F47" w:rsidRPr="00E65099">
        <w:rPr>
          <w:rFonts w:ascii="ＭＳ 明朝" w:eastAsia="ＭＳ 明朝" w:hAnsi="ＭＳ 明朝" w:hint="eastAsia"/>
          <w:bCs/>
          <w:color w:val="000000" w:themeColor="text1"/>
          <w:sz w:val="24"/>
        </w:rPr>
        <w:t>について</w:t>
      </w:r>
      <w:r w:rsidR="00AF3065" w:rsidRPr="00E65099">
        <w:rPr>
          <w:rFonts w:ascii="ＭＳ 明朝" w:eastAsia="ＭＳ 明朝" w:hAnsi="ＭＳ 明朝" w:hint="eastAsia"/>
          <w:bCs/>
          <w:color w:val="000000" w:themeColor="text1"/>
          <w:sz w:val="24"/>
        </w:rPr>
        <w:t>は</w:t>
      </w:r>
      <w:r w:rsidR="00525F47" w:rsidRPr="00E65099">
        <w:rPr>
          <w:rFonts w:ascii="ＭＳ 明朝" w:eastAsia="ＭＳ 明朝" w:hAnsi="ＭＳ 明朝" w:hint="eastAsia"/>
          <w:bCs/>
          <w:color w:val="000000" w:themeColor="text1"/>
          <w:sz w:val="24"/>
        </w:rPr>
        <w:t>、</w:t>
      </w:r>
      <w:r w:rsidRPr="00E65099">
        <w:rPr>
          <w:rFonts w:ascii="ＭＳ 明朝" w:eastAsia="ＭＳ 明朝" w:hAnsi="ＭＳ 明朝" w:hint="eastAsia"/>
          <w:bCs/>
          <w:color w:val="000000" w:themeColor="text1"/>
          <w:sz w:val="24"/>
        </w:rPr>
        <w:t>原則</w:t>
      </w:r>
      <w:r w:rsidR="00AF3065" w:rsidRPr="00E65099">
        <w:rPr>
          <w:rFonts w:ascii="ＭＳ 明朝" w:eastAsia="ＭＳ 明朝" w:hAnsi="ＭＳ 明朝" w:hint="eastAsia"/>
          <w:bCs/>
          <w:color w:val="000000" w:themeColor="text1"/>
          <w:sz w:val="24"/>
        </w:rPr>
        <w:t>として不可であり</w:t>
      </w:r>
      <w:r w:rsidRPr="00E65099">
        <w:rPr>
          <w:rFonts w:ascii="ＭＳ 明朝" w:eastAsia="ＭＳ 明朝" w:hAnsi="ＭＳ 明朝" w:hint="eastAsia"/>
          <w:bCs/>
          <w:color w:val="000000" w:themeColor="text1"/>
          <w:sz w:val="24"/>
        </w:rPr>
        <w:t>、標準準拠システムとは別のシステムとして疎結合で構築することが望ましく、真にやむを得ない場合に限るものとする。</w:t>
      </w:r>
    </w:p>
    <w:p w14:paraId="30B1ED70" w14:textId="77777777" w:rsidR="006D53F6" w:rsidRPr="00E65099" w:rsidRDefault="006D53F6" w:rsidP="00145363">
      <w:pPr>
        <w:rPr>
          <w:rFonts w:ascii="ＭＳ 明朝" w:eastAsia="ＭＳ 明朝" w:hAnsi="ＭＳ 明朝"/>
          <w:color w:val="000000" w:themeColor="text1"/>
          <w:sz w:val="24"/>
        </w:rPr>
      </w:pPr>
    </w:p>
    <w:p w14:paraId="2FAE0217" w14:textId="713DE854" w:rsidR="007451CB" w:rsidRPr="00E65099" w:rsidRDefault="00297FD7" w:rsidP="00626DF6">
      <w:pPr>
        <w:pStyle w:val="2"/>
        <w:rPr>
          <w:rFonts w:ascii="ＭＳ ゴシック" w:eastAsia="ＭＳ ゴシック" w:hAnsi="ＭＳ ゴシック"/>
          <w:b/>
          <w:bCs/>
          <w:color w:val="000000" w:themeColor="text1"/>
          <w:sz w:val="24"/>
        </w:rPr>
      </w:pPr>
      <w:bookmarkStart w:id="10" w:name="_Toc98950249"/>
      <w:r w:rsidRPr="00E65099">
        <w:rPr>
          <w:rFonts w:ascii="ＭＳ ゴシック" w:eastAsia="ＭＳ ゴシック" w:hAnsi="ＭＳ ゴシック"/>
          <w:b/>
          <w:bCs/>
          <w:color w:val="000000" w:themeColor="text1"/>
          <w:sz w:val="24"/>
        </w:rPr>
        <w:t>3.</w:t>
      </w:r>
      <w:r w:rsidR="006D53F6" w:rsidRPr="00E65099">
        <w:rPr>
          <w:rFonts w:ascii="ＭＳ ゴシック" w:eastAsia="ＭＳ ゴシック" w:hAnsi="ＭＳ ゴシック"/>
          <w:b/>
          <w:bCs/>
          <w:color w:val="000000" w:themeColor="text1"/>
          <w:sz w:val="24"/>
        </w:rPr>
        <w:t>3</w:t>
      </w:r>
      <w:r w:rsidR="000F12E2" w:rsidRPr="00E65099">
        <w:rPr>
          <w:rFonts w:ascii="ＭＳ ゴシック" w:eastAsia="ＭＳ ゴシック" w:hAnsi="ＭＳ ゴシック" w:hint="eastAsia"/>
          <w:b/>
          <w:bCs/>
          <w:color w:val="000000" w:themeColor="text1"/>
          <w:sz w:val="24"/>
        </w:rPr>
        <w:t xml:space="preserve">　</w:t>
      </w:r>
      <w:r w:rsidR="007451CB" w:rsidRPr="00E65099">
        <w:rPr>
          <w:rFonts w:ascii="ＭＳ ゴシック" w:eastAsia="ＭＳ ゴシック" w:hAnsi="ＭＳ ゴシック" w:hint="eastAsia"/>
          <w:b/>
          <w:bCs/>
          <w:color w:val="000000" w:themeColor="text1"/>
          <w:sz w:val="24"/>
        </w:rPr>
        <w:t>推進体制</w:t>
      </w:r>
      <w:bookmarkEnd w:id="10"/>
    </w:p>
    <w:p w14:paraId="5CD283EB" w14:textId="77777777" w:rsidR="00C97726" w:rsidRPr="00E65099" w:rsidRDefault="00C97726" w:rsidP="00640CC7">
      <w:pPr>
        <w:rPr>
          <w:rFonts w:ascii="ＭＳ 明朝" w:eastAsia="ＭＳ 明朝" w:hAnsi="ＭＳ 明朝"/>
          <w:color w:val="000000" w:themeColor="text1"/>
          <w:sz w:val="24"/>
        </w:rPr>
      </w:pPr>
    </w:p>
    <w:p w14:paraId="4192ECCB" w14:textId="58D063C8" w:rsidR="00EE6C11" w:rsidRPr="00E65099" w:rsidRDefault="00297FD7" w:rsidP="00626DF6">
      <w:pPr>
        <w:pStyle w:val="3"/>
        <w:ind w:leftChars="0" w:left="0" w:firstLineChars="100" w:firstLine="241"/>
        <w:rPr>
          <w:rFonts w:ascii="ＭＳ ゴシック" w:eastAsia="ＭＳ ゴシック" w:hAnsi="ＭＳ ゴシック"/>
          <w:b/>
          <w:bCs/>
          <w:color w:val="000000" w:themeColor="text1"/>
          <w:sz w:val="24"/>
        </w:rPr>
      </w:pPr>
      <w:bookmarkStart w:id="11" w:name="_Toc98950250"/>
      <w:bookmarkStart w:id="12" w:name="_Hlk110341390"/>
      <w:r w:rsidRPr="00E65099">
        <w:rPr>
          <w:rFonts w:ascii="ＭＳ ゴシック" w:eastAsia="ＭＳ ゴシック" w:hAnsi="ＭＳ ゴシック"/>
          <w:b/>
          <w:bCs/>
          <w:color w:val="000000" w:themeColor="text1"/>
          <w:sz w:val="24"/>
        </w:rPr>
        <w:t>3.</w:t>
      </w:r>
      <w:r w:rsidR="006D53F6" w:rsidRPr="00E65099">
        <w:rPr>
          <w:rFonts w:ascii="ＭＳ ゴシック" w:eastAsia="ＭＳ ゴシック" w:hAnsi="ＭＳ ゴシック"/>
          <w:b/>
          <w:bCs/>
          <w:color w:val="000000" w:themeColor="text1"/>
          <w:sz w:val="24"/>
        </w:rPr>
        <w:t>3</w:t>
      </w:r>
      <w:r w:rsidRPr="00E65099">
        <w:rPr>
          <w:rFonts w:ascii="ＭＳ ゴシック" w:eastAsia="ＭＳ ゴシック" w:hAnsi="ＭＳ ゴシック"/>
          <w:b/>
          <w:bCs/>
          <w:color w:val="000000" w:themeColor="text1"/>
          <w:sz w:val="24"/>
        </w:rPr>
        <w:t>.1</w:t>
      </w:r>
      <w:r w:rsidR="000F12E2" w:rsidRPr="00E65099">
        <w:rPr>
          <w:rFonts w:ascii="ＭＳ ゴシック" w:eastAsia="ＭＳ ゴシック" w:hAnsi="ＭＳ ゴシック" w:hint="eastAsia"/>
          <w:b/>
          <w:bCs/>
          <w:color w:val="000000" w:themeColor="text1"/>
          <w:sz w:val="24"/>
        </w:rPr>
        <w:t xml:space="preserve">　</w:t>
      </w:r>
      <w:r w:rsidR="00160ED0" w:rsidRPr="00E65099">
        <w:rPr>
          <w:rFonts w:ascii="ＭＳ ゴシック" w:eastAsia="ＭＳ ゴシック" w:hAnsi="ＭＳ ゴシック" w:hint="eastAsia"/>
          <w:b/>
          <w:bCs/>
          <w:color w:val="000000" w:themeColor="text1"/>
          <w:sz w:val="24"/>
        </w:rPr>
        <w:t>制度所管</w:t>
      </w:r>
      <w:r w:rsidR="0004778A" w:rsidRPr="00E65099">
        <w:rPr>
          <w:rFonts w:ascii="ＭＳ ゴシック" w:eastAsia="ＭＳ ゴシック" w:hAnsi="ＭＳ ゴシック" w:hint="eastAsia"/>
          <w:b/>
          <w:bCs/>
          <w:color w:val="000000" w:themeColor="text1"/>
          <w:sz w:val="24"/>
        </w:rPr>
        <w:t>省庁</w:t>
      </w:r>
      <w:r w:rsidR="00EE6C11" w:rsidRPr="00E65099">
        <w:rPr>
          <w:rFonts w:ascii="ＭＳ ゴシック" w:eastAsia="ＭＳ ゴシック" w:hAnsi="ＭＳ ゴシック" w:hint="eastAsia"/>
          <w:b/>
          <w:bCs/>
          <w:color w:val="000000" w:themeColor="text1"/>
          <w:sz w:val="24"/>
        </w:rPr>
        <w:t>の役割及び連携</w:t>
      </w:r>
      <w:bookmarkEnd w:id="11"/>
    </w:p>
    <w:p w14:paraId="48A1A202" w14:textId="77777777" w:rsidR="00F50A65" w:rsidRPr="00E65099" w:rsidRDefault="00F50A65" w:rsidP="00640CC7">
      <w:pPr>
        <w:ind w:leftChars="100" w:left="210"/>
        <w:rPr>
          <w:rFonts w:ascii="ＭＳ 明朝" w:eastAsia="ＭＳ 明朝" w:hAnsi="ＭＳ 明朝"/>
          <w:color w:val="000000" w:themeColor="text1"/>
          <w:sz w:val="24"/>
        </w:rPr>
      </w:pPr>
    </w:p>
    <w:p w14:paraId="27B2D112" w14:textId="70491DB8" w:rsidR="007C6F6D" w:rsidRPr="00E65099" w:rsidRDefault="007C6F6D" w:rsidP="00640CC7">
      <w:pPr>
        <w:ind w:leftChars="199" w:left="64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地方公共団体の基幹業務システムの統一・標準化の取組にお</w:t>
      </w:r>
      <w:r w:rsidR="001C32C3" w:rsidRPr="00E65099">
        <w:rPr>
          <w:rFonts w:ascii="ＭＳ 明朝" w:eastAsia="ＭＳ 明朝" w:hAnsi="ＭＳ 明朝" w:hint="eastAsia"/>
          <w:color w:val="000000" w:themeColor="text1"/>
          <w:sz w:val="24"/>
        </w:rPr>
        <w:t>ける</w:t>
      </w:r>
      <w:r w:rsidR="00160ED0" w:rsidRPr="00E65099">
        <w:rPr>
          <w:rFonts w:ascii="ＭＳ 明朝" w:eastAsia="ＭＳ 明朝" w:hAnsi="ＭＳ 明朝" w:hint="eastAsia"/>
          <w:color w:val="000000" w:themeColor="text1"/>
          <w:sz w:val="24"/>
        </w:rPr>
        <w:t>制度所管</w:t>
      </w:r>
      <w:r w:rsidR="0004778A"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の</w:t>
      </w:r>
      <w:r w:rsidR="00F23AFB" w:rsidRPr="00E65099">
        <w:rPr>
          <w:rFonts w:ascii="ＭＳ 明朝" w:eastAsia="ＭＳ 明朝" w:hAnsi="ＭＳ 明朝" w:hint="eastAsia"/>
          <w:color w:val="000000" w:themeColor="text1"/>
          <w:sz w:val="24"/>
        </w:rPr>
        <w:t>主な</w:t>
      </w:r>
      <w:r w:rsidRPr="00E65099">
        <w:rPr>
          <w:rFonts w:ascii="ＭＳ 明朝" w:eastAsia="ＭＳ 明朝" w:hAnsi="ＭＳ 明朝" w:hint="eastAsia"/>
          <w:color w:val="000000" w:themeColor="text1"/>
          <w:sz w:val="24"/>
        </w:rPr>
        <w:t>役割分担は、次のとおりとする。</w:t>
      </w:r>
    </w:p>
    <w:p w14:paraId="716258C7" w14:textId="35E2CE1A" w:rsidR="000A07FF" w:rsidRPr="00E65099" w:rsidRDefault="00297FD7" w:rsidP="00640CC7">
      <w:pPr>
        <w:ind w:leftChars="300" w:left="978" w:hangingChars="145" w:hanging="34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(1)</w:t>
      </w:r>
      <w:r w:rsidR="00176847" w:rsidRPr="00E65099">
        <w:rPr>
          <w:rFonts w:ascii="ＭＳ 明朝" w:eastAsia="ＭＳ 明朝" w:hAnsi="ＭＳ 明朝" w:hint="eastAsia"/>
          <w:color w:val="000000" w:themeColor="text1"/>
          <w:sz w:val="24"/>
        </w:rPr>
        <w:t xml:space="preserve">　</w:t>
      </w:r>
      <w:r w:rsidR="00CE3333" w:rsidRPr="00E65099">
        <w:rPr>
          <w:rFonts w:ascii="ＭＳ 明朝" w:eastAsia="ＭＳ 明朝" w:hAnsi="ＭＳ 明朝" w:hint="eastAsia"/>
          <w:color w:val="000000" w:themeColor="text1"/>
          <w:sz w:val="24"/>
        </w:rPr>
        <w:t>制度所管</w:t>
      </w:r>
      <w:r w:rsidR="0004778A" w:rsidRPr="00E65099">
        <w:rPr>
          <w:rFonts w:ascii="ＭＳ 明朝" w:eastAsia="ＭＳ 明朝" w:hAnsi="ＭＳ 明朝" w:hint="eastAsia"/>
          <w:color w:val="000000" w:themeColor="text1"/>
          <w:sz w:val="24"/>
        </w:rPr>
        <w:t>省庁</w:t>
      </w:r>
      <w:r w:rsidR="007C6F6D" w:rsidRPr="00E65099">
        <w:rPr>
          <w:rFonts w:ascii="ＭＳ 明朝" w:eastAsia="ＭＳ 明朝" w:hAnsi="ＭＳ 明朝" w:hint="eastAsia"/>
          <w:color w:val="000000" w:themeColor="text1"/>
          <w:sz w:val="24"/>
        </w:rPr>
        <w:t>は、</w:t>
      </w:r>
      <w:r w:rsidR="00F50A65" w:rsidRPr="00E65099">
        <w:rPr>
          <w:rFonts w:ascii="ＭＳ 明朝" w:eastAsia="ＭＳ 明朝" w:hAnsi="ＭＳ 明朝" w:hint="eastAsia"/>
          <w:color w:val="000000" w:themeColor="text1"/>
          <w:sz w:val="24"/>
        </w:rPr>
        <w:t>所管する事務が効率的かつ効果的に実施されるようにする観点から、</w:t>
      </w:r>
      <w:r w:rsidR="00113E0B" w:rsidRPr="00E65099">
        <w:rPr>
          <w:rFonts w:ascii="ＭＳ 明朝" w:eastAsia="ＭＳ 明朝" w:hAnsi="ＭＳ 明朝" w:hint="eastAsia"/>
          <w:color w:val="000000" w:themeColor="text1"/>
          <w:sz w:val="24"/>
        </w:rPr>
        <w:t>標準化法第６条第</w:t>
      </w:r>
      <w:r w:rsidR="00113E0B" w:rsidRPr="00E65099">
        <w:rPr>
          <w:rFonts w:ascii="ＭＳ 明朝" w:eastAsia="ＭＳ 明朝" w:hAnsi="ＭＳ 明朝"/>
          <w:color w:val="000000" w:themeColor="text1"/>
          <w:sz w:val="24"/>
        </w:rPr>
        <w:t>1項</w:t>
      </w:r>
      <w:r w:rsidR="00F32610" w:rsidRPr="00E65099">
        <w:rPr>
          <w:rFonts w:ascii="ＭＳ 明朝" w:eastAsia="ＭＳ 明朝" w:hAnsi="ＭＳ 明朝" w:hint="eastAsia"/>
          <w:color w:val="000000" w:themeColor="text1"/>
          <w:sz w:val="24"/>
        </w:rPr>
        <w:t>に基づき定める</w:t>
      </w:r>
      <w:r w:rsidR="00113E0B" w:rsidRPr="00E65099">
        <w:rPr>
          <w:rFonts w:ascii="ＭＳ 明朝" w:eastAsia="ＭＳ 明朝" w:hAnsi="ＭＳ 明朝" w:hint="eastAsia"/>
          <w:color w:val="000000" w:themeColor="text1"/>
          <w:sz w:val="24"/>
        </w:rPr>
        <w:t>基準</w:t>
      </w:r>
      <w:r w:rsidR="00F32610" w:rsidRPr="00E65099">
        <w:rPr>
          <w:rFonts w:ascii="ＭＳ 明朝" w:eastAsia="ＭＳ 明朝" w:hAnsi="ＭＳ 明朝" w:hint="eastAsia"/>
          <w:color w:val="000000" w:themeColor="text1"/>
          <w:sz w:val="24"/>
        </w:rPr>
        <w:t>（以下「機能標準化基準」という。</w:t>
      </w:r>
      <w:r w:rsidR="00113E0B" w:rsidRPr="00E65099">
        <w:rPr>
          <w:rFonts w:ascii="ＭＳ 明朝" w:eastAsia="ＭＳ 明朝" w:hAnsi="ＭＳ 明朝" w:hint="eastAsia"/>
          <w:color w:val="000000" w:themeColor="text1"/>
          <w:sz w:val="24"/>
        </w:rPr>
        <w:t>）</w:t>
      </w:r>
      <w:r w:rsidR="000F577C" w:rsidRPr="00E65099">
        <w:rPr>
          <w:rFonts w:ascii="ＭＳ 明朝" w:eastAsia="ＭＳ 明朝" w:hAnsi="ＭＳ 明朝" w:hint="eastAsia"/>
          <w:color w:val="000000" w:themeColor="text1"/>
          <w:sz w:val="24"/>
        </w:rPr>
        <w:t>の</w:t>
      </w:r>
      <w:r w:rsidR="000A07FF" w:rsidRPr="00E65099">
        <w:rPr>
          <w:rFonts w:ascii="ＭＳ 明朝" w:eastAsia="ＭＳ 明朝" w:hAnsi="ＭＳ 明朝" w:hint="eastAsia"/>
          <w:color w:val="000000" w:themeColor="text1"/>
          <w:sz w:val="24"/>
        </w:rPr>
        <w:t>策定及び</w:t>
      </w:r>
      <w:r w:rsidR="00F32610" w:rsidRPr="00E65099">
        <w:rPr>
          <w:rFonts w:ascii="ＭＳ 明朝" w:eastAsia="ＭＳ 明朝" w:hAnsi="ＭＳ 明朝" w:hint="eastAsia"/>
          <w:color w:val="000000" w:themeColor="text1"/>
          <w:sz w:val="24"/>
        </w:rPr>
        <w:t>変更</w:t>
      </w:r>
      <w:r w:rsidR="000A07FF" w:rsidRPr="00E65099">
        <w:rPr>
          <w:rFonts w:ascii="ＭＳ 明朝" w:eastAsia="ＭＳ 明朝" w:hAnsi="ＭＳ 明朝" w:hint="eastAsia"/>
          <w:color w:val="000000" w:themeColor="text1"/>
          <w:sz w:val="24"/>
        </w:rPr>
        <w:t>を行う。</w:t>
      </w:r>
    </w:p>
    <w:p w14:paraId="74046319" w14:textId="63394503" w:rsidR="007C6F6D" w:rsidRPr="00E65099" w:rsidRDefault="00297FD7" w:rsidP="00640CC7">
      <w:pPr>
        <w:ind w:leftChars="300" w:left="978" w:hangingChars="145" w:hanging="34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(2)</w:t>
      </w:r>
      <w:r w:rsidR="00176847" w:rsidRPr="00E65099">
        <w:rPr>
          <w:rFonts w:ascii="ＭＳ 明朝" w:eastAsia="ＭＳ 明朝" w:hAnsi="ＭＳ 明朝" w:hint="eastAsia"/>
          <w:color w:val="000000" w:themeColor="text1"/>
          <w:sz w:val="24"/>
        </w:rPr>
        <w:t xml:space="preserve">　</w:t>
      </w:r>
      <w:r w:rsidR="000A07FF" w:rsidRPr="00E65099">
        <w:rPr>
          <w:rFonts w:ascii="ＭＳ 明朝" w:eastAsia="ＭＳ 明朝" w:hAnsi="ＭＳ 明朝" w:hint="eastAsia"/>
          <w:color w:val="000000" w:themeColor="text1"/>
          <w:sz w:val="24"/>
        </w:rPr>
        <w:t>デジタル庁は、</w:t>
      </w:r>
      <w:r w:rsidR="001273BD" w:rsidRPr="00E65099">
        <w:rPr>
          <w:rFonts w:ascii="ＭＳ 明朝" w:eastAsia="ＭＳ 明朝" w:hAnsi="ＭＳ 明朝" w:hint="eastAsia"/>
          <w:color w:val="000000" w:themeColor="text1"/>
          <w:sz w:val="24"/>
        </w:rPr>
        <w:t>情報システムの整備及び管理の基本的な方針の作成及び推進に関すること等を所掌する観点から、</w:t>
      </w:r>
      <w:r w:rsidR="00113E0B" w:rsidRPr="00E65099">
        <w:rPr>
          <w:rFonts w:ascii="ＭＳ 明朝" w:eastAsia="ＭＳ 明朝" w:hAnsi="ＭＳ 明朝" w:hint="eastAsia"/>
          <w:color w:val="000000" w:themeColor="text1"/>
          <w:sz w:val="24"/>
        </w:rPr>
        <w:t>機能標準化基準</w:t>
      </w:r>
      <w:r w:rsidR="000A07FF" w:rsidRPr="00E65099">
        <w:rPr>
          <w:rFonts w:ascii="ＭＳ 明朝" w:eastAsia="ＭＳ 明朝" w:hAnsi="ＭＳ 明朝" w:hint="eastAsia"/>
          <w:color w:val="000000" w:themeColor="text1"/>
          <w:sz w:val="24"/>
        </w:rPr>
        <w:t>を策定及び</w:t>
      </w:r>
      <w:r w:rsidR="00826321" w:rsidRPr="00E65099">
        <w:rPr>
          <w:rFonts w:ascii="ＭＳ 明朝" w:eastAsia="ＭＳ 明朝" w:hAnsi="ＭＳ 明朝" w:hint="eastAsia"/>
          <w:color w:val="000000" w:themeColor="text1"/>
          <w:sz w:val="24"/>
        </w:rPr>
        <w:t>変更</w:t>
      </w:r>
      <w:r w:rsidR="000A07FF" w:rsidRPr="00E65099">
        <w:rPr>
          <w:rFonts w:ascii="ＭＳ 明朝" w:eastAsia="ＭＳ 明朝" w:hAnsi="ＭＳ 明朝" w:hint="eastAsia"/>
          <w:color w:val="000000" w:themeColor="text1"/>
          <w:sz w:val="24"/>
        </w:rPr>
        <w:t>する</w:t>
      </w:r>
      <w:r w:rsidR="00CE3333" w:rsidRPr="00E65099">
        <w:rPr>
          <w:rFonts w:ascii="ＭＳ 明朝" w:eastAsia="ＭＳ 明朝" w:hAnsi="ＭＳ 明朝" w:hint="eastAsia"/>
          <w:color w:val="000000" w:themeColor="text1"/>
          <w:sz w:val="24"/>
        </w:rPr>
        <w:t>制度所管</w:t>
      </w:r>
      <w:r w:rsidR="00C442D3" w:rsidRPr="00E65099">
        <w:rPr>
          <w:rFonts w:ascii="ＭＳ 明朝" w:eastAsia="ＭＳ 明朝" w:hAnsi="ＭＳ 明朝" w:hint="eastAsia"/>
          <w:color w:val="000000" w:themeColor="text1"/>
          <w:sz w:val="24"/>
        </w:rPr>
        <w:t>省庁</w:t>
      </w:r>
      <w:r w:rsidR="000A07FF" w:rsidRPr="00E65099">
        <w:rPr>
          <w:rFonts w:ascii="ＭＳ 明朝" w:eastAsia="ＭＳ 明朝" w:hAnsi="ＭＳ 明朝" w:hint="eastAsia"/>
          <w:color w:val="000000" w:themeColor="text1"/>
          <w:sz w:val="24"/>
        </w:rPr>
        <w:t>を支援する</w:t>
      </w:r>
      <w:r w:rsidR="007229A0" w:rsidRPr="00E65099">
        <w:rPr>
          <w:rFonts w:ascii="ＭＳ 明朝" w:eastAsia="ＭＳ 明朝" w:hAnsi="ＭＳ 明朝" w:hint="eastAsia"/>
          <w:color w:val="000000" w:themeColor="text1"/>
          <w:sz w:val="24"/>
        </w:rPr>
        <w:t>とともに、</w:t>
      </w:r>
      <w:r w:rsidR="000A07FF" w:rsidRPr="00E65099">
        <w:rPr>
          <w:rFonts w:ascii="ＭＳ 明朝" w:eastAsia="ＭＳ 明朝" w:hAnsi="ＭＳ 明朝" w:hint="eastAsia"/>
          <w:color w:val="000000" w:themeColor="text1"/>
          <w:sz w:val="24"/>
        </w:rPr>
        <w:t>各標準化対象事務間</w:t>
      </w:r>
      <w:r w:rsidR="007229A0" w:rsidRPr="00E65099">
        <w:rPr>
          <w:rFonts w:ascii="ＭＳ 明朝" w:eastAsia="ＭＳ 明朝" w:hAnsi="ＭＳ 明朝" w:hint="eastAsia"/>
          <w:color w:val="000000" w:themeColor="text1"/>
          <w:sz w:val="24"/>
        </w:rPr>
        <w:t>で整合するよう</w:t>
      </w:r>
      <w:r w:rsidR="000A07FF" w:rsidRPr="00E65099">
        <w:rPr>
          <w:rFonts w:ascii="ＭＳ 明朝" w:eastAsia="ＭＳ 明朝" w:hAnsi="ＭＳ 明朝" w:hint="eastAsia"/>
          <w:color w:val="000000" w:themeColor="text1"/>
          <w:sz w:val="24"/>
        </w:rPr>
        <w:t>調整を</w:t>
      </w:r>
      <w:r w:rsidR="00F32610" w:rsidRPr="00E65099">
        <w:rPr>
          <w:rFonts w:ascii="ＭＳ 明朝" w:eastAsia="ＭＳ 明朝" w:hAnsi="ＭＳ 明朝" w:hint="eastAsia"/>
          <w:color w:val="000000" w:themeColor="text1"/>
          <w:sz w:val="24"/>
        </w:rPr>
        <w:t>図り</w:t>
      </w:r>
      <w:r w:rsidR="00113E0B" w:rsidRPr="00E65099">
        <w:rPr>
          <w:rFonts w:ascii="ＭＳ 明朝" w:eastAsia="ＭＳ 明朝" w:hAnsi="ＭＳ 明朝" w:hint="eastAsia"/>
          <w:color w:val="000000" w:themeColor="text1"/>
          <w:sz w:val="24"/>
        </w:rPr>
        <w:t>ながら</w:t>
      </w:r>
      <w:r w:rsidR="00C97726" w:rsidRPr="00E65099">
        <w:rPr>
          <w:rFonts w:ascii="ＭＳ 明朝" w:eastAsia="ＭＳ 明朝" w:hAnsi="ＭＳ 明朝" w:hint="eastAsia"/>
          <w:color w:val="000000" w:themeColor="text1"/>
          <w:sz w:val="24"/>
        </w:rPr>
        <w:t>、総務省と</w:t>
      </w:r>
      <w:r w:rsidR="0089252A" w:rsidRPr="00E65099">
        <w:rPr>
          <w:rFonts w:ascii="ＭＳ 明朝" w:eastAsia="ＭＳ 明朝" w:hAnsi="ＭＳ 明朝" w:hint="eastAsia"/>
          <w:color w:val="000000" w:themeColor="text1"/>
          <w:sz w:val="24"/>
        </w:rPr>
        <w:t>ともに</w:t>
      </w:r>
      <w:r w:rsidR="00C97726" w:rsidRPr="00E65099">
        <w:rPr>
          <w:rFonts w:ascii="ＭＳ 明朝" w:eastAsia="ＭＳ 明朝" w:hAnsi="ＭＳ 明朝" w:hint="eastAsia"/>
          <w:color w:val="000000" w:themeColor="text1"/>
          <w:sz w:val="24"/>
        </w:rPr>
        <w:t>、</w:t>
      </w:r>
      <w:r w:rsidR="00F32610" w:rsidRPr="00E65099">
        <w:rPr>
          <w:rFonts w:ascii="ＭＳ 明朝" w:eastAsia="ＭＳ 明朝" w:hAnsi="ＭＳ 明朝" w:hint="eastAsia"/>
          <w:color w:val="000000" w:themeColor="text1"/>
          <w:sz w:val="24"/>
        </w:rPr>
        <w:t>標準化法</w:t>
      </w:r>
      <w:r w:rsidR="00C97726" w:rsidRPr="00E65099">
        <w:rPr>
          <w:rFonts w:ascii="ＭＳ 明朝" w:eastAsia="ＭＳ 明朝" w:hAnsi="ＭＳ 明朝" w:hint="eastAsia"/>
          <w:color w:val="000000" w:themeColor="text1"/>
          <w:sz w:val="24"/>
        </w:rPr>
        <w:t>第７条第</w:t>
      </w:r>
      <w:r w:rsidR="00C97726" w:rsidRPr="00E65099">
        <w:rPr>
          <w:rFonts w:ascii="ＭＳ 明朝" w:eastAsia="ＭＳ 明朝" w:hAnsi="ＭＳ 明朝"/>
          <w:color w:val="000000" w:themeColor="text1"/>
          <w:sz w:val="24"/>
        </w:rPr>
        <w:t>1項に</w:t>
      </w:r>
      <w:r w:rsidR="00F32610" w:rsidRPr="00E65099">
        <w:rPr>
          <w:rFonts w:ascii="ＭＳ 明朝" w:eastAsia="ＭＳ 明朝" w:hAnsi="ＭＳ 明朝" w:hint="eastAsia"/>
          <w:color w:val="000000" w:themeColor="text1"/>
          <w:sz w:val="24"/>
        </w:rPr>
        <w:t>基づき定める</w:t>
      </w:r>
      <w:r w:rsidR="00113E0B" w:rsidRPr="00E65099">
        <w:rPr>
          <w:rFonts w:ascii="ＭＳ 明朝" w:eastAsia="ＭＳ 明朝" w:hAnsi="ＭＳ 明朝" w:hint="eastAsia"/>
          <w:color w:val="000000" w:themeColor="text1"/>
          <w:sz w:val="24"/>
        </w:rPr>
        <w:t>基準</w:t>
      </w:r>
      <w:r w:rsidR="00F32610" w:rsidRPr="00E65099">
        <w:rPr>
          <w:rFonts w:ascii="ＭＳ 明朝" w:eastAsia="ＭＳ 明朝" w:hAnsi="ＭＳ 明朝" w:hint="eastAsia"/>
          <w:color w:val="000000" w:themeColor="text1"/>
          <w:sz w:val="24"/>
        </w:rPr>
        <w:t>（以下「共通標準化基準」という。</w:t>
      </w:r>
      <w:r w:rsidR="00113E0B" w:rsidRPr="00E65099">
        <w:rPr>
          <w:rFonts w:ascii="ＭＳ 明朝" w:eastAsia="ＭＳ 明朝" w:hAnsi="ＭＳ 明朝" w:hint="eastAsia"/>
          <w:color w:val="000000" w:themeColor="text1"/>
          <w:sz w:val="24"/>
        </w:rPr>
        <w:t>）の</w:t>
      </w:r>
      <w:r w:rsidR="00F32610" w:rsidRPr="00E65099">
        <w:rPr>
          <w:rFonts w:ascii="ＭＳ 明朝" w:eastAsia="ＭＳ 明朝" w:hAnsi="ＭＳ 明朝" w:hint="eastAsia"/>
          <w:color w:val="000000" w:themeColor="text1"/>
          <w:sz w:val="24"/>
        </w:rPr>
        <w:t>策定</w:t>
      </w:r>
      <w:r w:rsidR="00C97726" w:rsidRPr="00E65099">
        <w:rPr>
          <w:rFonts w:ascii="ＭＳ 明朝" w:eastAsia="ＭＳ 明朝" w:hAnsi="ＭＳ 明朝" w:hint="eastAsia"/>
          <w:color w:val="000000" w:themeColor="text1"/>
          <w:sz w:val="24"/>
        </w:rPr>
        <w:t>及び</w:t>
      </w:r>
      <w:r w:rsidR="00F32610" w:rsidRPr="00E65099">
        <w:rPr>
          <w:rFonts w:ascii="ＭＳ 明朝" w:eastAsia="ＭＳ 明朝" w:hAnsi="ＭＳ 明朝" w:hint="eastAsia"/>
          <w:color w:val="000000" w:themeColor="text1"/>
          <w:sz w:val="24"/>
        </w:rPr>
        <w:t>変更</w:t>
      </w:r>
      <w:r w:rsidR="00F50A65" w:rsidRPr="00E65099">
        <w:rPr>
          <w:rFonts w:ascii="ＭＳ 明朝" w:eastAsia="ＭＳ 明朝" w:hAnsi="ＭＳ 明朝" w:hint="eastAsia"/>
          <w:color w:val="000000" w:themeColor="text1"/>
          <w:sz w:val="24"/>
        </w:rPr>
        <w:t>を行う</w:t>
      </w:r>
      <w:r w:rsidR="00C97726" w:rsidRPr="00E65099">
        <w:rPr>
          <w:rFonts w:ascii="ＭＳ 明朝" w:eastAsia="ＭＳ 明朝" w:hAnsi="ＭＳ 明朝" w:hint="eastAsia"/>
          <w:color w:val="000000" w:themeColor="text1"/>
          <w:sz w:val="24"/>
        </w:rPr>
        <w:t>。</w:t>
      </w:r>
    </w:p>
    <w:p w14:paraId="2C88EFC1" w14:textId="67556BF8" w:rsidR="007229A0" w:rsidRPr="00E65099" w:rsidRDefault="00297FD7" w:rsidP="00640CC7">
      <w:pPr>
        <w:ind w:leftChars="300" w:left="978" w:hangingChars="145" w:hanging="34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(3)</w:t>
      </w:r>
      <w:r w:rsidR="00176847" w:rsidRPr="00E65099">
        <w:rPr>
          <w:rFonts w:ascii="ＭＳ 明朝" w:eastAsia="ＭＳ 明朝" w:hAnsi="ＭＳ 明朝" w:hint="eastAsia"/>
          <w:color w:val="000000" w:themeColor="text1"/>
          <w:sz w:val="24"/>
        </w:rPr>
        <w:t xml:space="preserve">　</w:t>
      </w:r>
      <w:r w:rsidR="007229A0" w:rsidRPr="00E65099">
        <w:rPr>
          <w:rFonts w:ascii="ＭＳ 明朝" w:eastAsia="ＭＳ 明朝" w:hAnsi="ＭＳ 明朝" w:hint="eastAsia"/>
          <w:color w:val="000000" w:themeColor="text1"/>
          <w:sz w:val="24"/>
        </w:rPr>
        <w:t>総務省は、</w:t>
      </w:r>
      <w:r w:rsidR="00F32610" w:rsidRPr="00E65099">
        <w:rPr>
          <w:rFonts w:ascii="ＭＳ 明朝" w:eastAsia="ＭＳ 明朝" w:hAnsi="ＭＳ 明朝" w:hint="eastAsia"/>
          <w:color w:val="000000" w:themeColor="text1"/>
          <w:sz w:val="24"/>
        </w:rPr>
        <w:t>国と</w:t>
      </w:r>
      <w:r w:rsidR="001273BD" w:rsidRPr="00E65099">
        <w:rPr>
          <w:rFonts w:ascii="ＭＳ 明朝" w:eastAsia="ＭＳ 明朝" w:hAnsi="ＭＳ 明朝" w:hint="eastAsia"/>
          <w:color w:val="000000" w:themeColor="text1"/>
          <w:sz w:val="24"/>
        </w:rPr>
        <w:t>地方公共団体</w:t>
      </w:r>
      <w:r w:rsidR="00F32610" w:rsidRPr="00E65099">
        <w:rPr>
          <w:rFonts w:ascii="ＭＳ 明朝" w:eastAsia="ＭＳ 明朝" w:hAnsi="ＭＳ 明朝" w:hint="eastAsia"/>
          <w:color w:val="000000" w:themeColor="text1"/>
          <w:sz w:val="24"/>
        </w:rPr>
        <w:t>と</w:t>
      </w:r>
      <w:r w:rsidR="001273BD" w:rsidRPr="00E65099">
        <w:rPr>
          <w:rFonts w:ascii="ＭＳ 明朝" w:eastAsia="ＭＳ 明朝" w:hAnsi="ＭＳ 明朝" w:hint="eastAsia"/>
          <w:color w:val="000000" w:themeColor="text1"/>
          <w:sz w:val="24"/>
        </w:rPr>
        <w:t>の連絡調整に関する</w:t>
      </w:r>
      <w:r w:rsidR="00F32610" w:rsidRPr="00E65099">
        <w:rPr>
          <w:rFonts w:ascii="ＭＳ 明朝" w:eastAsia="ＭＳ 明朝" w:hAnsi="ＭＳ 明朝" w:hint="eastAsia"/>
          <w:color w:val="000000" w:themeColor="text1"/>
          <w:sz w:val="24"/>
        </w:rPr>
        <w:t>こと</w:t>
      </w:r>
      <w:r w:rsidR="001273BD" w:rsidRPr="00E65099">
        <w:rPr>
          <w:rFonts w:ascii="ＭＳ 明朝" w:eastAsia="ＭＳ 明朝" w:hAnsi="ＭＳ 明朝" w:hint="eastAsia"/>
          <w:color w:val="000000" w:themeColor="text1"/>
          <w:sz w:val="24"/>
        </w:rPr>
        <w:t>を所掌する観点から、</w:t>
      </w:r>
      <w:r w:rsidR="00F32610" w:rsidRPr="00E65099">
        <w:rPr>
          <w:rFonts w:ascii="ＭＳ 明朝" w:eastAsia="ＭＳ 明朝" w:hAnsi="ＭＳ 明朝" w:hint="eastAsia"/>
          <w:color w:val="000000" w:themeColor="text1"/>
          <w:sz w:val="24"/>
        </w:rPr>
        <w:t>デジタル庁や制度所管</w:t>
      </w:r>
      <w:r w:rsidR="00627E27" w:rsidRPr="00E65099">
        <w:rPr>
          <w:rFonts w:ascii="ＭＳ 明朝" w:eastAsia="ＭＳ 明朝" w:hAnsi="ＭＳ 明朝" w:hint="eastAsia"/>
          <w:color w:val="000000" w:themeColor="text1"/>
          <w:sz w:val="24"/>
        </w:rPr>
        <w:t>省庁</w:t>
      </w:r>
      <w:r w:rsidR="00D32F56" w:rsidRPr="00E65099">
        <w:rPr>
          <w:rFonts w:ascii="ＭＳ 明朝" w:eastAsia="ＭＳ 明朝" w:hAnsi="ＭＳ 明朝" w:hint="eastAsia"/>
          <w:color w:val="000000" w:themeColor="text1"/>
          <w:sz w:val="24"/>
        </w:rPr>
        <w:t>、</w:t>
      </w:r>
      <w:r w:rsidR="002334B8" w:rsidRPr="00E65099">
        <w:rPr>
          <w:rFonts w:ascii="ＭＳ 明朝" w:eastAsia="ＭＳ 明朝" w:hAnsi="ＭＳ 明朝" w:hint="eastAsia"/>
          <w:color w:val="000000" w:themeColor="text1"/>
          <w:sz w:val="24"/>
        </w:rPr>
        <w:t>都道府県知事、市長又は町村長の全国的連合組織（地方自治法（昭和</w:t>
      </w:r>
      <w:r w:rsidR="002334B8" w:rsidRPr="00E65099">
        <w:rPr>
          <w:rFonts w:ascii="ＭＳ 明朝" w:eastAsia="ＭＳ 明朝" w:hAnsi="ＭＳ 明朝"/>
          <w:color w:val="000000" w:themeColor="text1"/>
          <w:sz w:val="24"/>
        </w:rPr>
        <w:t>22</w:t>
      </w:r>
      <w:r w:rsidR="002334B8" w:rsidRPr="00E65099">
        <w:rPr>
          <w:rFonts w:ascii="ＭＳ 明朝" w:eastAsia="ＭＳ 明朝" w:hAnsi="ＭＳ 明朝" w:hint="eastAsia"/>
          <w:color w:val="000000" w:themeColor="text1"/>
          <w:sz w:val="24"/>
        </w:rPr>
        <w:t>年法律第</w:t>
      </w:r>
      <w:r w:rsidR="002334B8" w:rsidRPr="00E65099">
        <w:rPr>
          <w:rFonts w:ascii="ＭＳ 明朝" w:eastAsia="ＭＳ 明朝" w:hAnsi="ＭＳ 明朝"/>
          <w:color w:val="000000" w:themeColor="text1"/>
          <w:sz w:val="24"/>
        </w:rPr>
        <w:t>67</w:t>
      </w:r>
      <w:r w:rsidR="002334B8" w:rsidRPr="00E65099">
        <w:rPr>
          <w:rFonts w:ascii="ＭＳ 明朝" w:eastAsia="ＭＳ 明朝" w:hAnsi="ＭＳ 明朝" w:hint="eastAsia"/>
          <w:color w:val="000000" w:themeColor="text1"/>
          <w:sz w:val="24"/>
        </w:rPr>
        <w:t>号）第</w:t>
      </w:r>
      <w:r w:rsidR="002334B8" w:rsidRPr="00E65099">
        <w:rPr>
          <w:rFonts w:ascii="ＭＳ 明朝" w:eastAsia="ＭＳ 明朝" w:hAnsi="ＭＳ 明朝"/>
          <w:color w:val="000000" w:themeColor="text1"/>
          <w:sz w:val="24"/>
        </w:rPr>
        <w:t>263</w:t>
      </w:r>
      <w:r w:rsidR="002334B8" w:rsidRPr="00E65099">
        <w:rPr>
          <w:rFonts w:ascii="ＭＳ 明朝" w:eastAsia="ＭＳ 明朝" w:hAnsi="ＭＳ 明朝" w:hint="eastAsia"/>
          <w:color w:val="000000" w:themeColor="text1"/>
          <w:sz w:val="24"/>
        </w:rPr>
        <w:t>条の３第１項に規定する全国的連合組織で同項の規定による届出をしたものをいう。以下「</w:t>
      </w:r>
      <w:r w:rsidR="00D32F56" w:rsidRPr="00E65099">
        <w:rPr>
          <w:rFonts w:ascii="ＭＳ 明朝" w:eastAsia="ＭＳ 明朝" w:hAnsi="ＭＳ 明朝" w:hint="eastAsia"/>
          <w:color w:val="000000" w:themeColor="text1"/>
          <w:sz w:val="24"/>
        </w:rPr>
        <w:t>地方３団体</w:t>
      </w:r>
      <w:r w:rsidR="002334B8" w:rsidRPr="00E65099">
        <w:rPr>
          <w:rFonts w:ascii="ＭＳ 明朝" w:eastAsia="ＭＳ 明朝" w:hAnsi="ＭＳ 明朝" w:hint="eastAsia"/>
          <w:color w:val="000000" w:themeColor="text1"/>
          <w:sz w:val="24"/>
        </w:rPr>
        <w:t>」という。）</w:t>
      </w:r>
      <w:r w:rsidR="00F32610" w:rsidRPr="00E65099">
        <w:rPr>
          <w:rFonts w:ascii="ＭＳ 明朝" w:eastAsia="ＭＳ 明朝" w:hAnsi="ＭＳ 明朝" w:hint="eastAsia"/>
          <w:color w:val="000000" w:themeColor="text1"/>
          <w:sz w:val="24"/>
        </w:rPr>
        <w:t>と協力して、</w:t>
      </w:r>
      <w:r w:rsidR="001273BD" w:rsidRPr="00E65099">
        <w:rPr>
          <w:rFonts w:ascii="ＭＳ 明朝" w:eastAsia="ＭＳ 明朝" w:hAnsi="ＭＳ 明朝" w:hint="eastAsia"/>
          <w:color w:val="000000" w:themeColor="text1"/>
          <w:sz w:val="24"/>
        </w:rPr>
        <w:t>各地方公共団体が標準準拠</w:t>
      </w:r>
      <w:r w:rsidR="00F50A65" w:rsidRPr="00E65099">
        <w:rPr>
          <w:rFonts w:ascii="ＭＳ 明朝" w:eastAsia="ＭＳ 明朝" w:hAnsi="ＭＳ 明朝" w:hint="eastAsia"/>
          <w:color w:val="000000" w:themeColor="text1"/>
          <w:sz w:val="24"/>
        </w:rPr>
        <w:t>システムに円滑に</w:t>
      </w:r>
      <w:r w:rsidR="001273BD" w:rsidRPr="00E65099">
        <w:rPr>
          <w:rFonts w:ascii="ＭＳ 明朝" w:eastAsia="ＭＳ 明朝" w:hAnsi="ＭＳ 明朝" w:hint="eastAsia"/>
          <w:color w:val="000000" w:themeColor="text1"/>
          <w:sz w:val="24"/>
        </w:rPr>
        <w:t>移行</w:t>
      </w:r>
      <w:r w:rsidR="00F32610" w:rsidRPr="00E65099">
        <w:rPr>
          <w:rFonts w:ascii="ＭＳ 明朝" w:eastAsia="ＭＳ 明朝" w:hAnsi="ＭＳ 明朝" w:hint="eastAsia"/>
          <w:color w:val="000000" w:themeColor="text1"/>
          <w:sz w:val="24"/>
        </w:rPr>
        <w:t>できるよう</w:t>
      </w:r>
      <w:r w:rsidR="001273BD" w:rsidRPr="00E65099">
        <w:rPr>
          <w:rFonts w:ascii="ＭＳ 明朝" w:eastAsia="ＭＳ 明朝" w:hAnsi="ＭＳ 明朝" w:hint="eastAsia"/>
          <w:color w:val="000000" w:themeColor="text1"/>
          <w:sz w:val="24"/>
        </w:rPr>
        <w:t>支援する。</w:t>
      </w:r>
    </w:p>
    <w:bookmarkEnd w:id="12"/>
    <w:p w14:paraId="2C6D3501" w14:textId="749722EE" w:rsidR="00B677A1" w:rsidRPr="00E65099" w:rsidRDefault="00B677A1" w:rsidP="00640CC7">
      <w:pPr>
        <w:ind w:leftChars="200" w:left="703" w:hangingChars="118" w:hanging="283"/>
        <w:rPr>
          <w:rFonts w:ascii="ＭＳ 明朝" w:eastAsia="ＭＳ 明朝" w:hAnsi="ＭＳ 明朝"/>
          <w:color w:val="000000" w:themeColor="text1"/>
          <w:sz w:val="24"/>
        </w:rPr>
      </w:pPr>
    </w:p>
    <w:p w14:paraId="6523EDCF" w14:textId="258014E5" w:rsidR="00B677A1" w:rsidRPr="00E65099" w:rsidRDefault="00B677A1" w:rsidP="00640CC7">
      <w:pPr>
        <w:ind w:leftChars="199" w:left="656" w:hangingChars="99" w:hanging="23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F32610" w:rsidRPr="00E65099">
        <w:rPr>
          <w:rFonts w:ascii="ＭＳ 明朝" w:eastAsia="ＭＳ 明朝" w:hAnsi="ＭＳ 明朝" w:hint="eastAsia"/>
          <w:color w:val="000000" w:themeColor="text1"/>
          <w:sz w:val="24"/>
        </w:rPr>
        <w:t>制度所管</w:t>
      </w:r>
      <w:r w:rsidR="00627E27"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は、上記の役割分担の下、</w:t>
      </w:r>
      <w:r w:rsidR="00113E0B" w:rsidRPr="00E65099">
        <w:rPr>
          <w:rFonts w:ascii="ＭＳ 明朝" w:eastAsia="ＭＳ 明朝" w:hAnsi="ＭＳ 明朝" w:hint="eastAsia"/>
          <w:color w:val="000000" w:themeColor="text1"/>
          <w:sz w:val="24"/>
        </w:rPr>
        <w:t>デジタル庁を司令塔として、</w:t>
      </w:r>
      <w:r w:rsidRPr="00E65099">
        <w:rPr>
          <w:rFonts w:ascii="ＭＳ 明朝" w:eastAsia="ＭＳ 明朝" w:hAnsi="ＭＳ 明朝" w:hint="eastAsia"/>
          <w:color w:val="000000" w:themeColor="text1"/>
          <w:sz w:val="24"/>
        </w:rPr>
        <w:t>地方公共団体の基幹業務システムの統一・標準化を</w:t>
      </w:r>
      <w:r w:rsidR="00C36738" w:rsidRPr="00E65099">
        <w:rPr>
          <w:rFonts w:ascii="ＭＳ 明朝" w:eastAsia="ＭＳ 明朝" w:hAnsi="ＭＳ 明朝" w:hint="eastAsia"/>
          <w:color w:val="000000" w:themeColor="text1"/>
          <w:sz w:val="24"/>
        </w:rPr>
        <w:t>効率的かつ効果的に推進するよう、相互に協力</w:t>
      </w:r>
      <w:r w:rsidR="00C36738" w:rsidRPr="00E65099">
        <w:rPr>
          <w:rFonts w:ascii="ＭＳ 明朝" w:eastAsia="ＭＳ 明朝" w:hAnsi="ＭＳ 明朝" w:hint="eastAsia"/>
          <w:color w:val="000000" w:themeColor="text1"/>
          <w:sz w:val="24"/>
        </w:rPr>
        <w:lastRenderedPageBreak/>
        <w:t>する。</w:t>
      </w:r>
    </w:p>
    <w:p w14:paraId="4D8D0785" w14:textId="77777777" w:rsidR="000A07FF" w:rsidRPr="00E65099" w:rsidRDefault="000A07FF" w:rsidP="00640CC7">
      <w:pPr>
        <w:ind w:leftChars="100" w:left="493" w:hangingChars="118" w:hanging="283"/>
        <w:rPr>
          <w:rFonts w:ascii="ＭＳ 明朝" w:eastAsia="ＭＳ 明朝" w:hAnsi="ＭＳ 明朝"/>
          <w:color w:val="000000" w:themeColor="text1"/>
          <w:sz w:val="24"/>
        </w:rPr>
      </w:pPr>
    </w:p>
    <w:p w14:paraId="3C9309AE" w14:textId="3A3C8FF3" w:rsidR="00EE6C11" w:rsidRPr="00E65099" w:rsidRDefault="00297FD7" w:rsidP="00626DF6">
      <w:pPr>
        <w:pStyle w:val="3"/>
        <w:ind w:leftChars="0" w:left="0" w:firstLineChars="100" w:firstLine="241"/>
        <w:rPr>
          <w:rFonts w:ascii="ＭＳ ゴシック" w:eastAsia="ＭＳ ゴシック" w:hAnsi="ＭＳ ゴシック"/>
          <w:b/>
          <w:bCs/>
          <w:color w:val="000000" w:themeColor="text1"/>
          <w:sz w:val="24"/>
        </w:rPr>
      </w:pPr>
      <w:bookmarkStart w:id="13" w:name="_Toc98950251"/>
      <w:r w:rsidRPr="00E65099">
        <w:rPr>
          <w:rFonts w:ascii="ＭＳ ゴシック" w:eastAsia="ＭＳ ゴシック" w:hAnsi="ＭＳ ゴシック"/>
          <w:b/>
          <w:bCs/>
          <w:color w:val="000000" w:themeColor="text1"/>
          <w:sz w:val="24"/>
        </w:rPr>
        <w:t>3.</w:t>
      </w:r>
      <w:r w:rsidR="006D53F6" w:rsidRPr="00E65099">
        <w:rPr>
          <w:rFonts w:ascii="ＭＳ ゴシック" w:eastAsia="ＭＳ ゴシック" w:hAnsi="ＭＳ ゴシック"/>
          <w:b/>
          <w:bCs/>
          <w:color w:val="000000" w:themeColor="text1"/>
          <w:sz w:val="24"/>
        </w:rPr>
        <w:t>3</w:t>
      </w:r>
      <w:r w:rsidRPr="00E65099">
        <w:rPr>
          <w:rFonts w:ascii="ＭＳ ゴシック" w:eastAsia="ＭＳ ゴシック" w:hAnsi="ＭＳ ゴシック"/>
          <w:b/>
          <w:bCs/>
          <w:color w:val="000000" w:themeColor="text1"/>
          <w:sz w:val="24"/>
        </w:rPr>
        <w:t>.2</w:t>
      </w:r>
      <w:r w:rsidR="00D518D8" w:rsidRPr="00E65099">
        <w:rPr>
          <w:rFonts w:ascii="ＭＳ ゴシック" w:eastAsia="ＭＳ ゴシック" w:hAnsi="ＭＳ ゴシック" w:hint="eastAsia"/>
          <w:b/>
          <w:bCs/>
          <w:color w:val="000000" w:themeColor="text1"/>
          <w:sz w:val="24"/>
        </w:rPr>
        <w:t xml:space="preserve">　</w:t>
      </w:r>
      <w:r w:rsidR="00C91127" w:rsidRPr="00E65099">
        <w:rPr>
          <w:rFonts w:ascii="ＭＳ ゴシック" w:eastAsia="ＭＳ ゴシック" w:hAnsi="ＭＳ ゴシック" w:hint="eastAsia"/>
          <w:b/>
          <w:bCs/>
          <w:color w:val="000000" w:themeColor="text1"/>
          <w:sz w:val="24"/>
        </w:rPr>
        <w:t>地方公共団体の基幹業務</w:t>
      </w:r>
      <w:r w:rsidR="00C97726" w:rsidRPr="00E65099">
        <w:rPr>
          <w:rFonts w:ascii="ＭＳ ゴシック" w:eastAsia="ＭＳ ゴシック" w:hAnsi="ＭＳ ゴシック" w:hint="eastAsia"/>
          <w:b/>
          <w:bCs/>
          <w:color w:val="000000" w:themeColor="text1"/>
          <w:sz w:val="24"/>
        </w:rPr>
        <w:t>等</w:t>
      </w:r>
      <w:r w:rsidR="00C91127" w:rsidRPr="00E65099">
        <w:rPr>
          <w:rFonts w:ascii="ＭＳ ゴシック" w:eastAsia="ＭＳ ゴシック" w:hAnsi="ＭＳ ゴシック" w:hint="eastAsia"/>
          <w:b/>
          <w:bCs/>
          <w:color w:val="000000" w:themeColor="text1"/>
          <w:sz w:val="24"/>
        </w:rPr>
        <w:t>システムの統一・標準化</w:t>
      </w:r>
      <w:r w:rsidR="00EE6C11" w:rsidRPr="00E65099">
        <w:rPr>
          <w:rFonts w:ascii="ＭＳ ゴシック" w:eastAsia="ＭＳ ゴシック" w:hAnsi="ＭＳ ゴシック" w:hint="eastAsia"/>
          <w:b/>
          <w:bCs/>
          <w:color w:val="000000" w:themeColor="text1"/>
          <w:sz w:val="24"/>
        </w:rPr>
        <w:t>に関する関係</w:t>
      </w:r>
      <w:r w:rsidR="00627E27" w:rsidRPr="00E65099">
        <w:rPr>
          <w:rFonts w:ascii="ＭＳ ゴシック" w:eastAsia="ＭＳ ゴシック" w:hAnsi="ＭＳ ゴシック" w:hint="eastAsia"/>
          <w:b/>
          <w:bCs/>
          <w:color w:val="000000" w:themeColor="text1"/>
          <w:sz w:val="24"/>
        </w:rPr>
        <w:t>省庁</w:t>
      </w:r>
      <w:r w:rsidR="00EE6C11" w:rsidRPr="00E65099">
        <w:rPr>
          <w:rFonts w:ascii="ＭＳ ゴシック" w:eastAsia="ＭＳ ゴシック" w:hAnsi="ＭＳ ゴシック" w:hint="eastAsia"/>
          <w:b/>
          <w:bCs/>
          <w:color w:val="000000" w:themeColor="text1"/>
          <w:sz w:val="24"/>
        </w:rPr>
        <w:t>会議</w:t>
      </w:r>
      <w:bookmarkEnd w:id="13"/>
    </w:p>
    <w:p w14:paraId="007B5407" w14:textId="77777777" w:rsidR="00F50A65" w:rsidRPr="00E65099" w:rsidRDefault="00F50A65" w:rsidP="00640CC7">
      <w:pPr>
        <w:ind w:leftChars="100" w:left="930" w:hangingChars="300" w:hanging="720"/>
        <w:rPr>
          <w:rFonts w:ascii="ＭＳ 明朝" w:eastAsia="ＭＳ 明朝" w:hAnsi="ＭＳ 明朝"/>
          <w:color w:val="000000" w:themeColor="text1"/>
          <w:sz w:val="24"/>
        </w:rPr>
      </w:pPr>
    </w:p>
    <w:p w14:paraId="2030A26F" w14:textId="5B88A03C" w:rsidR="007C6F6D" w:rsidRPr="00E65099" w:rsidRDefault="00C97726" w:rsidP="00640CC7">
      <w:pPr>
        <w:ind w:leftChars="199" w:left="627" w:hangingChars="87" w:hanging="209"/>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地方公共団体の基幹業務システムの統一・標準化の取組を円滑に進めるため、デジタル庁が事務局となって、地方公共団体の基幹業務等システムの統一・標準化に関する関係</w:t>
      </w:r>
      <w:r w:rsidR="00627E27"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会議</w:t>
      </w:r>
      <w:r w:rsidR="003470BB" w:rsidRPr="00E65099">
        <w:rPr>
          <w:rFonts w:ascii="ＭＳ 明朝" w:eastAsia="ＭＳ 明朝" w:hAnsi="ＭＳ 明朝" w:hint="eastAsia"/>
          <w:color w:val="000000" w:themeColor="text1"/>
          <w:sz w:val="24"/>
        </w:rPr>
        <w:t>（以下「関係</w:t>
      </w:r>
      <w:r w:rsidR="00627E27" w:rsidRPr="00E65099">
        <w:rPr>
          <w:rFonts w:ascii="ＭＳ 明朝" w:eastAsia="ＭＳ 明朝" w:hAnsi="ＭＳ 明朝" w:hint="eastAsia"/>
          <w:color w:val="000000" w:themeColor="text1"/>
          <w:sz w:val="24"/>
        </w:rPr>
        <w:t>省庁</w:t>
      </w:r>
      <w:r w:rsidR="003470BB" w:rsidRPr="00E65099">
        <w:rPr>
          <w:rFonts w:ascii="ＭＳ 明朝" w:eastAsia="ＭＳ 明朝" w:hAnsi="ＭＳ 明朝" w:hint="eastAsia"/>
          <w:color w:val="000000" w:themeColor="text1"/>
          <w:sz w:val="24"/>
        </w:rPr>
        <w:t>会議」という。）</w:t>
      </w:r>
      <w:r w:rsidRPr="00E65099">
        <w:rPr>
          <w:rFonts w:ascii="ＭＳ 明朝" w:eastAsia="ＭＳ 明朝" w:hAnsi="ＭＳ 明朝" w:hint="eastAsia"/>
          <w:color w:val="000000" w:themeColor="text1"/>
          <w:sz w:val="24"/>
        </w:rPr>
        <w:t>を定期的に開催</w:t>
      </w:r>
      <w:r w:rsidR="00C36738" w:rsidRPr="00E65099">
        <w:rPr>
          <w:rFonts w:ascii="ＭＳ 明朝" w:eastAsia="ＭＳ 明朝" w:hAnsi="ＭＳ 明朝" w:hint="eastAsia"/>
          <w:color w:val="000000" w:themeColor="text1"/>
          <w:sz w:val="24"/>
        </w:rPr>
        <w:t>し、</w:t>
      </w:r>
      <w:r w:rsidR="00F32610" w:rsidRPr="00E65099">
        <w:rPr>
          <w:rFonts w:ascii="ＭＳ 明朝" w:eastAsia="ＭＳ 明朝" w:hAnsi="ＭＳ 明朝" w:hint="eastAsia"/>
          <w:color w:val="000000" w:themeColor="text1"/>
          <w:sz w:val="24"/>
        </w:rPr>
        <w:t>制度所管</w:t>
      </w:r>
      <w:r w:rsidR="0097547A" w:rsidRPr="00E65099">
        <w:rPr>
          <w:rFonts w:ascii="ＭＳ 明朝" w:eastAsia="ＭＳ 明朝" w:hAnsi="ＭＳ 明朝" w:hint="eastAsia"/>
          <w:color w:val="000000" w:themeColor="text1"/>
          <w:sz w:val="24"/>
        </w:rPr>
        <w:t>省庁</w:t>
      </w:r>
      <w:r w:rsidR="003470BB" w:rsidRPr="00E65099">
        <w:rPr>
          <w:rFonts w:ascii="ＭＳ 明朝" w:eastAsia="ＭＳ 明朝" w:hAnsi="ＭＳ 明朝" w:hint="eastAsia"/>
          <w:color w:val="000000" w:themeColor="text1"/>
          <w:sz w:val="24"/>
        </w:rPr>
        <w:t>における</w:t>
      </w:r>
      <w:r w:rsidR="00113E0B" w:rsidRPr="00E65099">
        <w:rPr>
          <w:rFonts w:ascii="ＭＳ 明朝" w:eastAsia="ＭＳ 明朝" w:hAnsi="ＭＳ 明朝" w:hint="eastAsia"/>
          <w:color w:val="000000" w:themeColor="text1"/>
          <w:sz w:val="24"/>
        </w:rPr>
        <w:t>取組の</w:t>
      </w:r>
      <w:r w:rsidR="00C36738" w:rsidRPr="00E65099">
        <w:rPr>
          <w:rFonts w:ascii="ＭＳ 明朝" w:eastAsia="ＭＳ 明朝" w:hAnsi="ＭＳ 明朝" w:hint="eastAsia"/>
          <w:color w:val="000000" w:themeColor="text1"/>
          <w:sz w:val="24"/>
        </w:rPr>
        <w:t>進捗管理</w:t>
      </w:r>
      <w:r w:rsidR="00113E0B" w:rsidRPr="00E65099">
        <w:rPr>
          <w:rFonts w:ascii="ＭＳ 明朝" w:eastAsia="ＭＳ 明朝" w:hAnsi="ＭＳ 明朝" w:hint="eastAsia"/>
          <w:color w:val="000000" w:themeColor="text1"/>
          <w:sz w:val="24"/>
        </w:rPr>
        <w:t>や情報共有</w:t>
      </w:r>
      <w:r w:rsidR="00C36738" w:rsidRPr="00E65099">
        <w:rPr>
          <w:rFonts w:ascii="ＭＳ 明朝" w:eastAsia="ＭＳ 明朝" w:hAnsi="ＭＳ 明朝" w:hint="eastAsia"/>
          <w:color w:val="000000" w:themeColor="text1"/>
          <w:sz w:val="24"/>
        </w:rPr>
        <w:t>等を行う</w:t>
      </w:r>
      <w:r w:rsidR="00F50A65" w:rsidRPr="00E65099">
        <w:rPr>
          <w:rFonts w:ascii="ＭＳ 明朝" w:eastAsia="ＭＳ 明朝" w:hAnsi="ＭＳ 明朝" w:hint="eastAsia"/>
          <w:color w:val="000000" w:themeColor="text1"/>
          <w:sz w:val="24"/>
        </w:rPr>
        <w:t>。</w:t>
      </w:r>
      <w:r w:rsidRPr="00E65099">
        <w:rPr>
          <w:rFonts w:ascii="ＭＳ 明朝" w:eastAsia="ＭＳ 明朝" w:hAnsi="ＭＳ 明朝" w:hint="eastAsia"/>
          <w:color w:val="000000" w:themeColor="text1"/>
          <w:sz w:val="24"/>
        </w:rPr>
        <w:t>詳細は</w:t>
      </w:r>
      <w:r w:rsidR="00AB29AD" w:rsidRPr="00E65099">
        <w:rPr>
          <w:rFonts w:ascii="ＭＳ 明朝" w:eastAsia="ＭＳ 明朝" w:hAnsi="ＭＳ 明朝" w:hint="eastAsia"/>
          <w:color w:val="000000" w:themeColor="text1"/>
          <w:sz w:val="24"/>
        </w:rPr>
        <w:t>関係</w:t>
      </w:r>
      <w:r w:rsidR="00627E27" w:rsidRPr="00E65099">
        <w:rPr>
          <w:rFonts w:ascii="ＭＳ 明朝" w:eastAsia="ＭＳ 明朝" w:hAnsi="ＭＳ 明朝" w:hint="eastAsia"/>
          <w:color w:val="000000" w:themeColor="text1"/>
          <w:sz w:val="24"/>
        </w:rPr>
        <w:t>省庁</w:t>
      </w:r>
      <w:r w:rsidR="00AB29AD" w:rsidRPr="00E65099">
        <w:rPr>
          <w:rFonts w:ascii="ＭＳ 明朝" w:eastAsia="ＭＳ 明朝" w:hAnsi="ＭＳ 明朝" w:hint="eastAsia"/>
          <w:color w:val="000000" w:themeColor="text1"/>
          <w:sz w:val="24"/>
        </w:rPr>
        <w:t>会議において</w:t>
      </w:r>
      <w:r w:rsidR="00B176F7" w:rsidRPr="00E65099">
        <w:rPr>
          <w:rFonts w:ascii="ＭＳ 明朝" w:eastAsia="ＭＳ 明朝" w:hAnsi="ＭＳ 明朝" w:hint="eastAsia"/>
          <w:color w:val="000000" w:themeColor="text1"/>
          <w:sz w:val="24"/>
        </w:rPr>
        <w:t>別途</w:t>
      </w:r>
      <w:r w:rsidRPr="00E65099">
        <w:rPr>
          <w:rFonts w:ascii="ＭＳ 明朝" w:eastAsia="ＭＳ 明朝" w:hAnsi="ＭＳ 明朝" w:hint="eastAsia"/>
          <w:color w:val="000000" w:themeColor="text1"/>
          <w:sz w:val="24"/>
        </w:rPr>
        <w:t>定める。</w:t>
      </w:r>
    </w:p>
    <w:p w14:paraId="1399AFE2" w14:textId="77777777" w:rsidR="00893AA7" w:rsidRPr="00E65099" w:rsidRDefault="00893AA7" w:rsidP="00640CC7">
      <w:pPr>
        <w:rPr>
          <w:rFonts w:ascii="ＭＳ ゴシック" w:eastAsia="ＭＳ ゴシック" w:hAnsi="ＭＳ ゴシック"/>
          <w:color w:val="000000" w:themeColor="text1"/>
          <w:sz w:val="24"/>
        </w:rPr>
      </w:pPr>
    </w:p>
    <w:p w14:paraId="0A88BC44" w14:textId="1775DD41" w:rsidR="00453E9A" w:rsidRPr="00E65099" w:rsidRDefault="00453E9A" w:rsidP="00626DF6">
      <w:pPr>
        <w:pStyle w:val="2"/>
        <w:rPr>
          <w:rFonts w:ascii="ＭＳ ゴシック" w:eastAsia="ＭＳ ゴシック" w:hAnsi="ＭＳ ゴシック"/>
          <w:b/>
          <w:color w:val="000000" w:themeColor="text1"/>
          <w:sz w:val="24"/>
        </w:rPr>
      </w:pPr>
      <w:bookmarkStart w:id="14" w:name="_Toc98950252"/>
      <w:bookmarkStart w:id="15" w:name="_Hlk95825082"/>
      <w:r w:rsidRPr="00E65099">
        <w:rPr>
          <w:rFonts w:ascii="ＭＳ ゴシック" w:eastAsia="ＭＳ ゴシック" w:hAnsi="ＭＳ ゴシック"/>
          <w:b/>
          <w:color w:val="000000" w:themeColor="text1"/>
          <w:sz w:val="24"/>
        </w:rPr>
        <w:t>3.4</w:t>
      </w:r>
      <w:r w:rsidRPr="00E65099">
        <w:rPr>
          <w:rFonts w:ascii="ＭＳ ゴシック" w:eastAsia="ＭＳ ゴシック" w:hAnsi="ＭＳ ゴシック" w:hint="eastAsia"/>
          <w:b/>
          <w:color w:val="000000" w:themeColor="text1"/>
          <w:sz w:val="24"/>
        </w:rPr>
        <w:t xml:space="preserve">　標準化法に基づく意見聴取等</w:t>
      </w:r>
      <w:bookmarkEnd w:id="14"/>
    </w:p>
    <w:p w14:paraId="3AAB4143" w14:textId="77777777" w:rsidR="00453E9A" w:rsidRPr="00E65099" w:rsidRDefault="00453E9A" w:rsidP="00640CC7">
      <w:pPr>
        <w:ind w:left="723" w:hangingChars="300" w:hanging="723"/>
        <w:rPr>
          <w:rFonts w:ascii="ＭＳ ゴシック" w:eastAsia="ＭＳ ゴシック" w:hAnsi="ＭＳ ゴシック"/>
          <w:b/>
          <w:color w:val="000000" w:themeColor="text1"/>
          <w:sz w:val="24"/>
        </w:rPr>
      </w:pPr>
    </w:p>
    <w:p w14:paraId="56F388E5" w14:textId="0CCE7CC9" w:rsidR="00453E9A" w:rsidRPr="00E65099" w:rsidRDefault="00453E9A" w:rsidP="00626DF6">
      <w:pPr>
        <w:pStyle w:val="3"/>
        <w:ind w:leftChars="0" w:left="0" w:firstLineChars="100" w:firstLine="241"/>
        <w:rPr>
          <w:rFonts w:ascii="ＭＳ ゴシック" w:eastAsia="ＭＳ ゴシック" w:hAnsi="ＭＳ ゴシック"/>
          <w:b/>
          <w:color w:val="000000" w:themeColor="text1"/>
          <w:sz w:val="24"/>
        </w:rPr>
      </w:pPr>
      <w:bookmarkStart w:id="16" w:name="_Toc98950253"/>
      <w:r w:rsidRPr="00E65099">
        <w:rPr>
          <w:rFonts w:ascii="ＭＳ ゴシック" w:eastAsia="ＭＳ ゴシック" w:hAnsi="ＭＳ ゴシック"/>
          <w:b/>
          <w:color w:val="000000" w:themeColor="text1"/>
          <w:sz w:val="24"/>
        </w:rPr>
        <w:t>3.4.1</w:t>
      </w:r>
      <w:r w:rsidRPr="00E65099">
        <w:rPr>
          <w:rFonts w:ascii="ＭＳ ゴシック" w:eastAsia="ＭＳ ゴシック" w:hAnsi="ＭＳ ゴシック" w:hint="eastAsia"/>
          <w:b/>
          <w:color w:val="000000" w:themeColor="text1"/>
          <w:sz w:val="24"/>
        </w:rPr>
        <w:t xml:space="preserve">　基本方針の作成及び変更に係る意見聴取（標準化法第５条第４項）</w:t>
      </w:r>
      <w:bookmarkEnd w:id="16"/>
    </w:p>
    <w:p w14:paraId="57D7A610" w14:textId="77777777" w:rsidR="00453E9A" w:rsidRPr="00E65099" w:rsidRDefault="00453E9A" w:rsidP="00640CC7">
      <w:pPr>
        <w:ind w:leftChars="98" w:left="446" w:hangingChars="100" w:hanging="240"/>
        <w:rPr>
          <w:rFonts w:ascii="ＭＳ 明朝" w:eastAsia="ＭＳ 明朝" w:hAnsi="ＭＳ 明朝"/>
          <w:color w:val="000000" w:themeColor="text1"/>
          <w:sz w:val="24"/>
        </w:rPr>
      </w:pPr>
    </w:p>
    <w:p w14:paraId="070A8ABC" w14:textId="4B79DAA9" w:rsidR="00453E9A" w:rsidRPr="00E65099" w:rsidRDefault="00453E9A"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基本方針の案を作成又は変更しようとするときは、あらかじめ、</w:t>
      </w:r>
      <w:r w:rsidR="00BB21BE" w:rsidRPr="00E65099">
        <w:rPr>
          <w:rFonts w:ascii="ＭＳ 明朝" w:eastAsia="ＭＳ 明朝" w:hAnsi="ＭＳ 明朝" w:hint="eastAsia"/>
          <w:color w:val="000000" w:themeColor="text1"/>
          <w:sz w:val="24"/>
        </w:rPr>
        <w:t>地方</w:t>
      </w:r>
      <w:r w:rsidR="008C116F" w:rsidRPr="00E65099">
        <w:rPr>
          <w:rFonts w:ascii="ＭＳ 明朝" w:eastAsia="ＭＳ 明朝" w:hAnsi="ＭＳ 明朝" w:hint="eastAsia"/>
          <w:color w:val="000000" w:themeColor="text1"/>
          <w:sz w:val="24"/>
        </w:rPr>
        <w:t>３団体</w:t>
      </w:r>
      <w:r w:rsidRPr="00E65099">
        <w:rPr>
          <w:rFonts w:ascii="ＭＳ 明朝" w:eastAsia="ＭＳ 明朝" w:hAnsi="ＭＳ 明朝" w:hint="eastAsia"/>
          <w:color w:val="000000" w:themeColor="text1"/>
          <w:sz w:val="24"/>
        </w:rPr>
        <w:t>その他の関係者の意見を聴く。</w:t>
      </w:r>
    </w:p>
    <w:p w14:paraId="3A78F662" w14:textId="77777777" w:rsidR="00453E9A" w:rsidRPr="00E65099" w:rsidRDefault="00453E9A" w:rsidP="00640CC7">
      <w:pPr>
        <w:ind w:leftChars="98" w:left="446" w:hangingChars="100" w:hanging="240"/>
        <w:rPr>
          <w:rFonts w:ascii="ＭＳ 明朝" w:eastAsia="ＭＳ 明朝" w:hAnsi="ＭＳ 明朝"/>
          <w:color w:val="000000" w:themeColor="text1"/>
          <w:sz w:val="24"/>
        </w:rPr>
      </w:pPr>
    </w:p>
    <w:p w14:paraId="4D90EE42" w14:textId="1531FE9B" w:rsidR="00453E9A" w:rsidRPr="00E65099" w:rsidRDefault="00453E9A" w:rsidP="00640CC7">
      <w:pPr>
        <w:pStyle w:val="3"/>
        <w:ind w:leftChars="114" w:left="480" w:hangingChars="100" w:hanging="241"/>
        <w:rPr>
          <w:rFonts w:ascii="ＭＳ ゴシック" w:eastAsia="ＭＳ ゴシック" w:hAnsi="ＭＳ ゴシック"/>
          <w:b/>
          <w:color w:val="000000" w:themeColor="text1"/>
          <w:sz w:val="24"/>
        </w:rPr>
      </w:pPr>
      <w:bookmarkStart w:id="17" w:name="_Toc98950254"/>
      <w:r w:rsidRPr="00E65099">
        <w:rPr>
          <w:rFonts w:ascii="ＭＳ ゴシック" w:eastAsia="ＭＳ ゴシック" w:hAnsi="ＭＳ ゴシック"/>
          <w:b/>
          <w:color w:val="000000" w:themeColor="text1"/>
          <w:sz w:val="24"/>
        </w:rPr>
        <w:t>3.4.2</w:t>
      </w:r>
      <w:r w:rsidR="00953FA4" w:rsidRPr="00E65099">
        <w:rPr>
          <w:rFonts w:ascii="ＭＳ ゴシック" w:eastAsia="ＭＳ ゴシック" w:hAnsi="ＭＳ ゴシック" w:hint="eastAsia"/>
          <w:b/>
          <w:color w:val="000000" w:themeColor="text1"/>
          <w:sz w:val="24"/>
        </w:rPr>
        <w:t xml:space="preserve">　</w:t>
      </w:r>
      <w:r w:rsidRPr="00E65099">
        <w:rPr>
          <w:rFonts w:ascii="ＭＳ ゴシック" w:eastAsia="ＭＳ ゴシック" w:hAnsi="ＭＳ ゴシック" w:hint="eastAsia"/>
          <w:b/>
          <w:color w:val="000000" w:themeColor="text1"/>
          <w:sz w:val="24"/>
        </w:rPr>
        <w:t>標準化基準の作成及び変更に係る意見聴取等（標準化法第６条第３項</w:t>
      </w:r>
      <w:r w:rsidR="00953FA4" w:rsidRPr="00E65099">
        <w:rPr>
          <w:rFonts w:ascii="ＭＳ ゴシック" w:eastAsia="ＭＳ ゴシック" w:hAnsi="ＭＳ ゴシック" w:hint="eastAsia"/>
          <w:b/>
          <w:color w:val="000000" w:themeColor="text1"/>
          <w:sz w:val="24"/>
        </w:rPr>
        <w:t>及び</w:t>
      </w:r>
      <w:r w:rsidR="00BF3DE2" w:rsidRPr="00E65099">
        <w:rPr>
          <w:rFonts w:ascii="ＭＳ ゴシック" w:eastAsia="ＭＳ ゴシック" w:hAnsi="ＭＳ ゴシック" w:hint="eastAsia"/>
          <w:b/>
          <w:color w:val="000000" w:themeColor="text1"/>
          <w:sz w:val="24"/>
        </w:rPr>
        <w:t>同</w:t>
      </w:r>
      <w:r w:rsidRPr="00E65099">
        <w:rPr>
          <w:rFonts w:ascii="ＭＳ ゴシック" w:eastAsia="ＭＳ ゴシック" w:hAnsi="ＭＳ ゴシック" w:hint="eastAsia"/>
          <w:b/>
          <w:color w:val="000000" w:themeColor="text1"/>
          <w:sz w:val="24"/>
        </w:rPr>
        <w:t>第７条第３項）</w:t>
      </w:r>
      <w:bookmarkEnd w:id="17"/>
    </w:p>
    <w:p w14:paraId="4C113FF4" w14:textId="77777777" w:rsidR="00453E9A" w:rsidRPr="00E65099" w:rsidRDefault="00453E9A" w:rsidP="00640CC7">
      <w:pPr>
        <w:rPr>
          <w:rFonts w:ascii="ＭＳ 明朝" w:eastAsia="ＭＳ 明朝" w:hAnsi="ＭＳ 明朝"/>
          <w:color w:val="000000" w:themeColor="text1"/>
          <w:sz w:val="24"/>
        </w:rPr>
      </w:pPr>
    </w:p>
    <w:p w14:paraId="4CCF55A5" w14:textId="58BB561B" w:rsidR="00453E9A" w:rsidRPr="00E65099" w:rsidRDefault="00453E9A"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標準化基準の作成</w:t>
      </w:r>
      <w:r w:rsidR="00627E27" w:rsidRPr="00E65099">
        <w:rPr>
          <w:rFonts w:ascii="ＭＳ 明朝" w:eastAsia="ＭＳ 明朝" w:hAnsi="ＭＳ 明朝" w:hint="eastAsia"/>
          <w:color w:val="000000" w:themeColor="text1"/>
          <w:sz w:val="24"/>
        </w:rPr>
        <w:t>又は変更</w:t>
      </w:r>
      <w:r w:rsidRPr="00E65099">
        <w:rPr>
          <w:rFonts w:ascii="ＭＳ 明朝" w:eastAsia="ＭＳ 明朝" w:hAnsi="ＭＳ 明朝" w:hint="eastAsia"/>
          <w:color w:val="000000" w:themeColor="text1"/>
          <w:sz w:val="24"/>
        </w:rPr>
        <w:t>に</w:t>
      </w:r>
      <w:r w:rsidR="00953FA4" w:rsidRPr="00E65099">
        <w:rPr>
          <w:rFonts w:ascii="ＭＳ 明朝" w:eastAsia="ＭＳ 明朝" w:hAnsi="ＭＳ 明朝" w:hint="eastAsia"/>
          <w:color w:val="000000" w:themeColor="text1"/>
          <w:sz w:val="24"/>
        </w:rPr>
        <w:t>当たって</w:t>
      </w:r>
      <w:r w:rsidRPr="00E65099">
        <w:rPr>
          <w:rFonts w:ascii="ＭＳ 明朝" w:eastAsia="ＭＳ 明朝" w:hAnsi="ＭＳ 明朝" w:hint="eastAsia"/>
          <w:color w:val="000000" w:themeColor="text1"/>
          <w:sz w:val="24"/>
        </w:rPr>
        <w:t>は、デジタル庁が別途定める方法により、その検討過程を公開し、多様な地方公共団体の実情や進捗をきめ細かく把握するため、地方公共団体や事業者から幅広く意見の聴取を行う。</w:t>
      </w:r>
    </w:p>
    <w:p w14:paraId="49158B42" w14:textId="77777777" w:rsidR="00453E9A" w:rsidRPr="00E65099" w:rsidRDefault="00453E9A" w:rsidP="00640CC7">
      <w:pPr>
        <w:ind w:left="446" w:hanging="240"/>
        <w:rPr>
          <w:rFonts w:ascii="ＭＳ 明朝" w:eastAsia="ＭＳ 明朝" w:hAnsi="ＭＳ 明朝"/>
          <w:color w:val="000000" w:themeColor="text1"/>
          <w:sz w:val="24"/>
        </w:rPr>
      </w:pPr>
    </w:p>
    <w:p w14:paraId="5A8C4787" w14:textId="39249688" w:rsidR="00453E9A" w:rsidRPr="00E65099" w:rsidRDefault="00453E9A"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また、標準化基準の案については、</w:t>
      </w:r>
      <w:r w:rsidR="009F39C9" w:rsidRPr="00E65099">
        <w:rPr>
          <w:rFonts w:ascii="ＭＳ 明朝" w:eastAsia="ＭＳ 明朝" w:hAnsi="ＭＳ 明朝" w:hint="eastAsia"/>
          <w:color w:val="000000" w:themeColor="text1"/>
          <w:sz w:val="24"/>
        </w:rPr>
        <w:t>意見公募</w:t>
      </w:r>
      <w:r w:rsidRPr="00E65099">
        <w:rPr>
          <w:rFonts w:ascii="ＭＳ 明朝" w:eastAsia="ＭＳ 明朝" w:hAnsi="ＭＳ 明朝" w:hint="eastAsia"/>
          <w:color w:val="000000" w:themeColor="text1"/>
          <w:sz w:val="24"/>
        </w:rPr>
        <w:t>を行うなど地方公共団体その他の関係者の意見を反映させるために必要な措置を講</w:t>
      </w:r>
      <w:r w:rsidR="00D4792B" w:rsidRPr="00E65099">
        <w:rPr>
          <w:rFonts w:ascii="ＭＳ 明朝" w:eastAsia="ＭＳ 明朝" w:hAnsi="ＭＳ 明朝" w:hint="eastAsia"/>
          <w:color w:val="000000" w:themeColor="text1"/>
          <w:sz w:val="24"/>
        </w:rPr>
        <w:t>ず</w:t>
      </w:r>
      <w:r w:rsidRPr="00E65099">
        <w:rPr>
          <w:rFonts w:ascii="ＭＳ 明朝" w:eastAsia="ＭＳ 明朝" w:hAnsi="ＭＳ 明朝" w:hint="eastAsia"/>
          <w:color w:val="000000" w:themeColor="text1"/>
          <w:sz w:val="24"/>
        </w:rPr>
        <w:t>る。</w:t>
      </w:r>
    </w:p>
    <w:p w14:paraId="52A0FD1A" w14:textId="77777777" w:rsidR="00453E9A" w:rsidRPr="00E65099" w:rsidRDefault="00453E9A" w:rsidP="00640CC7">
      <w:pPr>
        <w:ind w:left="446" w:hanging="240"/>
        <w:rPr>
          <w:rFonts w:ascii="ＭＳ 明朝" w:eastAsia="ＭＳ 明朝" w:hAnsi="ＭＳ 明朝"/>
          <w:color w:val="000000" w:themeColor="text1"/>
          <w:sz w:val="24"/>
        </w:rPr>
      </w:pPr>
    </w:p>
    <w:p w14:paraId="051AC057" w14:textId="0AF09759" w:rsidR="00453E9A" w:rsidRPr="00E65099" w:rsidRDefault="00453E9A" w:rsidP="00626DF6">
      <w:pPr>
        <w:pStyle w:val="3"/>
        <w:ind w:leftChars="0" w:left="0" w:firstLineChars="100" w:firstLine="241"/>
        <w:rPr>
          <w:rFonts w:ascii="ＭＳ ゴシック" w:eastAsia="ＭＳ ゴシック" w:hAnsi="ＭＳ ゴシック"/>
          <w:b/>
          <w:color w:val="000000" w:themeColor="text1"/>
          <w:sz w:val="24"/>
        </w:rPr>
      </w:pPr>
      <w:bookmarkStart w:id="18" w:name="_Toc98950255"/>
      <w:r w:rsidRPr="00E65099">
        <w:rPr>
          <w:rFonts w:ascii="ＭＳ ゴシック" w:eastAsia="ＭＳ ゴシック" w:hAnsi="ＭＳ ゴシック"/>
          <w:b/>
          <w:color w:val="000000" w:themeColor="text1"/>
          <w:sz w:val="24"/>
        </w:rPr>
        <w:t>3.4.3</w:t>
      </w:r>
      <w:r w:rsidR="009F39C9" w:rsidRPr="00E65099">
        <w:rPr>
          <w:rFonts w:ascii="ＭＳ ゴシック" w:eastAsia="ＭＳ ゴシック" w:hAnsi="ＭＳ ゴシック" w:hint="eastAsia"/>
          <w:b/>
          <w:color w:val="000000" w:themeColor="text1"/>
          <w:sz w:val="24"/>
        </w:rPr>
        <w:t xml:space="preserve">　</w:t>
      </w:r>
      <w:r w:rsidRPr="00E65099">
        <w:rPr>
          <w:rFonts w:ascii="ＭＳ ゴシック" w:eastAsia="ＭＳ ゴシック" w:hAnsi="ＭＳ ゴシック" w:hint="eastAsia"/>
          <w:b/>
          <w:color w:val="000000" w:themeColor="text1"/>
          <w:sz w:val="24"/>
        </w:rPr>
        <w:t>その他の意見聴取等</w:t>
      </w:r>
      <w:bookmarkEnd w:id="18"/>
    </w:p>
    <w:p w14:paraId="6E5180AD" w14:textId="77777777" w:rsidR="00453E9A" w:rsidRPr="00E65099" w:rsidRDefault="00453E9A" w:rsidP="00640CC7">
      <w:pPr>
        <w:ind w:leftChars="100" w:left="692" w:hangingChars="200" w:hanging="482"/>
        <w:rPr>
          <w:rFonts w:ascii="ＭＳ ゴシック" w:eastAsia="ＭＳ ゴシック" w:hAnsi="ＭＳ ゴシック"/>
          <w:b/>
          <w:color w:val="000000" w:themeColor="text1"/>
          <w:sz w:val="24"/>
        </w:rPr>
      </w:pPr>
    </w:p>
    <w:p w14:paraId="47C25A18" w14:textId="5232CE0B" w:rsidR="00453E9A" w:rsidRPr="00E65099" w:rsidRDefault="00453E9A"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上記のほか、地方公共団体</w:t>
      </w:r>
      <w:r w:rsidR="00BB21BE" w:rsidRPr="00E65099">
        <w:rPr>
          <w:rFonts w:ascii="ＭＳ 明朝" w:eastAsia="ＭＳ 明朝" w:hAnsi="ＭＳ 明朝" w:hint="eastAsia"/>
          <w:color w:val="000000" w:themeColor="text1"/>
          <w:sz w:val="24"/>
        </w:rPr>
        <w:t>への</w:t>
      </w:r>
      <w:r w:rsidRPr="00E65099">
        <w:rPr>
          <w:rFonts w:ascii="ＭＳ 明朝" w:eastAsia="ＭＳ 明朝" w:hAnsi="ＭＳ 明朝" w:hint="eastAsia"/>
          <w:color w:val="000000" w:themeColor="text1"/>
          <w:sz w:val="24"/>
        </w:rPr>
        <w:t>意見聴取等については、</w:t>
      </w:r>
      <w:r w:rsidRPr="00E65099">
        <w:rPr>
          <w:rFonts w:ascii="ＭＳ 明朝" w:eastAsia="ＭＳ 明朝" w:hAnsi="ＭＳ 明朝"/>
          <w:color w:val="000000" w:themeColor="text1"/>
          <w:sz w:val="24"/>
        </w:rPr>
        <w:t>6.</w:t>
      </w:r>
      <w:r w:rsidR="000C2BF5" w:rsidRPr="00E65099">
        <w:rPr>
          <w:rFonts w:ascii="ＭＳ 明朝" w:eastAsia="ＭＳ 明朝" w:hAnsi="ＭＳ 明朝"/>
          <w:color w:val="000000" w:themeColor="text1"/>
          <w:sz w:val="24"/>
        </w:rPr>
        <w:t>2</w:t>
      </w:r>
      <w:r w:rsidR="00BB21BE" w:rsidRPr="00E65099">
        <w:rPr>
          <w:rFonts w:ascii="ＭＳ 明朝" w:eastAsia="ＭＳ 明朝" w:hAnsi="ＭＳ 明朝"/>
          <w:color w:val="000000" w:themeColor="text1"/>
          <w:sz w:val="24"/>
        </w:rPr>
        <w:t>.1</w:t>
      </w:r>
      <w:r w:rsidRPr="00E65099">
        <w:rPr>
          <w:rFonts w:ascii="ＭＳ 明朝" w:eastAsia="ＭＳ 明朝" w:hAnsi="ＭＳ 明朝" w:hint="eastAsia"/>
          <w:color w:val="000000" w:themeColor="text1"/>
          <w:sz w:val="24"/>
        </w:rPr>
        <w:t>のとおりとする。</w:t>
      </w:r>
    </w:p>
    <w:bookmarkEnd w:id="15"/>
    <w:p w14:paraId="732917F3" w14:textId="77777777" w:rsidR="00453E9A" w:rsidRPr="00E65099" w:rsidRDefault="00453E9A" w:rsidP="00640CC7">
      <w:pPr>
        <w:rPr>
          <w:rFonts w:ascii="ＭＳ ゴシック" w:eastAsia="ＭＳ ゴシック" w:hAnsi="ＭＳ ゴシック"/>
          <w:color w:val="000000" w:themeColor="text1"/>
          <w:sz w:val="24"/>
        </w:rPr>
      </w:pPr>
    </w:p>
    <w:p w14:paraId="7FFC2E89" w14:textId="1DD505CE" w:rsidR="00832063" w:rsidRPr="00E65099" w:rsidRDefault="00893AA7" w:rsidP="00626DF6">
      <w:pPr>
        <w:pStyle w:val="1"/>
        <w:rPr>
          <w:rFonts w:ascii="ＭＳ ゴシック" w:eastAsia="ＭＳ ゴシック" w:hAnsi="ＭＳ ゴシック"/>
          <w:b/>
          <w:bCs/>
          <w:color w:val="000000" w:themeColor="text1"/>
        </w:rPr>
      </w:pPr>
      <w:bookmarkStart w:id="19" w:name="_Toc98950256"/>
      <w:r w:rsidRPr="00E65099">
        <w:rPr>
          <w:rFonts w:ascii="ＭＳ ゴシック" w:eastAsia="ＭＳ ゴシック" w:hAnsi="ＭＳ ゴシック" w:hint="eastAsia"/>
          <w:b/>
          <w:bCs/>
          <w:color w:val="000000" w:themeColor="text1"/>
        </w:rPr>
        <w:t>第</w:t>
      </w:r>
      <w:r w:rsidR="00E3253D" w:rsidRPr="00E65099">
        <w:rPr>
          <w:rFonts w:ascii="ＭＳ ゴシック" w:eastAsia="ＭＳ ゴシック" w:hAnsi="ＭＳ ゴシック" w:hint="eastAsia"/>
          <w:b/>
          <w:bCs/>
          <w:color w:val="000000" w:themeColor="text1"/>
        </w:rPr>
        <w:t>４</w:t>
      </w:r>
      <w:r w:rsidRPr="00E65099">
        <w:rPr>
          <w:rFonts w:ascii="ＭＳ ゴシック" w:eastAsia="ＭＳ ゴシック" w:hAnsi="ＭＳ ゴシック"/>
          <w:b/>
          <w:bCs/>
          <w:color w:val="000000" w:themeColor="text1"/>
        </w:rPr>
        <w:t xml:space="preserve">　</w:t>
      </w:r>
      <w:r w:rsidR="00113E0B" w:rsidRPr="00E65099">
        <w:rPr>
          <w:rFonts w:ascii="ＭＳ ゴシック" w:eastAsia="ＭＳ ゴシック" w:hAnsi="ＭＳ ゴシック" w:hint="eastAsia"/>
          <w:b/>
          <w:bCs/>
          <w:color w:val="000000" w:themeColor="text1"/>
        </w:rPr>
        <w:t>共通標準化基準</w:t>
      </w:r>
      <w:r w:rsidRPr="00E65099">
        <w:rPr>
          <w:rFonts w:ascii="ＭＳ ゴシック" w:eastAsia="ＭＳ ゴシック" w:hAnsi="ＭＳ ゴシック"/>
          <w:b/>
          <w:bCs/>
          <w:color w:val="000000" w:themeColor="text1"/>
        </w:rPr>
        <w:t>に関する基本的な事項</w:t>
      </w:r>
      <w:r w:rsidR="00EE6C11" w:rsidRPr="00E65099">
        <w:rPr>
          <w:rFonts w:ascii="ＭＳ ゴシック" w:eastAsia="ＭＳ ゴシック" w:hAnsi="ＭＳ ゴシック" w:hint="eastAsia"/>
          <w:b/>
          <w:bCs/>
          <w:color w:val="000000" w:themeColor="text1"/>
        </w:rPr>
        <w:t>（</w:t>
      </w:r>
      <w:r w:rsidR="00E80C11" w:rsidRPr="00E65099">
        <w:rPr>
          <w:rFonts w:ascii="ＭＳ ゴシック" w:eastAsia="ＭＳ ゴシック" w:hAnsi="ＭＳ ゴシック" w:hint="eastAsia"/>
          <w:b/>
          <w:bCs/>
          <w:color w:val="000000" w:themeColor="text1"/>
        </w:rPr>
        <w:t>標準化法</w:t>
      </w:r>
      <w:r w:rsidR="00EE6C11" w:rsidRPr="00E65099">
        <w:rPr>
          <w:rFonts w:ascii="ＭＳ ゴシック" w:eastAsia="ＭＳ ゴシック" w:hAnsi="ＭＳ ゴシック" w:hint="eastAsia"/>
          <w:b/>
          <w:bCs/>
          <w:color w:val="000000" w:themeColor="text1"/>
        </w:rPr>
        <w:t>第５条第２項第３号）</w:t>
      </w:r>
      <w:bookmarkEnd w:id="19"/>
    </w:p>
    <w:p w14:paraId="29B4F1FF" w14:textId="77777777" w:rsidR="00113E0B" w:rsidRPr="00E65099" w:rsidRDefault="00113E0B" w:rsidP="00640CC7">
      <w:pPr>
        <w:ind w:left="241" w:hangingChars="100" w:hanging="241"/>
        <w:rPr>
          <w:rFonts w:ascii="ＭＳ ゴシック" w:eastAsia="ＭＳ ゴシック" w:hAnsi="ＭＳ ゴシック"/>
          <w:b/>
          <w:bCs/>
          <w:color w:val="000000" w:themeColor="text1"/>
          <w:sz w:val="24"/>
        </w:rPr>
      </w:pPr>
    </w:p>
    <w:p w14:paraId="527370C7" w14:textId="4F03C7E1" w:rsidR="007451CB" w:rsidRPr="00E65099" w:rsidRDefault="00832063" w:rsidP="00626DF6">
      <w:pPr>
        <w:pStyle w:val="2"/>
        <w:ind w:left="241" w:hangingChars="100" w:hanging="241"/>
        <w:rPr>
          <w:rFonts w:ascii="ＭＳ ゴシック" w:eastAsia="ＭＳ ゴシック" w:hAnsi="ＭＳ ゴシック"/>
          <w:b/>
          <w:bCs/>
          <w:color w:val="000000" w:themeColor="text1"/>
          <w:sz w:val="24"/>
        </w:rPr>
      </w:pPr>
      <w:bookmarkStart w:id="20" w:name="_Toc98950257"/>
      <w:r w:rsidRPr="00E65099">
        <w:rPr>
          <w:rFonts w:ascii="ＭＳ ゴシック" w:eastAsia="ＭＳ ゴシック" w:hAnsi="ＭＳ ゴシック"/>
          <w:b/>
          <w:bCs/>
          <w:color w:val="000000" w:themeColor="text1"/>
          <w:sz w:val="24"/>
        </w:rPr>
        <w:t>4.</w:t>
      </w:r>
      <w:r w:rsidR="00A729AD" w:rsidRPr="00E65099">
        <w:rPr>
          <w:rFonts w:ascii="ＭＳ ゴシック" w:eastAsia="ＭＳ ゴシック" w:hAnsi="ＭＳ ゴシック"/>
          <w:b/>
          <w:bCs/>
          <w:color w:val="000000" w:themeColor="text1"/>
          <w:sz w:val="24"/>
        </w:rPr>
        <w:t>1</w:t>
      </w:r>
      <w:r w:rsidR="006E0940" w:rsidRPr="00E65099">
        <w:rPr>
          <w:rFonts w:ascii="ＭＳ ゴシック" w:eastAsia="ＭＳ ゴシック" w:hAnsi="ＭＳ ゴシック" w:hint="eastAsia"/>
          <w:b/>
          <w:bCs/>
          <w:color w:val="000000" w:themeColor="text1"/>
          <w:sz w:val="24"/>
        </w:rPr>
        <w:t xml:space="preserve">　</w:t>
      </w:r>
      <w:r w:rsidR="00E7634C" w:rsidRPr="00E65099">
        <w:rPr>
          <w:rFonts w:ascii="ＭＳ ゴシック" w:eastAsia="ＭＳ ゴシック" w:hAnsi="ＭＳ ゴシック" w:hint="eastAsia"/>
          <w:b/>
          <w:bCs/>
          <w:color w:val="000000" w:themeColor="text1"/>
          <w:sz w:val="24"/>
        </w:rPr>
        <w:t>データ要件・連携要件に関する標準化基準</w:t>
      </w:r>
      <w:r w:rsidR="00894C4D" w:rsidRPr="00E65099">
        <w:rPr>
          <w:rFonts w:ascii="ＭＳ ゴシック" w:eastAsia="ＭＳ ゴシック" w:hAnsi="ＭＳ ゴシック" w:hint="eastAsia"/>
          <w:b/>
          <w:bCs/>
          <w:color w:val="000000" w:themeColor="text1"/>
          <w:sz w:val="24"/>
        </w:rPr>
        <w:t>に係る事項</w:t>
      </w:r>
      <w:r w:rsidR="00EE6C11" w:rsidRPr="00E65099">
        <w:rPr>
          <w:rFonts w:ascii="ＭＳ ゴシック" w:eastAsia="ＭＳ ゴシック" w:hAnsi="ＭＳ ゴシック" w:hint="eastAsia"/>
          <w:b/>
          <w:bCs/>
          <w:color w:val="000000" w:themeColor="text1"/>
          <w:sz w:val="24"/>
        </w:rPr>
        <w:t>（</w:t>
      </w:r>
      <w:r w:rsidR="00E80C11" w:rsidRPr="00E65099">
        <w:rPr>
          <w:rFonts w:ascii="ＭＳ ゴシック" w:eastAsia="ＭＳ ゴシック" w:hAnsi="ＭＳ ゴシック" w:hint="eastAsia"/>
          <w:b/>
          <w:bCs/>
          <w:color w:val="000000" w:themeColor="text1"/>
          <w:sz w:val="24"/>
        </w:rPr>
        <w:t>標準化法</w:t>
      </w:r>
      <w:r w:rsidR="00EE6C11" w:rsidRPr="00E65099">
        <w:rPr>
          <w:rFonts w:ascii="ＭＳ ゴシック" w:eastAsia="ＭＳ ゴシック" w:hAnsi="ＭＳ ゴシック" w:hint="eastAsia"/>
          <w:b/>
          <w:bCs/>
          <w:color w:val="000000" w:themeColor="text1"/>
          <w:sz w:val="24"/>
        </w:rPr>
        <w:t>第５条第２項第３号イ）</w:t>
      </w:r>
      <w:bookmarkEnd w:id="20"/>
    </w:p>
    <w:p w14:paraId="0D16037C" w14:textId="77777777" w:rsidR="00590B80" w:rsidRPr="00E65099" w:rsidRDefault="00590B80" w:rsidP="00640CC7">
      <w:pPr>
        <w:ind w:left="241" w:hangingChars="100" w:hanging="241"/>
        <w:rPr>
          <w:rFonts w:ascii="ＭＳ ゴシック" w:eastAsia="ＭＳ ゴシック" w:hAnsi="ＭＳ ゴシック"/>
          <w:b/>
          <w:bCs/>
          <w:color w:val="000000" w:themeColor="text1"/>
          <w:sz w:val="24"/>
        </w:rPr>
      </w:pPr>
    </w:p>
    <w:p w14:paraId="3776C282" w14:textId="77777777" w:rsidR="00590B80" w:rsidRPr="00E65099" w:rsidRDefault="00590B80" w:rsidP="00640CC7">
      <w:pPr>
        <w:ind w:leftChars="99" w:left="431" w:hangingChars="93" w:hanging="223"/>
        <w:rPr>
          <w:rFonts w:ascii="ＭＳ 明朝" w:eastAsia="ＭＳ 明朝" w:hAnsi="ＭＳ 明朝"/>
          <w:color w:val="000000" w:themeColor="text1"/>
          <w:sz w:val="24"/>
          <w:szCs w:val="24"/>
        </w:rPr>
      </w:pPr>
      <w:r w:rsidRPr="00E65099">
        <w:rPr>
          <w:rFonts w:ascii="ＭＳ 明朝" w:eastAsia="ＭＳ 明朝" w:hAnsi="ＭＳ 明朝" w:hint="eastAsia"/>
          <w:color w:val="000000" w:themeColor="text1"/>
          <w:sz w:val="24"/>
          <w:szCs w:val="24"/>
        </w:rPr>
        <w:t xml:space="preserve">○　</w:t>
      </w:r>
      <w:r w:rsidRPr="00E65099">
        <w:rPr>
          <w:rFonts w:ascii="ＭＳ 明朝" w:eastAsia="ＭＳ 明朝" w:hAnsi="ＭＳ 明朝" w:hint="eastAsia"/>
          <w:bCs/>
          <w:color w:val="000000" w:themeColor="text1"/>
          <w:sz w:val="24"/>
        </w:rPr>
        <w:t>データ</w:t>
      </w:r>
      <w:r w:rsidRPr="00E65099">
        <w:rPr>
          <w:rFonts w:ascii="ＭＳ 明朝" w:eastAsia="ＭＳ 明朝" w:hAnsi="ＭＳ 明朝" w:hint="eastAsia"/>
          <w:color w:val="000000" w:themeColor="text1"/>
          <w:sz w:val="24"/>
          <w:szCs w:val="24"/>
        </w:rPr>
        <w:t>要件・連携要件に関する標準化基準は、データ要件の標準及び連携要件の標準で構成する。</w:t>
      </w:r>
    </w:p>
    <w:p w14:paraId="0931A94A" w14:textId="51384324" w:rsidR="00832063" w:rsidRPr="00E65099" w:rsidRDefault="00832063" w:rsidP="00640CC7">
      <w:pPr>
        <w:ind w:left="241" w:hangingChars="100" w:hanging="241"/>
        <w:rPr>
          <w:rFonts w:ascii="ＭＳ ゴシック" w:eastAsia="ＭＳ ゴシック" w:hAnsi="ＭＳ ゴシック"/>
          <w:b/>
          <w:bCs/>
          <w:color w:val="000000" w:themeColor="text1"/>
          <w:sz w:val="24"/>
        </w:rPr>
      </w:pPr>
    </w:p>
    <w:p w14:paraId="79724FA8" w14:textId="2724F715" w:rsidR="004C3FBD" w:rsidRPr="00E65099" w:rsidRDefault="004C3FBD" w:rsidP="00626DF6">
      <w:pPr>
        <w:pStyle w:val="3"/>
        <w:ind w:leftChars="0" w:left="0" w:firstLineChars="100" w:firstLine="241"/>
        <w:rPr>
          <w:rFonts w:ascii="ＭＳ ゴシック" w:eastAsia="ＭＳ ゴシック" w:hAnsi="ＭＳ ゴシック"/>
          <w:b/>
          <w:bCs/>
          <w:color w:val="000000" w:themeColor="text1"/>
          <w:sz w:val="24"/>
        </w:rPr>
      </w:pPr>
      <w:bookmarkStart w:id="21" w:name="_Toc98950258"/>
      <w:r w:rsidRPr="00E65099">
        <w:rPr>
          <w:rFonts w:ascii="ＭＳ ゴシック" w:eastAsia="ＭＳ ゴシック" w:hAnsi="ＭＳ ゴシック"/>
          <w:b/>
          <w:bCs/>
          <w:color w:val="000000" w:themeColor="text1"/>
          <w:sz w:val="24"/>
        </w:rPr>
        <w:lastRenderedPageBreak/>
        <w:t>4.1.1</w:t>
      </w:r>
      <w:r w:rsidR="006E0940"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b/>
          <w:bCs/>
          <w:color w:val="000000" w:themeColor="text1"/>
          <w:sz w:val="24"/>
        </w:rPr>
        <w:t>データ要件の標準</w:t>
      </w:r>
      <w:bookmarkEnd w:id="21"/>
    </w:p>
    <w:p w14:paraId="6715349B" w14:textId="77777777" w:rsidR="004C3FBD" w:rsidRPr="00E65099" w:rsidRDefault="004C3FBD" w:rsidP="00640CC7">
      <w:pPr>
        <w:ind w:leftChars="100" w:left="451" w:hangingChars="100" w:hanging="241"/>
        <w:rPr>
          <w:rFonts w:ascii="ＭＳ ゴシック" w:eastAsia="ＭＳ ゴシック" w:hAnsi="ＭＳ ゴシック"/>
          <w:b/>
          <w:bCs/>
          <w:color w:val="000000" w:themeColor="text1"/>
          <w:sz w:val="24"/>
        </w:rPr>
      </w:pPr>
    </w:p>
    <w:p w14:paraId="3166D05A" w14:textId="33900F14" w:rsidR="004C3FBD" w:rsidRPr="00E65099" w:rsidRDefault="004C3FBD" w:rsidP="00640CC7">
      <w:pPr>
        <w:ind w:leftChars="199" w:left="64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データ要件の標準とは、</w:t>
      </w:r>
      <w:bookmarkStart w:id="22" w:name="_Hlk94385986"/>
      <w:r w:rsidRPr="00E65099">
        <w:rPr>
          <w:rFonts w:ascii="ＭＳ 明朝" w:eastAsia="ＭＳ 明朝" w:hAnsi="ＭＳ 明朝" w:hint="eastAsia"/>
          <w:color w:val="000000" w:themeColor="text1"/>
          <w:sz w:val="24"/>
        </w:rPr>
        <w:t>機能標準化基準を実現する</w:t>
      </w:r>
      <w:bookmarkEnd w:id="22"/>
      <w:r w:rsidRPr="00E65099">
        <w:rPr>
          <w:rFonts w:ascii="ＭＳ 明朝" w:eastAsia="ＭＳ 明朝" w:hAnsi="ＭＳ 明朝" w:hint="eastAsia"/>
          <w:color w:val="000000" w:themeColor="text1"/>
          <w:sz w:val="24"/>
        </w:rPr>
        <w:t>ために必要なデータのレイアウト（データ項目名、型、桁数等の属性を定義したもの）の標準である。</w:t>
      </w:r>
    </w:p>
    <w:p w14:paraId="399E1709" w14:textId="77777777" w:rsidR="004C3FBD" w:rsidRPr="00E65099" w:rsidRDefault="004C3FBD" w:rsidP="00640CC7">
      <w:pPr>
        <w:ind w:leftChars="199" w:left="641" w:hangingChars="93" w:hanging="223"/>
        <w:rPr>
          <w:rFonts w:ascii="ＭＳ 明朝" w:eastAsia="ＭＳ 明朝" w:hAnsi="ＭＳ 明朝"/>
          <w:color w:val="000000" w:themeColor="text1"/>
          <w:sz w:val="24"/>
        </w:rPr>
      </w:pPr>
    </w:p>
    <w:p w14:paraId="252379A9" w14:textId="18C945DF" w:rsidR="004C3FBD" w:rsidRPr="00E65099" w:rsidRDefault="004C3FBD" w:rsidP="00640CC7">
      <w:pPr>
        <w:ind w:leftChars="199" w:left="64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標準準拠システムは、当該</w:t>
      </w:r>
      <w:r w:rsidR="00EC0D4A" w:rsidRPr="00E65099">
        <w:rPr>
          <w:rFonts w:ascii="ＭＳ 明朝" w:eastAsia="ＭＳ 明朝" w:hAnsi="ＭＳ 明朝" w:hint="eastAsia"/>
          <w:color w:val="000000" w:themeColor="text1"/>
          <w:sz w:val="24"/>
        </w:rPr>
        <w:t>標準準拠</w:t>
      </w:r>
      <w:r w:rsidRPr="00E65099">
        <w:rPr>
          <w:rFonts w:ascii="ＭＳ 明朝" w:eastAsia="ＭＳ 明朝" w:hAnsi="ＭＳ 明朝" w:hint="eastAsia"/>
          <w:color w:val="000000" w:themeColor="text1"/>
          <w:sz w:val="24"/>
        </w:rPr>
        <w:t>システムが保有するデータを、データ要件の標準に定めるとおり、任意のタイミングで出力することができるようにしなければならない。ただし、標準準拠システムのデータベースの構造その他の実装方法については、標準準拠システムを提供する</w:t>
      </w:r>
      <w:r w:rsidR="00F926F0" w:rsidRPr="00E65099">
        <w:rPr>
          <w:rFonts w:ascii="ＭＳ 明朝" w:eastAsia="ＭＳ 明朝" w:hAnsi="ＭＳ 明朝" w:hint="eastAsia"/>
          <w:color w:val="000000" w:themeColor="text1"/>
          <w:sz w:val="24"/>
        </w:rPr>
        <w:t>事業者</w:t>
      </w:r>
      <w:r w:rsidRPr="00E65099">
        <w:rPr>
          <w:rFonts w:ascii="ＭＳ 明朝" w:eastAsia="ＭＳ 明朝" w:hAnsi="ＭＳ 明朝" w:hint="eastAsia"/>
          <w:color w:val="000000" w:themeColor="text1"/>
          <w:sz w:val="24"/>
        </w:rPr>
        <w:t>の競争領域とし、必ずしも、データ要件の標準に定めるとおりとする必要はない。</w:t>
      </w:r>
    </w:p>
    <w:p w14:paraId="5CFF0BC1" w14:textId="77777777" w:rsidR="004C3FBD" w:rsidRPr="00E65099" w:rsidRDefault="004C3FBD" w:rsidP="00640CC7">
      <w:pPr>
        <w:ind w:leftChars="100" w:left="451" w:hangingChars="100" w:hanging="241"/>
        <w:rPr>
          <w:rFonts w:ascii="ＭＳ ゴシック" w:eastAsia="ＭＳ ゴシック" w:hAnsi="ＭＳ ゴシック"/>
          <w:b/>
          <w:bCs/>
          <w:color w:val="000000" w:themeColor="text1"/>
          <w:sz w:val="24"/>
        </w:rPr>
      </w:pPr>
    </w:p>
    <w:p w14:paraId="3F72DBC5" w14:textId="0E5311C1" w:rsidR="004C3FBD" w:rsidRPr="00E65099" w:rsidRDefault="004C3FBD" w:rsidP="00626DF6">
      <w:pPr>
        <w:pStyle w:val="3"/>
        <w:ind w:leftChars="0" w:left="0" w:firstLineChars="100" w:firstLine="241"/>
        <w:rPr>
          <w:rFonts w:ascii="ＭＳ ゴシック" w:eastAsia="ＭＳ ゴシック" w:hAnsi="ＭＳ ゴシック"/>
          <w:b/>
          <w:bCs/>
          <w:color w:val="000000" w:themeColor="text1"/>
          <w:sz w:val="24"/>
        </w:rPr>
      </w:pPr>
      <w:bookmarkStart w:id="23" w:name="_Toc98950259"/>
      <w:r w:rsidRPr="00E65099">
        <w:rPr>
          <w:rFonts w:ascii="ＭＳ ゴシック" w:eastAsia="ＭＳ ゴシック" w:hAnsi="ＭＳ ゴシック"/>
          <w:b/>
          <w:bCs/>
          <w:color w:val="000000" w:themeColor="text1"/>
          <w:sz w:val="24"/>
        </w:rPr>
        <w:t>4.1.2</w:t>
      </w:r>
      <w:r w:rsidR="00D07643"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b/>
          <w:bCs/>
          <w:color w:val="000000" w:themeColor="text1"/>
          <w:sz w:val="24"/>
        </w:rPr>
        <w:t>連携要件の標準</w:t>
      </w:r>
      <w:bookmarkEnd w:id="23"/>
    </w:p>
    <w:p w14:paraId="47B8CDF5" w14:textId="77777777" w:rsidR="004C3FBD" w:rsidRPr="00E65099" w:rsidRDefault="004C3FBD" w:rsidP="00640CC7">
      <w:pPr>
        <w:ind w:leftChars="100" w:left="450" w:hangingChars="100" w:hanging="240"/>
        <w:rPr>
          <w:rFonts w:ascii="ＭＳ 明朝" w:eastAsia="ＭＳ 明朝" w:hAnsi="ＭＳ 明朝"/>
          <w:color w:val="000000" w:themeColor="text1"/>
          <w:sz w:val="24"/>
        </w:rPr>
      </w:pPr>
    </w:p>
    <w:p w14:paraId="3465DEE5" w14:textId="3B55FFC1" w:rsidR="004C3FBD" w:rsidRPr="00E65099" w:rsidRDefault="004C3FBD"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連携要件の標準とは、各標準準拠システムが機能標準化基準</w:t>
      </w:r>
      <w:r w:rsidR="00D9134C" w:rsidRPr="00E65099">
        <w:rPr>
          <w:rFonts w:ascii="ＭＳ 明朝" w:eastAsia="ＭＳ 明朝" w:hAnsi="ＭＳ 明朝" w:hint="eastAsia"/>
          <w:color w:val="000000" w:themeColor="text1"/>
          <w:sz w:val="24"/>
        </w:rPr>
        <w:t>に適合</w:t>
      </w:r>
      <w:r w:rsidRPr="00E65099">
        <w:rPr>
          <w:rFonts w:ascii="ＭＳ 明朝" w:eastAsia="ＭＳ 明朝" w:hAnsi="ＭＳ 明朝" w:hint="eastAsia"/>
          <w:color w:val="000000" w:themeColor="text1"/>
          <w:sz w:val="24"/>
        </w:rPr>
        <w:t>できるよう</w:t>
      </w:r>
      <w:r w:rsidR="00EC0D4A" w:rsidRPr="00E65099">
        <w:rPr>
          <w:rFonts w:ascii="ＭＳ 明朝" w:eastAsia="ＭＳ 明朝" w:hAnsi="ＭＳ 明朝" w:hint="eastAsia"/>
          <w:color w:val="000000" w:themeColor="text1"/>
          <w:sz w:val="24"/>
        </w:rPr>
        <w:t>にし</w:t>
      </w:r>
      <w:r w:rsidRPr="00E65099">
        <w:rPr>
          <w:rFonts w:ascii="ＭＳ 明朝" w:eastAsia="ＭＳ 明朝" w:hAnsi="ＭＳ 明朝" w:hint="eastAsia"/>
          <w:color w:val="000000" w:themeColor="text1"/>
          <w:sz w:val="24"/>
        </w:rPr>
        <w:t>、</w:t>
      </w:r>
      <w:r w:rsidR="00D9134C" w:rsidRPr="00E65099">
        <w:rPr>
          <w:rFonts w:ascii="ＭＳ 明朝" w:eastAsia="ＭＳ 明朝" w:hAnsi="ＭＳ 明朝" w:hint="eastAsia"/>
          <w:color w:val="000000" w:themeColor="text1"/>
          <w:sz w:val="24"/>
        </w:rPr>
        <w:t>かつ</w:t>
      </w:r>
      <w:r w:rsidR="00EC0D4A" w:rsidRPr="00E65099">
        <w:rPr>
          <w:rFonts w:ascii="ＭＳ 明朝" w:eastAsia="ＭＳ 明朝" w:hAnsi="ＭＳ 明朝" w:hint="eastAsia"/>
          <w:color w:val="000000" w:themeColor="text1"/>
          <w:sz w:val="24"/>
        </w:rPr>
        <w:t>、</w:t>
      </w:r>
      <w:r w:rsidRPr="00E65099">
        <w:rPr>
          <w:rFonts w:ascii="ＭＳ 明朝" w:eastAsia="ＭＳ 明朝" w:hAnsi="ＭＳ 明朝" w:hint="eastAsia"/>
          <w:color w:val="000000" w:themeColor="text1"/>
          <w:sz w:val="24"/>
        </w:rPr>
        <w:t>標準準拠システム以外のシステムと円滑なデータ連携を行うことができるよう</w:t>
      </w:r>
      <w:r w:rsidR="00EC0D4A" w:rsidRPr="00E65099">
        <w:rPr>
          <w:rFonts w:ascii="ＭＳ 明朝" w:eastAsia="ＭＳ 明朝" w:hAnsi="ＭＳ 明朝" w:hint="eastAsia"/>
          <w:color w:val="000000" w:themeColor="text1"/>
          <w:sz w:val="24"/>
        </w:rPr>
        <w:t>にするため</w:t>
      </w:r>
      <w:r w:rsidRPr="00E65099">
        <w:rPr>
          <w:rFonts w:ascii="ＭＳ 明朝" w:eastAsia="ＭＳ 明朝" w:hAnsi="ＭＳ 明朝" w:hint="eastAsia"/>
          <w:color w:val="000000" w:themeColor="text1"/>
          <w:sz w:val="24"/>
        </w:rPr>
        <w:t>、標準準拠システムから、他の標準準拠システム及び標準準拠システム以外のシステムに対し、データ要件の標準に規定されたデータ項目を、データ連携するための要件（</w:t>
      </w:r>
      <w:r w:rsidRPr="00E65099">
        <w:rPr>
          <w:rFonts w:ascii="ＭＳ 明朝" w:eastAsia="ＭＳ 明朝" w:hAnsi="ＭＳ 明朝"/>
          <w:color w:val="000000" w:themeColor="text1"/>
          <w:sz w:val="24"/>
        </w:rPr>
        <w:t>(a)どのよう</w:t>
      </w:r>
      <w:r w:rsidR="00393DB7" w:rsidRPr="00E65099">
        <w:rPr>
          <w:rFonts w:ascii="ＭＳ 明朝" w:eastAsia="ＭＳ 明朝" w:hAnsi="ＭＳ 明朝" w:hint="eastAsia"/>
          <w:color w:val="000000" w:themeColor="text1"/>
          <w:sz w:val="24"/>
        </w:rPr>
        <w:t>な</w:t>
      </w:r>
      <w:r w:rsidRPr="00E65099">
        <w:rPr>
          <w:rFonts w:ascii="ＭＳ 明朝" w:eastAsia="ＭＳ 明朝" w:hAnsi="ＭＳ 明朝"/>
          <w:color w:val="000000" w:themeColor="text1"/>
          <w:sz w:val="24"/>
        </w:rPr>
        <w:t>場合に、(b)どのデータを、(c)どの標準準拠システム等に対し、どのように提供（Output）又は照会（Input）するかについての要件）とそのた</w:t>
      </w:r>
      <w:r w:rsidRPr="00E65099">
        <w:rPr>
          <w:rFonts w:ascii="ＭＳ 明朝" w:eastAsia="ＭＳ 明朝" w:hAnsi="ＭＳ 明朝" w:hint="eastAsia"/>
          <w:color w:val="000000" w:themeColor="text1"/>
          <w:sz w:val="24"/>
        </w:rPr>
        <w:t>めのデータ連携機能の</w:t>
      </w:r>
      <w:r w:rsidR="00EC0D4A" w:rsidRPr="00E65099">
        <w:rPr>
          <w:rFonts w:ascii="ＭＳ 明朝" w:eastAsia="ＭＳ 明朝" w:hAnsi="ＭＳ 明朝" w:hint="eastAsia"/>
          <w:color w:val="000000" w:themeColor="text1"/>
          <w:sz w:val="24"/>
        </w:rPr>
        <w:t>要件を規定する</w:t>
      </w:r>
      <w:r w:rsidRPr="00E65099">
        <w:rPr>
          <w:rFonts w:ascii="ＭＳ 明朝" w:eastAsia="ＭＳ 明朝" w:hAnsi="ＭＳ 明朝" w:hint="eastAsia"/>
          <w:color w:val="000000" w:themeColor="text1"/>
          <w:sz w:val="24"/>
        </w:rPr>
        <w:t>標準である。</w:t>
      </w:r>
    </w:p>
    <w:p w14:paraId="4324D839" w14:textId="77777777" w:rsidR="004C3FBD" w:rsidRPr="00E65099" w:rsidRDefault="004C3FBD" w:rsidP="00640CC7">
      <w:pPr>
        <w:ind w:leftChars="200" w:left="660" w:hangingChars="100" w:hanging="240"/>
        <w:rPr>
          <w:rFonts w:ascii="ＭＳ 明朝" w:eastAsia="ＭＳ 明朝" w:hAnsi="ＭＳ 明朝"/>
          <w:color w:val="000000" w:themeColor="text1"/>
          <w:sz w:val="24"/>
        </w:rPr>
      </w:pPr>
    </w:p>
    <w:p w14:paraId="7787E529" w14:textId="1AAF7D8B" w:rsidR="004C3FBD" w:rsidRPr="00E65099" w:rsidRDefault="004C3FBD"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標準準拠システムは、連携要件の標準に定めるとおり、</w:t>
      </w:r>
      <w:r w:rsidR="0027271E" w:rsidRPr="00E65099">
        <w:rPr>
          <w:rFonts w:ascii="ＭＳ 明朝" w:eastAsia="ＭＳ 明朝" w:hAnsi="ＭＳ 明朝" w:hint="eastAsia"/>
          <w:color w:val="000000" w:themeColor="text1"/>
          <w:sz w:val="24"/>
        </w:rPr>
        <w:t>システムを</w:t>
      </w:r>
      <w:r w:rsidRPr="00E65099">
        <w:rPr>
          <w:rFonts w:ascii="ＭＳ 明朝" w:eastAsia="ＭＳ 明朝" w:hAnsi="ＭＳ 明朝" w:hint="eastAsia"/>
          <w:color w:val="000000" w:themeColor="text1"/>
          <w:sz w:val="24"/>
        </w:rPr>
        <w:t>実装しなければならない。</w:t>
      </w:r>
    </w:p>
    <w:p w14:paraId="596FF41E" w14:textId="36F50CB3" w:rsidR="004D796C" w:rsidRPr="00E65099" w:rsidRDefault="004D796C" w:rsidP="00640CC7">
      <w:pPr>
        <w:ind w:leftChars="200" w:left="660" w:hangingChars="100" w:hanging="240"/>
        <w:rPr>
          <w:rFonts w:ascii="ＭＳ 明朝" w:eastAsia="ＭＳ 明朝" w:hAnsi="ＭＳ 明朝"/>
          <w:color w:val="000000" w:themeColor="text1"/>
          <w:sz w:val="24"/>
        </w:rPr>
      </w:pPr>
    </w:p>
    <w:p w14:paraId="71F4F4C8" w14:textId="087BADB0" w:rsidR="004D796C" w:rsidRPr="00E65099" w:rsidRDefault="004D796C"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ただし、</w:t>
      </w:r>
      <w:r w:rsidR="00F926F0" w:rsidRPr="00E65099">
        <w:rPr>
          <w:rFonts w:ascii="ＭＳ 明朝" w:eastAsia="ＭＳ 明朝" w:hAnsi="ＭＳ 明朝" w:hint="eastAsia"/>
          <w:color w:val="000000" w:themeColor="text1"/>
          <w:sz w:val="24"/>
        </w:rPr>
        <w:t>事業者</w:t>
      </w:r>
      <w:r w:rsidRPr="00E65099">
        <w:rPr>
          <w:rFonts w:ascii="ＭＳ 明朝" w:eastAsia="ＭＳ 明朝" w:hAnsi="ＭＳ 明朝" w:hint="eastAsia"/>
          <w:color w:val="000000" w:themeColor="text1"/>
          <w:sz w:val="24"/>
        </w:rPr>
        <w:t>が複数の標準化対象事務に係る標準準拠システムを、１つのパッケージとして一体的に提供する場合においては、当該パッケージ内におけるデータ連携については当該</w:t>
      </w:r>
      <w:r w:rsidR="00F926F0" w:rsidRPr="00E65099">
        <w:rPr>
          <w:rFonts w:ascii="ＭＳ 明朝" w:eastAsia="ＭＳ 明朝" w:hAnsi="ＭＳ 明朝" w:hint="eastAsia"/>
          <w:color w:val="000000" w:themeColor="text1"/>
          <w:sz w:val="24"/>
        </w:rPr>
        <w:t>事業者</w:t>
      </w:r>
      <w:r w:rsidRPr="00E65099">
        <w:rPr>
          <w:rFonts w:ascii="ＭＳ 明朝" w:eastAsia="ＭＳ 明朝" w:hAnsi="ＭＳ 明朝" w:hint="eastAsia"/>
          <w:color w:val="000000" w:themeColor="text1"/>
          <w:sz w:val="24"/>
        </w:rPr>
        <w:t>の責任において対応することとし、必ずしも、</w:t>
      </w:r>
      <w:r w:rsidR="00D113DA" w:rsidRPr="00E65099">
        <w:rPr>
          <w:rFonts w:ascii="ＭＳ 明朝" w:eastAsia="ＭＳ 明朝" w:hAnsi="ＭＳ 明朝" w:hint="eastAsia"/>
          <w:color w:val="000000" w:themeColor="text1"/>
          <w:sz w:val="24"/>
        </w:rPr>
        <w:t>データ連携機能の要件</w:t>
      </w:r>
      <w:r w:rsidRPr="00E65099">
        <w:rPr>
          <w:rFonts w:ascii="ＭＳ 明朝" w:eastAsia="ＭＳ 明朝" w:hAnsi="ＭＳ 明朝"/>
          <w:color w:val="000000" w:themeColor="text1"/>
          <w:sz w:val="24"/>
        </w:rPr>
        <w:t>に定めるとおり、データ連携機能を実装する必要はない。</w:t>
      </w:r>
      <w:r w:rsidR="003737F0" w:rsidRPr="00E65099">
        <w:rPr>
          <w:rFonts w:ascii="ＭＳ 明朝" w:eastAsia="ＭＳ 明朝" w:hAnsi="ＭＳ 明朝" w:hint="eastAsia"/>
          <w:color w:val="000000" w:themeColor="text1"/>
          <w:sz w:val="24"/>
        </w:rPr>
        <w:t>また</w:t>
      </w:r>
      <w:r w:rsidR="00FB7B5D" w:rsidRPr="00E65099">
        <w:rPr>
          <w:rFonts w:ascii="ＭＳ 明朝" w:eastAsia="ＭＳ 明朝" w:hAnsi="ＭＳ 明朝" w:hint="eastAsia"/>
          <w:color w:val="000000" w:themeColor="text1"/>
          <w:sz w:val="24"/>
        </w:rPr>
        <w:t>、</w:t>
      </w:r>
      <w:r w:rsidR="003737F0" w:rsidRPr="00E65099">
        <w:rPr>
          <w:rFonts w:ascii="ＭＳ 明朝" w:eastAsia="ＭＳ 明朝" w:hAnsi="ＭＳ 明朝" w:hint="eastAsia"/>
          <w:color w:val="000000" w:themeColor="text1"/>
          <w:sz w:val="24"/>
        </w:rPr>
        <w:t>標準準拠システムに段階的に移行する場合においては、各</w:t>
      </w:r>
      <w:r w:rsidR="00AE2C44">
        <w:rPr>
          <w:rFonts w:ascii="ＭＳ 明朝" w:eastAsia="ＭＳ 明朝" w:hAnsi="ＭＳ 明朝" w:hint="eastAsia"/>
          <w:color w:val="000000" w:themeColor="text1"/>
          <w:sz w:val="24"/>
        </w:rPr>
        <w:t>地方公共</w:t>
      </w:r>
      <w:r w:rsidR="003737F0" w:rsidRPr="00E65099">
        <w:rPr>
          <w:rFonts w:ascii="ＭＳ 明朝" w:eastAsia="ＭＳ 明朝" w:hAnsi="ＭＳ 明朝" w:hint="eastAsia"/>
          <w:color w:val="000000" w:themeColor="text1"/>
          <w:sz w:val="24"/>
        </w:rPr>
        <w:t>団体における移行方法を踏まえ、最も合理的で円滑な移行を進める上で合理的に説明し得る範囲及び期間内で、必ずしも、連携要件の標準に適合する必要はない。</w:t>
      </w:r>
    </w:p>
    <w:p w14:paraId="76748BF3" w14:textId="7029DB3E" w:rsidR="00832063" w:rsidRPr="00E65099" w:rsidRDefault="00832063" w:rsidP="00640CC7">
      <w:pPr>
        <w:ind w:leftChars="100" w:left="451" w:hangingChars="100" w:hanging="241"/>
        <w:rPr>
          <w:rFonts w:ascii="ＭＳ ゴシック" w:eastAsia="ＭＳ ゴシック" w:hAnsi="ＭＳ ゴシック"/>
          <w:b/>
          <w:bCs/>
          <w:color w:val="000000" w:themeColor="text1"/>
          <w:sz w:val="24"/>
        </w:rPr>
      </w:pPr>
    </w:p>
    <w:p w14:paraId="1C3BA4F9" w14:textId="299B9988" w:rsidR="004C3FBD" w:rsidRPr="00E65099" w:rsidRDefault="004C3FBD" w:rsidP="00626DF6">
      <w:pPr>
        <w:pStyle w:val="3"/>
        <w:ind w:leftChars="0" w:left="0" w:firstLineChars="100" w:firstLine="241"/>
        <w:rPr>
          <w:rFonts w:ascii="ＭＳ ゴシック" w:eastAsia="ＭＳ ゴシック" w:hAnsi="ＭＳ ゴシック"/>
          <w:b/>
          <w:bCs/>
          <w:color w:val="000000" w:themeColor="text1"/>
          <w:sz w:val="24"/>
        </w:rPr>
      </w:pPr>
      <w:bookmarkStart w:id="24" w:name="_Toc98950260"/>
      <w:r w:rsidRPr="00E65099">
        <w:rPr>
          <w:rFonts w:ascii="ＭＳ ゴシック" w:eastAsia="ＭＳ ゴシック" w:hAnsi="ＭＳ ゴシック"/>
          <w:b/>
          <w:bCs/>
          <w:color w:val="000000" w:themeColor="text1"/>
          <w:sz w:val="24"/>
        </w:rPr>
        <w:t>4.1.3</w:t>
      </w:r>
      <w:r w:rsidR="00F272C4"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機能標準化基準</w:t>
      </w:r>
      <w:r w:rsidRPr="00E65099">
        <w:rPr>
          <w:rFonts w:ascii="ＭＳ ゴシック" w:eastAsia="ＭＳ ゴシック" w:hAnsi="ＭＳ ゴシック"/>
          <w:b/>
          <w:bCs/>
          <w:color w:val="000000" w:themeColor="text1"/>
          <w:sz w:val="24"/>
        </w:rPr>
        <w:t>との関係</w:t>
      </w:r>
      <w:bookmarkEnd w:id="24"/>
    </w:p>
    <w:p w14:paraId="69C94F4A" w14:textId="77777777" w:rsidR="00894C4D" w:rsidRPr="00E65099" w:rsidRDefault="00894C4D" w:rsidP="00640CC7">
      <w:pPr>
        <w:ind w:leftChars="100" w:left="450" w:hangingChars="100" w:hanging="240"/>
        <w:rPr>
          <w:rFonts w:ascii="ＭＳ 明朝" w:eastAsia="ＭＳ 明朝" w:hAnsi="ＭＳ 明朝"/>
          <w:color w:val="000000" w:themeColor="text1"/>
          <w:sz w:val="24"/>
        </w:rPr>
      </w:pPr>
    </w:p>
    <w:p w14:paraId="3734A4AC" w14:textId="34E2098A" w:rsidR="004C3FBD" w:rsidRPr="00E65099" w:rsidRDefault="004C3FBD"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E7634C" w:rsidRPr="00E65099">
        <w:rPr>
          <w:rFonts w:ascii="ＭＳ 明朝" w:eastAsia="ＭＳ 明朝" w:hAnsi="ＭＳ 明朝" w:hint="eastAsia"/>
          <w:color w:val="000000" w:themeColor="text1"/>
          <w:sz w:val="24"/>
        </w:rPr>
        <w:t>データ要件・連携要件に関する標準化基準</w:t>
      </w:r>
      <w:r w:rsidRPr="00E65099">
        <w:rPr>
          <w:rFonts w:ascii="ＭＳ 明朝" w:eastAsia="ＭＳ 明朝" w:hAnsi="ＭＳ 明朝" w:hint="eastAsia"/>
          <w:color w:val="000000" w:themeColor="text1"/>
          <w:sz w:val="24"/>
        </w:rPr>
        <w:t>は、機能</w:t>
      </w:r>
      <w:r w:rsidR="00E0175D" w:rsidRPr="00E65099">
        <w:rPr>
          <w:rFonts w:ascii="ＭＳ 明朝" w:eastAsia="ＭＳ 明朝" w:hAnsi="ＭＳ 明朝" w:hint="eastAsia"/>
          <w:color w:val="000000" w:themeColor="text1"/>
          <w:sz w:val="24"/>
        </w:rPr>
        <w:t>標準化基準</w:t>
      </w:r>
      <w:r w:rsidRPr="00E65099">
        <w:rPr>
          <w:rFonts w:ascii="ＭＳ 明朝" w:eastAsia="ＭＳ 明朝" w:hAnsi="ＭＳ 明朝" w:hint="eastAsia"/>
          <w:color w:val="000000" w:themeColor="text1"/>
          <w:sz w:val="24"/>
        </w:rPr>
        <w:t>を実現するために必要不可欠なものであることから、各標準化対象事務の機能標準</w:t>
      </w:r>
      <w:r w:rsidR="00E0175D" w:rsidRPr="00E65099">
        <w:rPr>
          <w:rFonts w:ascii="ＭＳ 明朝" w:eastAsia="ＭＳ 明朝" w:hAnsi="ＭＳ 明朝" w:hint="eastAsia"/>
          <w:color w:val="000000" w:themeColor="text1"/>
          <w:sz w:val="24"/>
        </w:rPr>
        <w:t>化基準</w:t>
      </w:r>
      <w:r w:rsidRPr="00E65099">
        <w:rPr>
          <w:rFonts w:ascii="ＭＳ 明朝" w:eastAsia="ＭＳ 明朝" w:hAnsi="ＭＳ 明朝" w:hint="eastAsia"/>
          <w:color w:val="000000" w:themeColor="text1"/>
          <w:sz w:val="24"/>
        </w:rPr>
        <w:t>との整合性を確保しなければならない。</w:t>
      </w:r>
    </w:p>
    <w:p w14:paraId="0427EEF1" w14:textId="77777777" w:rsidR="004C3FBD" w:rsidRPr="00E65099" w:rsidRDefault="004C3FBD" w:rsidP="00640CC7">
      <w:pPr>
        <w:ind w:leftChars="100" w:left="451" w:hangingChars="100" w:hanging="241"/>
        <w:rPr>
          <w:rFonts w:ascii="ＭＳ ゴシック" w:eastAsia="ＭＳ ゴシック" w:hAnsi="ＭＳ ゴシック"/>
          <w:b/>
          <w:bCs/>
          <w:color w:val="000000" w:themeColor="text1"/>
          <w:sz w:val="24"/>
        </w:rPr>
      </w:pPr>
    </w:p>
    <w:p w14:paraId="0B064EBF" w14:textId="6C45216B" w:rsidR="004C3FBD" w:rsidRPr="00E65099" w:rsidRDefault="004C3FBD" w:rsidP="00626DF6">
      <w:pPr>
        <w:pStyle w:val="3"/>
        <w:ind w:leftChars="0" w:left="0" w:firstLineChars="100" w:firstLine="241"/>
        <w:rPr>
          <w:rFonts w:ascii="ＭＳ ゴシック" w:eastAsia="ＭＳ ゴシック" w:hAnsi="ＭＳ ゴシック"/>
          <w:b/>
          <w:bCs/>
          <w:color w:val="000000" w:themeColor="text1"/>
          <w:sz w:val="24"/>
        </w:rPr>
      </w:pPr>
      <w:bookmarkStart w:id="25" w:name="_Toc98950261"/>
      <w:r w:rsidRPr="00E65099">
        <w:rPr>
          <w:rFonts w:ascii="ＭＳ ゴシック" w:eastAsia="ＭＳ ゴシック" w:hAnsi="ＭＳ ゴシック"/>
          <w:b/>
          <w:bCs/>
          <w:color w:val="000000" w:themeColor="text1"/>
          <w:sz w:val="24"/>
        </w:rPr>
        <w:lastRenderedPageBreak/>
        <w:t>4.1.4</w:t>
      </w:r>
      <w:r w:rsidR="00F272C4" w:rsidRPr="00E65099">
        <w:rPr>
          <w:rFonts w:ascii="ＭＳ ゴシック" w:eastAsia="ＭＳ ゴシック" w:hAnsi="ＭＳ ゴシック" w:hint="eastAsia"/>
          <w:b/>
          <w:bCs/>
          <w:color w:val="000000" w:themeColor="text1"/>
          <w:sz w:val="24"/>
        </w:rPr>
        <w:t xml:space="preserve">　</w:t>
      </w:r>
      <w:r w:rsidR="00DD6B38" w:rsidRPr="00E65099">
        <w:rPr>
          <w:rFonts w:ascii="ＭＳ ゴシック" w:eastAsia="ＭＳ ゴシック" w:hAnsi="ＭＳ ゴシック" w:hint="eastAsia"/>
          <w:b/>
          <w:bCs/>
          <w:color w:val="000000" w:themeColor="text1"/>
          <w:sz w:val="24"/>
        </w:rPr>
        <w:t>標準準拠システム以外のシステム</w:t>
      </w:r>
      <w:r w:rsidRPr="00E65099">
        <w:rPr>
          <w:rFonts w:ascii="ＭＳ ゴシック" w:eastAsia="ＭＳ ゴシック" w:hAnsi="ＭＳ ゴシック"/>
          <w:b/>
          <w:bCs/>
          <w:color w:val="000000" w:themeColor="text1"/>
          <w:sz w:val="24"/>
        </w:rPr>
        <w:t>との関係</w:t>
      </w:r>
      <w:bookmarkEnd w:id="25"/>
    </w:p>
    <w:p w14:paraId="76859B9B" w14:textId="0D842310" w:rsidR="00894C4D" w:rsidRPr="00E65099" w:rsidRDefault="00894C4D" w:rsidP="00640CC7">
      <w:pPr>
        <w:ind w:leftChars="100" w:left="450" w:hangingChars="100" w:hanging="240"/>
        <w:rPr>
          <w:rFonts w:ascii="ＭＳ ゴシック" w:eastAsia="ＭＳ ゴシック" w:hAnsi="ＭＳ ゴシック"/>
          <w:color w:val="000000" w:themeColor="text1"/>
          <w:sz w:val="24"/>
        </w:rPr>
      </w:pPr>
    </w:p>
    <w:p w14:paraId="6DCD36E2" w14:textId="0E077845" w:rsidR="00DD6B38" w:rsidRPr="00E65099" w:rsidRDefault="004C3FBD"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bookmarkStart w:id="26" w:name="_Hlk94431617"/>
      <w:r w:rsidR="00DD6B38" w:rsidRPr="00E65099">
        <w:rPr>
          <w:rFonts w:ascii="ＭＳ 明朝" w:eastAsia="ＭＳ 明朝" w:hAnsi="ＭＳ 明朝" w:hint="eastAsia"/>
          <w:color w:val="000000" w:themeColor="text1"/>
          <w:sz w:val="24"/>
        </w:rPr>
        <w:t>標準準拠システムと情報連携する</w:t>
      </w:r>
      <w:bookmarkStart w:id="27" w:name="_Hlk101172398"/>
      <w:r w:rsidR="00DD6B38" w:rsidRPr="00E65099">
        <w:rPr>
          <w:rFonts w:ascii="ＭＳ 明朝" w:eastAsia="ＭＳ 明朝" w:hAnsi="ＭＳ 明朝" w:hint="eastAsia"/>
          <w:color w:val="000000" w:themeColor="text1"/>
          <w:sz w:val="24"/>
        </w:rPr>
        <w:t>標準準拠システム以外のシステム</w:t>
      </w:r>
      <w:bookmarkEnd w:id="27"/>
      <w:r w:rsidR="00DD6B38" w:rsidRPr="00E65099">
        <w:rPr>
          <w:rFonts w:ascii="ＭＳ 明朝" w:eastAsia="ＭＳ 明朝" w:hAnsi="ＭＳ 明朝" w:hint="eastAsia"/>
          <w:color w:val="000000" w:themeColor="text1"/>
          <w:sz w:val="24"/>
        </w:rPr>
        <w:t>には、標準化対象外事務を実現するためのシステム（独自施策システム</w:t>
      </w:r>
      <w:r w:rsidR="00033010" w:rsidRPr="00E65099">
        <w:rPr>
          <w:rFonts w:ascii="ＭＳ 明朝" w:eastAsia="ＭＳ 明朝" w:hAnsi="ＭＳ 明朝" w:hint="eastAsia"/>
          <w:color w:val="000000" w:themeColor="text1"/>
          <w:sz w:val="24"/>
        </w:rPr>
        <w:t>や</w:t>
      </w:r>
      <w:r w:rsidR="00DD6B38" w:rsidRPr="00E65099">
        <w:rPr>
          <w:rFonts w:ascii="ＭＳ 明朝" w:eastAsia="ＭＳ 明朝" w:hAnsi="ＭＳ 明朝" w:hint="eastAsia"/>
          <w:color w:val="000000" w:themeColor="text1"/>
          <w:sz w:val="24"/>
        </w:rPr>
        <w:t>外部システム</w:t>
      </w:r>
      <w:r w:rsidR="00033010" w:rsidRPr="00E65099">
        <w:rPr>
          <w:rFonts w:ascii="ＭＳ 明朝" w:eastAsia="ＭＳ 明朝" w:hAnsi="ＭＳ 明朝" w:hint="eastAsia"/>
          <w:color w:val="000000" w:themeColor="text1"/>
          <w:sz w:val="24"/>
        </w:rPr>
        <w:t>等</w:t>
      </w:r>
      <w:r w:rsidR="00DD6B38" w:rsidRPr="00E65099">
        <w:rPr>
          <w:rFonts w:ascii="ＭＳ 明朝" w:eastAsia="ＭＳ 明朝" w:hAnsi="ＭＳ 明朝" w:hint="eastAsia"/>
          <w:color w:val="000000" w:themeColor="text1"/>
          <w:sz w:val="24"/>
        </w:rPr>
        <w:t>）</w:t>
      </w:r>
      <w:r w:rsidR="00FA240F" w:rsidRPr="00E65099">
        <w:rPr>
          <w:rFonts w:ascii="ＭＳ 明朝" w:eastAsia="ＭＳ 明朝" w:hAnsi="ＭＳ 明朝" w:hint="eastAsia"/>
          <w:color w:val="000000" w:themeColor="text1"/>
          <w:sz w:val="24"/>
        </w:rPr>
        <w:t>や</w:t>
      </w:r>
      <w:r w:rsidR="00DD6B38" w:rsidRPr="00E65099">
        <w:rPr>
          <w:rFonts w:ascii="ＭＳ 明朝" w:eastAsia="ＭＳ 明朝" w:hAnsi="ＭＳ 明朝" w:hint="eastAsia"/>
          <w:color w:val="000000" w:themeColor="text1"/>
          <w:sz w:val="24"/>
        </w:rPr>
        <w:t>標準化対象外機能</w:t>
      </w:r>
      <w:r w:rsidR="00FA240F" w:rsidRPr="00E65099">
        <w:rPr>
          <w:rFonts w:ascii="ＭＳ 明朝" w:eastAsia="ＭＳ 明朝" w:hAnsi="ＭＳ 明朝" w:hint="eastAsia"/>
          <w:color w:val="000000" w:themeColor="text1"/>
          <w:sz w:val="24"/>
        </w:rPr>
        <w:t>等を実現するためのシステムがある。</w:t>
      </w:r>
    </w:p>
    <w:p w14:paraId="5CCCC861" w14:textId="77777777" w:rsidR="00FA240F" w:rsidRPr="00E65099" w:rsidRDefault="00FA240F" w:rsidP="00640CC7">
      <w:pPr>
        <w:ind w:leftChars="200" w:left="660" w:hangingChars="100" w:hanging="240"/>
        <w:rPr>
          <w:rFonts w:ascii="ＭＳ 明朝" w:eastAsia="ＭＳ 明朝" w:hAnsi="ＭＳ 明朝"/>
          <w:color w:val="000000" w:themeColor="text1"/>
          <w:sz w:val="24"/>
        </w:rPr>
      </w:pPr>
    </w:p>
    <w:p w14:paraId="269BF4A2" w14:textId="6E5EA6A1" w:rsidR="00FA240F" w:rsidRPr="00E65099" w:rsidRDefault="00FA240F"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これらのシステムと標準準拠システムとの関係は、次のとおりである。</w:t>
      </w:r>
    </w:p>
    <w:p w14:paraId="6FE87B53" w14:textId="2064B56C" w:rsidR="00DD6B38" w:rsidRPr="00E65099" w:rsidRDefault="00DD6B38" w:rsidP="00640CC7">
      <w:pPr>
        <w:ind w:leftChars="200" w:left="660" w:hangingChars="100" w:hanging="240"/>
        <w:rPr>
          <w:rFonts w:ascii="ＭＳ 明朝" w:eastAsia="ＭＳ 明朝" w:hAnsi="ＭＳ 明朝"/>
          <w:color w:val="000000" w:themeColor="text1"/>
          <w:sz w:val="24"/>
        </w:rPr>
      </w:pPr>
    </w:p>
    <w:p w14:paraId="5290B7CA" w14:textId="14A23B76" w:rsidR="00DD6B38" w:rsidRPr="00E65099" w:rsidRDefault="00DD6B38" w:rsidP="00640CC7">
      <w:pPr>
        <w:ind w:leftChars="300" w:left="630"/>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(1)</w:t>
      </w:r>
      <w:bookmarkStart w:id="28" w:name="_Hlk101172483"/>
      <w:r w:rsidR="00303A45">
        <w:rPr>
          <w:rFonts w:ascii="ＭＳ 明朝" w:eastAsia="ＭＳ 明朝" w:hAnsi="ＭＳ 明朝" w:hint="eastAsia"/>
          <w:color w:val="000000" w:themeColor="text1"/>
          <w:sz w:val="24"/>
        </w:rPr>
        <w:t xml:space="preserve">　</w:t>
      </w:r>
      <w:r w:rsidR="00303A45" w:rsidRPr="00E65099">
        <w:rPr>
          <w:rFonts w:ascii="ＭＳ 明朝" w:eastAsia="ＭＳ 明朝" w:hAnsi="ＭＳ 明朝" w:hint="eastAsia"/>
          <w:color w:val="000000" w:themeColor="text1"/>
          <w:sz w:val="24"/>
        </w:rPr>
        <w:t>標準準拠システム以外のシステム（外部システムを除く。）</w:t>
      </w:r>
      <w:bookmarkEnd w:id="28"/>
      <w:r w:rsidRPr="00E65099">
        <w:rPr>
          <w:rFonts w:ascii="ＭＳ 明朝" w:eastAsia="ＭＳ 明朝" w:hAnsi="ＭＳ 明朝" w:hint="eastAsia"/>
          <w:color w:val="000000" w:themeColor="text1"/>
          <w:sz w:val="24"/>
        </w:rPr>
        <w:t>との関係</w:t>
      </w:r>
    </w:p>
    <w:p w14:paraId="01566D4C" w14:textId="77777777" w:rsidR="00DD6B38" w:rsidRPr="00E65099" w:rsidRDefault="00DD6B38" w:rsidP="00640CC7">
      <w:pPr>
        <w:ind w:leftChars="200" w:left="660" w:hangingChars="100" w:hanging="240"/>
        <w:rPr>
          <w:rFonts w:ascii="ＭＳ 明朝" w:eastAsia="ＭＳ 明朝" w:hAnsi="ＭＳ 明朝"/>
          <w:color w:val="000000" w:themeColor="text1"/>
          <w:sz w:val="24"/>
        </w:rPr>
      </w:pPr>
    </w:p>
    <w:p w14:paraId="0C07BBE6" w14:textId="2132AAA6" w:rsidR="004C3FBD" w:rsidRPr="00E65099" w:rsidRDefault="00DD6B38" w:rsidP="00640CC7">
      <w:pPr>
        <w:ind w:leftChars="425" w:left="113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2C0C37" w:rsidRPr="00E65099">
        <w:rPr>
          <w:rFonts w:ascii="ＭＳ 明朝" w:eastAsia="ＭＳ 明朝" w:hAnsi="ＭＳ 明朝" w:hint="eastAsia"/>
          <w:color w:val="000000" w:themeColor="text1"/>
          <w:sz w:val="24"/>
        </w:rPr>
        <w:t>標準準拠システム以外のシステム（外部システムを除く。以下</w:t>
      </w:r>
      <w:r w:rsidR="002C0C37" w:rsidRPr="00E65099">
        <w:rPr>
          <w:rFonts w:ascii="ＭＳ 明朝" w:eastAsia="ＭＳ 明朝" w:hAnsi="ＭＳ 明朝"/>
          <w:color w:val="000000" w:themeColor="text1"/>
          <w:sz w:val="24"/>
        </w:rPr>
        <w:t>(1)において同じ。）は、標準準拠システムと情報連携する場合には、</w:t>
      </w:r>
      <w:r w:rsidR="000F0162" w:rsidRPr="00E65099">
        <w:rPr>
          <w:rFonts w:ascii="ＭＳ 明朝" w:eastAsia="ＭＳ 明朝" w:hAnsi="ＭＳ 明朝" w:hint="eastAsia"/>
          <w:color w:val="000000" w:themeColor="text1"/>
          <w:sz w:val="24"/>
        </w:rPr>
        <w:t>原則、</w:t>
      </w:r>
      <w:bookmarkEnd w:id="26"/>
      <w:r w:rsidR="00117032" w:rsidRPr="00E65099">
        <w:rPr>
          <w:rFonts w:ascii="ＭＳ 明朝" w:eastAsia="ＭＳ 明朝" w:hAnsi="ＭＳ 明朝" w:hint="eastAsia"/>
          <w:color w:val="000000" w:themeColor="text1"/>
          <w:sz w:val="24"/>
        </w:rPr>
        <w:t>標準準拠システムとは別のシステムとして</w:t>
      </w:r>
      <w:r w:rsidR="004C3FBD" w:rsidRPr="00E65099">
        <w:rPr>
          <w:rFonts w:ascii="ＭＳ 明朝" w:eastAsia="ＭＳ 明朝" w:hAnsi="ＭＳ 明朝" w:hint="eastAsia"/>
          <w:color w:val="000000" w:themeColor="text1"/>
          <w:sz w:val="24"/>
        </w:rPr>
        <w:t>疎結合する形で構築することになる。</w:t>
      </w:r>
    </w:p>
    <w:p w14:paraId="1FC0171C" w14:textId="77777777" w:rsidR="004C3FBD" w:rsidRPr="00E65099" w:rsidRDefault="004C3FBD" w:rsidP="00640CC7">
      <w:pPr>
        <w:ind w:leftChars="425" w:left="1133" w:hangingChars="100" w:hanging="240"/>
        <w:rPr>
          <w:rFonts w:ascii="ＭＳ 明朝" w:eastAsia="ＭＳ 明朝" w:hAnsi="ＭＳ 明朝"/>
          <w:color w:val="000000" w:themeColor="text1"/>
          <w:sz w:val="24"/>
        </w:rPr>
      </w:pPr>
    </w:p>
    <w:p w14:paraId="5D3BC5D9" w14:textId="45AD0A2F" w:rsidR="004C3FBD" w:rsidRPr="00E65099" w:rsidRDefault="004C3FBD" w:rsidP="00640CC7">
      <w:pPr>
        <w:ind w:leftChars="425" w:left="113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117032" w:rsidRPr="00E65099">
        <w:rPr>
          <w:rFonts w:ascii="ＭＳ 明朝" w:eastAsia="ＭＳ 明朝" w:hAnsi="ＭＳ 明朝" w:hint="eastAsia"/>
          <w:color w:val="000000" w:themeColor="text1"/>
          <w:sz w:val="24"/>
        </w:rPr>
        <w:t>この場合、</w:t>
      </w:r>
      <w:bookmarkStart w:id="29" w:name="_Hlk101172701"/>
      <w:r w:rsidR="00270414" w:rsidRPr="00E65099">
        <w:rPr>
          <w:rFonts w:ascii="ＭＳ 明朝" w:eastAsia="ＭＳ 明朝" w:hAnsi="ＭＳ 明朝" w:hint="eastAsia"/>
          <w:color w:val="000000" w:themeColor="text1"/>
          <w:sz w:val="24"/>
        </w:rPr>
        <w:t>標準準拠システムと標準準拠システム以外のシステムとの間の連携については、連携要件の標準に規定する。</w:t>
      </w:r>
      <w:bookmarkEnd w:id="29"/>
    </w:p>
    <w:p w14:paraId="6EC2D64B" w14:textId="43A3E1AC" w:rsidR="004D796C" w:rsidRPr="00E65099" w:rsidRDefault="004D796C" w:rsidP="00640CC7">
      <w:pPr>
        <w:ind w:leftChars="425" w:left="1133" w:hangingChars="100" w:hanging="240"/>
        <w:rPr>
          <w:rFonts w:ascii="ＭＳ 明朝" w:eastAsia="ＭＳ 明朝" w:hAnsi="ＭＳ 明朝"/>
          <w:color w:val="000000" w:themeColor="text1"/>
          <w:sz w:val="24"/>
        </w:rPr>
      </w:pPr>
    </w:p>
    <w:p w14:paraId="01156904" w14:textId="68E461D2" w:rsidR="004D796C" w:rsidRPr="00E65099" w:rsidRDefault="004D796C" w:rsidP="00640CC7">
      <w:pPr>
        <w:ind w:leftChars="425" w:left="113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ただし、標準準拠システムと</w:t>
      </w:r>
      <w:r w:rsidR="002C0C37" w:rsidRPr="00E65099">
        <w:rPr>
          <w:rFonts w:ascii="ＭＳ 明朝" w:eastAsia="ＭＳ 明朝" w:hAnsi="ＭＳ 明朝" w:hint="eastAsia"/>
          <w:color w:val="000000" w:themeColor="text1"/>
          <w:sz w:val="24"/>
        </w:rPr>
        <w:t>標準準拠システム以外のシステム</w:t>
      </w:r>
      <w:r w:rsidRPr="00E65099">
        <w:rPr>
          <w:rFonts w:ascii="ＭＳ 明朝" w:eastAsia="ＭＳ 明朝" w:hAnsi="ＭＳ 明朝" w:hint="eastAsia"/>
          <w:color w:val="000000" w:themeColor="text1"/>
          <w:sz w:val="24"/>
        </w:rPr>
        <w:t>を同一のパッケージとして</w:t>
      </w:r>
      <w:r w:rsidR="00F926F0" w:rsidRPr="00E65099">
        <w:rPr>
          <w:rFonts w:ascii="ＭＳ 明朝" w:eastAsia="ＭＳ 明朝" w:hAnsi="ＭＳ 明朝" w:hint="eastAsia"/>
          <w:color w:val="000000" w:themeColor="text1"/>
          <w:sz w:val="24"/>
        </w:rPr>
        <w:t>事業者</w:t>
      </w:r>
      <w:r w:rsidRPr="00E65099">
        <w:rPr>
          <w:rFonts w:ascii="ＭＳ 明朝" w:eastAsia="ＭＳ 明朝" w:hAnsi="ＭＳ 明朝" w:hint="eastAsia"/>
          <w:color w:val="000000" w:themeColor="text1"/>
          <w:sz w:val="24"/>
        </w:rPr>
        <w:t>が</w:t>
      </w:r>
      <w:r w:rsidR="00F236FE" w:rsidRPr="00E65099">
        <w:rPr>
          <w:rFonts w:ascii="ＭＳ 明朝" w:eastAsia="ＭＳ 明朝" w:hAnsi="ＭＳ 明朝" w:hint="eastAsia"/>
          <w:color w:val="000000" w:themeColor="text1"/>
          <w:sz w:val="24"/>
        </w:rPr>
        <w:t>提供</w:t>
      </w:r>
      <w:r w:rsidRPr="00E65099">
        <w:rPr>
          <w:rFonts w:ascii="ＭＳ 明朝" w:eastAsia="ＭＳ 明朝" w:hAnsi="ＭＳ 明朝" w:hint="eastAsia"/>
          <w:color w:val="000000" w:themeColor="text1"/>
          <w:sz w:val="24"/>
        </w:rPr>
        <w:t>している場合には、</w:t>
      </w:r>
      <w:r w:rsidR="00B244DE" w:rsidRPr="00E65099">
        <w:rPr>
          <w:rFonts w:ascii="ＭＳ 明朝" w:eastAsia="ＭＳ 明朝" w:hAnsi="ＭＳ 明朝" w:hint="eastAsia"/>
          <w:color w:val="000000" w:themeColor="text1"/>
          <w:sz w:val="24"/>
        </w:rPr>
        <w:t>その最も適切な</w:t>
      </w:r>
      <w:r w:rsidR="000C00C6" w:rsidRPr="00E65099">
        <w:rPr>
          <w:rFonts w:ascii="ＭＳ 明朝" w:eastAsia="ＭＳ 明朝" w:hAnsi="ＭＳ 明朝" w:hint="eastAsia"/>
          <w:color w:val="000000" w:themeColor="text1"/>
          <w:sz w:val="24"/>
        </w:rPr>
        <w:t>在り方</w:t>
      </w:r>
      <w:r w:rsidR="00B244DE" w:rsidRPr="00E65099">
        <w:rPr>
          <w:rFonts w:ascii="ＭＳ 明朝" w:eastAsia="ＭＳ 明朝" w:hAnsi="ＭＳ 明朝" w:hint="eastAsia"/>
          <w:color w:val="000000" w:themeColor="text1"/>
          <w:sz w:val="24"/>
        </w:rPr>
        <w:t>を事業者と地方公共団体で協議していくことを</w:t>
      </w:r>
      <w:r w:rsidRPr="00E65099">
        <w:rPr>
          <w:rFonts w:ascii="ＭＳ 明朝" w:eastAsia="ＭＳ 明朝" w:hAnsi="ＭＳ 明朝" w:hint="eastAsia"/>
          <w:color w:val="000000" w:themeColor="text1"/>
          <w:sz w:val="24"/>
        </w:rPr>
        <w:t>前提に、</w:t>
      </w:r>
      <w:r w:rsidR="00B244DE" w:rsidRPr="00E65099">
        <w:rPr>
          <w:rFonts w:ascii="ＭＳ 明朝" w:eastAsia="ＭＳ 明朝" w:hAnsi="ＭＳ 明朝" w:hint="eastAsia"/>
          <w:color w:val="000000" w:themeColor="text1"/>
          <w:sz w:val="24"/>
        </w:rPr>
        <w:t>当分の間</w:t>
      </w:r>
      <w:r w:rsidR="000F0162" w:rsidRPr="00E65099">
        <w:rPr>
          <w:rFonts w:ascii="ＭＳ 明朝" w:eastAsia="ＭＳ 明朝" w:hAnsi="ＭＳ 明朝" w:hint="eastAsia"/>
          <w:color w:val="000000" w:themeColor="text1"/>
          <w:sz w:val="24"/>
        </w:rPr>
        <w:t>、</w:t>
      </w:r>
      <w:r w:rsidR="004B6913" w:rsidRPr="00E65099">
        <w:rPr>
          <w:rFonts w:ascii="ＭＳ 明朝" w:eastAsia="ＭＳ 明朝" w:hAnsi="ＭＳ 明朝" w:hint="eastAsia"/>
          <w:color w:val="000000" w:themeColor="text1"/>
          <w:sz w:val="24"/>
        </w:rPr>
        <w:t>経過措置として、</w:t>
      </w:r>
      <w:r w:rsidRPr="00E65099">
        <w:rPr>
          <w:rFonts w:ascii="ＭＳ 明朝" w:eastAsia="ＭＳ 明朝" w:hAnsi="ＭＳ 明朝" w:hint="eastAsia"/>
          <w:color w:val="000000" w:themeColor="text1"/>
          <w:sz w:val="24"/>
        </w:rPr>
        <w:t>パッケージの</w:t>
      </w:r>
      <w:r w:rsidR="00F926F0" w:rsidRPr="00E65099">
        <w:rPr>
          <w:rFonts w:ascii="ＭＳ 明朝" w:eastAsia="ＭＳ 明朝" w:hAnsi="ＭＳ 明朝" w:hint="eastAsia"/>
          <w:color w:val="000000" w:themeColor="text1"/>
          <w:sz w:val="24"/>
        </w:rPr>
        <w:t>提供事業者の</w:t>
      </w:r>
      <w:r w:rsidRPr="00E65099">
        <w:rPr>
          <w:rFonts w:ascii="ＭＳ 明朝" w:eastAsia="ＭＳ 明朝" w:hAnsi="ＭＳ 明朝" w:hint="eastAsia"/>
          <w:color w:val="000000" w:themeColor="text1"/>
          <w:sz w:val="24"/>
        </w:rPr>
        <w:t>責任において標準準拠</w:t>
      </w:r>
      <w:r w:rsidR="002C0C37" w:rsidRPr="00E65099">
        <w:rPr>
          <w:rFonts w:ascii="ＭＳ 明朝" w:eastAsia="ＭＳ 明朝" w:hAnsi="ＭＳ 明朝" w:hint="eastAsia"/>
          <w:color w:val="000000" w:themeColor="text1"/>
          <w:sz w:val="24"/>
        </w:rPr>
        <w:t>システム</w:t>
      </w:r>
      <w:r w:rsidRPr="00E65099">
        <w:rPr>
          <w:rFonts w:ascii="ＭＳ 明朝" w:eastAsia="ＭＳ 明朝" w:hAnsi="ＭＳ 明朝" w:hint="eastAsia"/>
          <w:color w:val="000000" w:themeColor="text1"/>
          <w:sz w:val="24"/>
        </w:rPr>
        <w:t>と</w:t>
      </w:r>
      <w:r w:rsidR="002C0C37" w:rsidRPr="00E65099">
        <w:rPr>
          <w:rFonts w:ascii="ＭＳ 明朝" w:eastAsia="ＭＳ 明朝" w:hAnsi="ＭＳ 明朝" w:hint="eastAsia"/>
          <w:color w:val="000000" w:themeColor="text1"/>
          <w:sz w:val="24"/>
        </w:rPr>
        <w:t>標準準拠システム以外のシステム</w:t>
      </w:r>
      <w:r w:rsidR="00DD333C" w:rsidRPr="00E65099">
        <w:rPr>
          <w:rFonts w:ascii="ＭＳ 明朝" w:eastAsia="ＭＳ 明朝" w:hAnsi="ＭＳ 明朝" w:hint="eastAsia"/>
          <w:color w:val="000000" w:themeColor="text1"/>
          <w:sz w:val="24"/>
        </w:rPr>
        <w:t>と</w:t>
      </w:r>
      <w:r w:rsidRPr="00E65099">
        <w:rPr>
          <w:rFonts w:ascii="ＭＳ 明朝" w:eastAsia="ＭＳ 明朝" w:hAnsi="ＭＳ 明朝" w:hint="eastAsia"/>
          <w:color w:val="000000" w:themeColor="text1"/>
          <w:sz w:val="24"/>
        </w:rPr>
        <w:t>の間の連携等を行うこと</w:t>
      </w:r>
      <w:r w:rsidR="007D5961" w:rsidRPr="00E65099">
        <w:rPr>
          <w:rFonts w:ascii="ＭＳ 明朝" w:eastAsia="ＭＳ 明朝" w:hAnsi="ＭＳ 明朝" w:hint="eastAsia"/>
          <w:color w:val="000000" w:themeColor="text1"/>
          <w:sz w:val="24"/>
        </w:rPr>
        <w:t>を</w:t>
      </w:r>
      <w:r w:rsidR="000F0162" w:rsidRPr="00E65099">
        <w:rPr>
          <w:rFonts w:ascii="ＭＳ 明朝" w:eastAsia="ＭＳ 明朝" w:hAnsi="ＭＳ 明朝" w:hint="eastAsia"/>
          <w:color w:val="000000" w:themeColor="text1"/>
          <w:sz w:val="24"/>
        </w:rPr>
        <w:t>可能とする。</w:t>
      </w:r>
    </w:p>
    <w:p w14:paraId="6244535B" w14:textId="1ABFED46" w:rsidR="00894C4D" w:rsidRPr="00E65099" w:rsidRDefault="00894C4D" w:rsidP="00640CC7">
      <w:pPr>
        <w:ind w:leftChars="100" w:left="450" w:hangingChars="100" w:hanging="240"/>
        <w:rPr>
          <w:rFonts w:ascii="ＭＳ 明朝" w:eastAsia="ＭＳ 明朝" w:hAnsi="ＭＳ 明朝"/>
          <w:color w:val="000000" w:themeColor="text1"/>
          <w:sz w:val="24"/>
        </w:rPr>
      </w:pPr>
    </w:p>
    <w:p w14:paraId="4FFE5093" w14:textId="0D2E0A56" w:rsidR="00DD6B38" w:rsidRPr="00E65099" w:rsidRDefault="00DD6B38" w:rsidP="00640CC7">
      <w:pPr>
        <w:ind w:leftChars="200" w:left="420"/>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(2)</w:t>
      </w:r>
      <w:r w:rsidR="00303A45">
        <w:rPr>
          <w:rFonts w:ascii="ＭＳ 明朝" w:eastAsia="ＭＳ 明朝" w:hAnsi="ＭＳ 明朝" w:hint="eastAsia"/>
          <w:color w:val="000000" w:themeColor="text1"/>
          <w:sz w:val="24"/>
        </w:rPr>
        <w:t xml:space="preserve">　</w:t>
      </w:r>
      <w:r w:rsidRPr="00E65099">
        <w:rPr>
          <w:rFonts w:ascii="ＭＳ 明朝" w:eastAsia="ＭＳ 明朝" w:hAnsi="ＭＳ 明朝" w:hint="eastAsia"/>
          <w:color w:val="000000" w:themeColor="text1"/>
          <w:sz w:val="24"/>
        </w:rPr>
        <w:t>外部システムとの関係</w:t>
      </w:r>
    </w:p>
    <w:p w14:paraId="36F07240" w14:textId="77777777" w:rsidR="00DD6B38" w:rsidRPr="00E65099" w:rsidRDefault="00DD6B38" w:rsidP="00640CC7">
      <w:pPr>
        <w:ind w:leftChars="200" w:left="660" w:hangingChars="100" w:hanging="240"/>
        <w:rPr>
          <w:rFonts w:ascii="ＭＳ 明朝" w:eastAsia="ＭＳ 明朝" w:hAnsi="ＭＳ 明朝"/>
          <w:color w:val="000000" w:themeColor="text1"/>
          <w:sz w:val="24"/>
        </w:rPr>
      </w:pPr>
    </w:p>
    <w:p w14:paraId="3B03BC35" w14:textId="324148A0" w:rsidR="00894C4D" w:rsidRPr="00E65099" w:rsidRDefault="00894C4D" w:rsidP="00640CC7">
      <w:pPr>
        <w:ind w:leftChars="425" w:left="113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4C3FBD" w:rsidRPr="00E65099">
        <w:rPr>
          <w:rFonts w:ascii="ＭＳ 明朝" w:eastAsia="ＭＳ 明朝" w:hAnsi="ＭＳ 明朝" w:hint="eastAsia"/>
          <w:color w:val="000000" w:themeColor="text1"/>
          <w:sz w:val="24"/>
        </w:rPr>
        <w:t>標準準拠システムと外部システムとの連携に</w:t>
      </w:r>
      <w:r w:rsidR="00E765A2" w:rsidRPr="00E65099">
        <w:rPr>
          <w:rFonts w:ascii="ＭＳ 明朝" w:eastAsia="ＭＳ 明朝" w:hAnsi="ＭＳ 明朝" w:hint="eastAsia"/>
          <w:color w:val="000000" w:themeColor="text1"/>
          <w:sz w:val="24"/>
        </w:rPr>
        <w:t>当たっては、標準準拠システムのデータ要件・連携要件</w:t>
      </w:r>
      <w:r w:rsidR="007B17D6" w:rsidRPr="00E65099">
        <w:rPr>
          <w:rFonts w:ascii="ＭＳ 明朝" w:eastAsia="ＭＳ 明朝" w:hAnsi="ＭＳ 明朝" w:hint="eastAsia"/>
          <w:color w:val="000000" w:themeColor="text1"/>
          <w:sz w:val="24"/>
        </w:rPr>
        <w:t>に関する標準化基準</w:t>
      </w:r>
      <w:r w:rsidR="00E765A2" w:rsidRPr="00E65099">
        <w:rPr>
          <w:rFonts w:ascii="ＭＳ 明朝" w:eastAsia="ＭＳ 明朝" w:hAnsi="ＭＳ 明朝" w:hint="eastAsia"/>
          <w:color w:val="000000" w:themeColor="text1"/>
          <w:sz w:val="24"/>
        </w:rPr>
        <w:t>との</w:t>
      </w:r>
      <w:r w:rsidRPr="00E65099">
        <w:rPr>
          <w:rFonts w:ascii="ＭＳ 明朝" w:eastAsia="ＭＳ 明朝" w:hAnsi="ＭＳ 明朝" w:hint="eastAsia"/>
          <w:color w:val="000000" w:themeColor="text1"/>
          <w:sz w:val="24"/>
        </w:rPr>
        <w:t>整合性を確保しなければならない。</w:t>
      </w:r>
    </w:p>
    <w:p w14:paraId="3FE97E1C" w14:textId="77777777" w:rsidR="00693CCF" w:rsidRPr="00E65099" w:rsidRDefault="00693CCF" w:rsidP="00640CC7">
      <w:pPr>
        <w:rPr>
          <w:rFonts w:ascii="ＭＳ 明朝" w:eastAsia="ＭＳ 明朝" w:hAnsi="ＭＳ 明朝"/>
          <w:color w:val="000000" w:themeColor="text1"/>
          <w:sz w:val="24"/>
        </w:rPr>
      </w:pPr>
    </w:p>
    <w:p w14:paraId="5BE7205A" w14:textId="428D47BB" w:rsidR="007451CB" w:rsidRPr="00E65099" w:rsidRDefault="00894C4D" w:rsidP="00626DF6">
      <w:pPr>
        <w:pStyle w:val="2"/>
        <w:rPr>
          <w:rFonts w:ascii="ＭＳ ゴシック" w:eastAsia="ＭＳ ゴシック" w:hAnsi="ＭＳ ゴシック"/>
          <w:b/>
          <w:bCs/>
          <w:color w:val="000000" w:themeColor="text1"/>
          <w:sz w:val="24"/>
        </w:rPr>
      </w:pPr>
      <w:bookmarkStart w:id="30" w:name="_Toc98950263"/>
      <w:r w:rsidRPr="00E65099">
        <w:rPr>
          <w:rFonts w:ascii="ＭＳ ゴシック" w:eastAsia="ＭＳ ゴシック" w:hAnsi="ＭＳ ゴシック"/>
          <w:b/>
          <w:bCs/>
          <w:color w:val="000000" w:themeColor="text1"/>
          <w:sz w:val="24"/>
        </w:rPr>
        <w:t>4.2</w:t>
      </w:r>
      <w:r w:rsidR="0041619C" w:rsidRPr="00E65099">
        <w:rPr>
          <w:rFonts w:ascii="ＭＳ ゴシック" w:eastAsia="ＭＳ ゴシック" w:hAnsi="ＭＳ ゴシック" w:hint="eastAsia"/>
          <w:b/>
          <w:bCs/>
          <w:color w:val="000000" w:themeColor="text1"/>
          <w:sz w:val="24"/>
        </w:rPr>
        <w:t xml:space="preserve">　</w:t>
      </w:r>
      <w:r w:rsidR="001B0BD9" w:rsidRPr="00E65099">
        <w:rPr>
          <w:rFonts w:ascii="ＭＳ ゴシック" w:eastAsia="ＭＳ ゴシック" w:hAnsi="ＭＳ ゴシック" w:hint="eastAsia"/>
          <w:b/>
          <w:bCs/>
          <w:color w:val="000000" w:themeColor="text1"/>
          <w:sz w:val="24"/>
        </w:rPr>
        <w:t>サイバー</w:t>
      </w:r>
      <w:r w:rsidR="00893AA7" w:rsidRPr="00E65099">
        <w:rPr>
          <w:rFonts w:ascii="ＭＳ ゴシック" w:eastAsia="ＭＳ ゴシック" w:hAnsi="ＭＳ ゴシック"/>
          <w:b/>
          <w:bCs/>
          <w:color w:val="000000" w:themeColor="text1"/>
          <w:sz w:val="24"/>
        </w:rPr>
        <w:t>セキュリティ</w:t>
      </w:r>
      <w:r w:rsidR="000C4D0B" w:rsidRPr="00E65099">
        <w:rPr>
          <w:rFonts w:ascii="ＭＳ ゴシック" w:eastAsia="ＭＳ ゴシック" w:hAnsi="ＭＳ ゴシック" w:hint="eastAsia"/>
          <w:b/>
          <w:bCs/>
          <w:color w:val="000000" w:themeColor="text1"/>
          <w:sz w:val="24"/>
        </w:rPr>
        <w:t>等</w:t>
      </w:r>
      <w:r w:rsidR="00893AA7" w:rsidRPr="00E65099">
        <w:rPr>
          <w:rFonts w:ascii="ＭＳ ゴシック" w:eastAsia="ＭＳ ゴシック" w:hAnsi="ＭＳ ゴシック"/>
          <w:b/>
          <w:bCs/>
          <w:color w:val="000000" w:themeColor="text1"/>
          <w:sz w:val="24"/>
        </w:rPr>
        <w:t>に係る事項</w:t>
      </w:r>
      <w:r w:rsidR="00EE6C11" w:rsidRPr="00E65099">
        <w:rPr>
          <w:rFonts w:ascii="ＭＳ ゴシック" w:eastAsia="ＭＳ ゴシック" w:hAnsi="ＭＳ ゴシック" w:hint="eastAsia"/>
          <w:b/>
          <w:bCs/>
          <w:color w:val="000000" w:themeColor="text1"/>
          <w:sz w:val="24"/>
        </w:rPr>
        <w:t>（</w:t>
      </w:r>
      <w:r w:rsidR="00E80C11" w:rsidRPr="00E65099">
        <w:rPr>
          <w:rFonts w:ascii="ＭＳ ゴシック" w:eastAsia="ＭＳ ゴシック" w:hAnsi="ＭＳ ゴシック" w:hint="eastAsia"/>
          <w:b/>
          <w:bCs/>
          <w:color w:val="000000" w:themeColor="text1"/>
          <w:sz w:val="24"/>
        </w:rPr>
        <w:t>標準化法</w:t>
      </w:r>
      <w:r w:rsidR="00EE6C11" w:rsidRPr="00E65099">
        <w:rPr>
          <w:rFonts w:ascii="ＭＳ ゴシック" w:eastAsia="ＭＳ ゴシック" w:hAnsi="ＭＳ ゴシック" w:hint="eastAsia"/>
          <w:b/>
          <w:bCs/>
          <w:color w:val="000000" w:themeColor="text1"/>
          <w:sz w:val="24"/>
        </w:rPr>
        <w:t>第５条第２項第３号ロ</w:t>
      </w:r>
      <w:r w:rsidR="006A5422" w:rsidRPr="00E65099">
        <w:rPr>
          <w:rFonts w:ascii="ＭＳ ゴシック" w:eastAsia="ＭＳ ゴシック" w:hAnsi="ＭＳ ゴシック" w:hint="eastAsia"/>
          <w:b/>
          <w:bCs/>
          <w:color w:val="000000" w:themeColor="text1"/>
          <w:sz w:val="24"/>
        </w:rPr>
        <w:t>・ニ</w:t>
      </w:r>
      <w:r w:rsidRPr="00E65099">
        <w:rPr>
          <w:rFonts w:ascii="ＭＳ ゴシック" w:eastAsia="ＭＳ ゴシック" w:hAnsi="ＭＳ ゴシック" w:hint="eastAsia"/>
          <w:b/>
          <w:bCs/>
          <w:color w:val="000000" w:themeColor="text1"/>
          <w:sz w:val="24"/>
        </w:rPr>
        <w:t>）</w:t>
      </w:r>
      <w:bookmarkEnd w:id="30"/>
    </w:p>
    <w:p w14:paraId="5A0F6664" w14:textId="0E4600F8" w:rsidR="007A650E" w:rsidRPr="00E65099" w:rsidRDefault="007A650E" w:rsidP="00640CC7">
      <w:pPr>
        <w:rPr>
          <w:rFonts w:ascii="ＭＳ 明朝" w:eastAsia="ＭＳ 明朝" w:hAnsi="ＭＳ 明朝"/>
          <w:color w:val="000000" w:themeColor="text1"/>
          <w:sz w:val="24"/>
        </w:rPr>
      </w:pPr>
    </w:p>
    <w:p w14:paraId="2E9FD03C" w14:textId="4B5D54BA" w:rsidR="0008654A" w:rsidRPr="00E65099" w:rsidRDefault="0008654A" w:rsidP="00640CC7">
      <w:pPr>
        <w:ind w:left="480" w:hangingChars="200" w:hanging="48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　</w:t>
      </w:r>
      <w:r w:rsidR="007F033C" w:rsidRPr="00E65099">
        <w:rPr>
          <w:rFonts w:ascii="ＭＳ 明朝" w:eastAsia="ＭＳ 明朝" w:hAnsi="ＭＳ 明朝" w:hint="eastAsia"/>
          <w:color w:val="000000" w:themeColor="text1"/>
          <w:sz w:val="24"/>
        </w:rPr>
        <w:t>サイバー</w:t>
      </w:r>
      <w:r w:rsidR="00666968" w:rsidRPr="00E65099">
        <w:rPr>
          <w:rFonts w:ascii="ＭＳ 明朝" w:eastAsia="ＭＳ 明朝" w:hAnsi="ＭＳ 明朝" w:hint="eastAsia"/>
          <w:color w:val="000000" w:themeColor="text1"/>
          <w:sz w:val="24"/>
        </w:rPr>
        <w:t>セキュリティ</w:t>
      </w:r>
      <w:r w:rsidR="006A5422" w:rsidRPr="00E65099">
        <w:rPr>
          <w:rFonts w:ascii="ＭＳ 明朝" w:eastAsia="ＭＳ 明朝" w:hAnsi="ＭＳ 明朝" w:hint="eastAsia"/>
          <w:color w:val="000000" w:themeColor="text1"/>
          <w:sz w:val="24"/>
        </w:rPr>
        <w:t>等</w:t>
      </w:r>
      <w:r w:rsidR="00666968" w:rsidRPr="00E65099">
        <w:rPr>
          <w:rFonts w:ascii="ＭＳ 明朝" w:eastAsia="ＭＳ 明朝" w:hAnsi="ＭＳ 明朝" w:hint="eastAsia"/>
          <w:color w:val="000000" w:themeColor="text1"/>
          <w:sz w:val="24"/>
        </w:rPr>
        <w:t>に関する標準化基準として、</w:t>
      </w:r>
      <w:r w:rsidR="005B0D80" w:rsidRPr="00E65099">
        <w:rPr>
          <w:rFonts w:ascii="ＭＳ 明朝" w:eastAsia="ＭＳ 明朝" w:hAnsi="ＭＳ 明朝" w:hint="eastAsia"/>
          <w:color w:val="000000" w:themeColor="text1"/>
          <w:sz w:val="24"/>
        </w:rPr>
        <w:t>標準準拠</w:t>
      </w:r>
      <w:r w:rsidR="004214B1" w:rsidRPr="00E65099">
        <w:rPr>
          <w:rFonts w:ascii="ＭＳ 明朝" w:eastAsia="ＭＳ 明朝" w:hAnsi="ＭＳ 明朝" w:hint="eastAsia"/>
          <w:color w:val="000000" w:themeColor="text1"/>
          <w:sz w:val="24"/>
        </w:rPr>
        <w:t>システムの</w:t>
      </w:r>
      <w:r w:rsidR="00AC5A91" w:rsidRPr="00E65099">
        <w:rPr>
          <w:rFonts w:ascii="ＭＳ 明朝" w:eastAsia="ＭＳ 明朝" w:hAnsi="ＭＳ 明朝" w:hint="eastAsia"/>
          <w:color w:val="000000" w:themeColor="text1"/>
          <w:sz w:val="24"/>
        </w:rPr>
        <w:t>セキュリティ</w:t>
      </w:r>
      <w:r w:rsidR="00264F92" w:rsidRPr="00E65099">
        <w:rPr>
          <w:rFonts w:ascii="ＭＳ 明朝" w:eastAsia="ＭＳ 明朝" w:hAnsi="ＭＳ 明朝" w:hint="eastAsia"/>
          <w:color w:val="000000" w:themeColor="text1"/>
          <w:sz w:val="24"/>
        </w:rPr>
        <w:t>、</w:t>
      </w:r>
      <w:r w:rsidR="00811774" w:rsidRPr="00E65099">
        <w:rPr>
          <w:rFonts w:ascii="ＭＳ 明朝" w:eastAsia="ＭＳ 明朝" w:hAnsi="ＭＳ 明朝" w:hint="eastAsia"/>
          <w:color w:val="000000" w:themeColor="text1"/>
          <w:sz w:val="24"/>
        </w:rPr>
        <w:t>可用性、性能・拡張性、運用・保守性、移行性、システム環境・エコロジーに係る機能要件以外の要件</w:t>
      </w:r>
      <w:r w:rsidR="00761EDC" w:rsidRPr="00E65099">
        <w:rPr>
          <w:rFonts w:ascii="ＭＳ 明朝" w:eastAsia="ＭＳ 明朝" w:hAnsi="ＭＳ 明朝" w:hint="eastAsia"/>
          <w:color w:val="000000" w:themeColor="text1"/>
          <w:sz w:val="24"/>
        </w:rPr>
        <w:t>（非機能要件）</w:t>
      </w:r>
      <w:r w:rsidR="00D96CFB" w:rsidRPr="00E65099">
        <w:rPr>
          <w:rFonts w:ascii="ＭＳ 明朝" w:eastAsia="ＭＳ 明朝" w:hAnsi="ＭＳ 明朝" w:hint="eastAsia"/>
          <w:color w:val="000000" w:themeColor="text1"/>
          <w:sz w:val="24"/>
        </w:rPr>
        <w:t>について、指標、選択レベル及び</w:t>
      </w:r>
      <w:r w:rsidR="00CE204C" w:rsidRPr="00E65099">
        <w:rPr>
          <w:rFonts w:ascii="ＭＳ 明朝" w:eastAsia="ＭＳ 明朝" w:hAnsi="ＭＳ 明朝" w:hint="eastAsia"/>
          <w:color w:val="000000" w:themeColor="text1"/>
          <w:sz w:val="24"/>
        </w:rPr>
        <w:t>選択時の条件の</w:t>
      </w:r>
      <w:r w:rsidR="003F4E53" w:rsidRPr="00E65099">
        <w:rPr>
          <w:rFonts w:ascii="ＭＳ 明朝" w:eastAsia="ＭＳ 明朝" w:hAnsi="ＭＳ 明朝" w:hint="eastAsia"/>
          <w:color w:val="000000" w:themeColor="text1"/>
          <w:sz w:val="24"/>
        </w:rPr>
        <w:t>標準</w:t>
      </w:r>
      <w:r w:rsidR="001722EC" w:rsidRPr="00E65099">
        <w:rPr>
          <w:rFonts w:ascii="ＭＳ 明朝" w:eastAsia="ＭＳ 明朝" w:hAnsi="ＭＳ 明朝" w:hint="eastAsia"/>
          <w:color w:val="000000" w:themeColor="text1"/>
          <w:sz w:val="24"/>
        </w:rPr>
        <w:t>を</w:t>
      </w:r>
      <w:r w:rsidR="008232B3" w:rsidRPr="00E65099">
        <w:rPr>
          <w:rFonts w:ascii="ＭＳ 明朝" w:eastAsia="ＭＳ 明朝" w:hAnsi="ＭＳ 明朝" w:hint="eastAsia"/>
          <w:color w:val="000000" w:themeColor="text1"/>
          <w:sz w:val="24"/>
        </w:rPr>
        <w:t>定める</w:t>
      </w:r>
      <w:r w:rsidR="001722EC" w:rsidRPr="00E65099">
        <w:rPr>
          <w:rFonts w:ascii="ＭＳ 明朝" w:eastAsia="ＭＳ 明朝" w:hAnsi="ＭＳ 明朝" w:hint="eastAsia"/>
          <w:color w:val="000000" w:themeColor="text1"/>
          <w:sz w:val="24"/>
        </w:rPr>
        <w:t>。</w:t>
      </w:r>
    </w:p>
    <w:p w14:paraId="6B85F9F9" w14:textId="77777777" w:rsidR="00AA0706" w:rsidRPr="00E65099" w:rsidRDefault="00AA0706" w:rsidP="00626DF6">
      <w:pPr>
        <w:ind w:leftChars="100" w:left="450" w:hangingChars="100" w:hanging="240"/>
        <w:rPr>
          <w:rFonts w:ascii="ＭＳ 明朝" w:eastAsia="ＭＳ 明朝" w:hAnsi="ＭＳ 明朝"/>
          <w:color w:val="000000" w:themeColor="text1"/>
          <w:sz w:val="24"/>
          <w:szCs w:val="24"/>
        </w:rPr>
      </w:pPr>
    </w:p>
    <w:p w14:paraId="1026E065" w14:textId="743E20E9" w:rsidR="00FC4A5C" w:rsidRPr="00E65099" w:rsidRDefault="008D1EA1" w:rsidP="00626DF6">
      <w:pPr>
        <w:ind w:leftChars="100" w:left="450" w:hangingChars="100" w:hanging="240"/>
        <w:rPr>
          <w:rFonts w:ascii="ＭＳ 明朝" w:eastAsia="ＭＳ 明朝" w:hAnsi="ＭＳ 明朝"/>
          <w:color w:val="000000" w:themeColor="text1"/>
          <w:sz w:val="24"/>
          <w:szCs w:val="24"/>
        </w:rPr>
      </w:pPr>
      <w:r w:rsidRPr="00E65099">
        <w:rPr>
          <w:rFonts w:ascii="ＭＳ 明朝" w:eastAsia="ＭＳ 明朝" w:hAnsi="ＭＳ 明朝" w:hint="eastAsia"/>
          <w:color w:val="000000" w:themeColor="text1"/>
          <w:sz w:val="24"/>
          <w:szCs w:val="24"/>
        </w:rPr>
        <w:t xml:space="preserve">○　</w:t>
      </w:r>
      <w:r w:rsidR="00AA0706" w:rsidRPr="00E65099">
        <w:rPr>
          <w:rFonts w:ascii="ＭＳ 明朝" w:eastAsia="ＭＳ 明朝" w:hAnsi="ＭＳ 明朝" w:hint="eastAsia"/>
          <w:color w:val="000000" w:themeColor="text1"/>
          <w:sz w:val="24"/>
          <w:szCs w:val="24"/>
        </w:rPr>
        <w:t>上記のほか、</w:t>
      </w:r>
      <w:r w:rsidRPr="00E65099">
        <w:rPr>
          <w:rFonts w:ascii="ＭＳ 明朝" w:eastAsia="ＭＳ 明朝" w:hAnsi="ＭＳ 明朝" w:hint="eastAsia"/>
          <w:color w:val="000000" w:themeColor="text1"/>
          <w:sz w:val="24"/>
          <w:szCs w:val="24"/>
        </w:rPr>
        <w:t>地方公共団体が利用する標準準拠システム等の整備</w:t>
      </w:r>
      <w:r w:rsidR="003E2BDE" w:rsidRPr="00E65099">
        <w:rPr>
          <w:rFonts w:ascii="ＭＳ 明朝" w:eastAsia="ＭＳ 明朝" w:hAnsi="ＭＳ 明朝" w:hint="eastAsia"/>
          <w:color w:val="000000" w:themeColor="text1"/>
          <w:sz w:val="24"/>
          <w:szCs w:val="24"/>
        </w:rPr>
        <w:t>及び</w:t>
      </w:r>
      <w:r w:rsidRPr="00E65099">
        <w:rPr>
          <w:rFonts w:ascii="ＭＳ 明朝" w:eastAsia="ＭＳ 明朝" w:hAnsi="ＭＳ 明朝" w:hint="eastAsia"/>
          <w:color w:val="000000" w:themeColor="text1"/>
          <w:sz w:val="24"/>
          <w:szCs w:val="24"/>
        </w:rPr>
        <w:t>運用に当たっては、</w:t>
      </w:r>
      <w:r w:rsidRPr="00E65099">
        <w:rPr>
          <w:rFonts w:ascii="ＭＳ 明朝" w:eastAsia="ＭＳ 明朝" w:hAnsi="ＭＳ 明朝"/>
          <w:color w:val="000000" w:themeColor="text1"/>
          <w:sz w:val="24"/>
          <w:szCs w:val="24"/>
        </w:rPr>
        <w:t>総務省が作成する地方公共団体における情報セキュリティポリシーに関するガイドラインを参考にし</w:t>
      </w:r>
      <w:r w:rsidR="00993527" w:rsidRPr="00E65099">
        <w:rPr>
          <w:rFonts w:ascii="ＭＳ 明朝" w:eastAsia="ＭＳ 明朝" w:hAnsi="ＭＳ 明朝" w:hint="eastAsia"/>
          <w:color w:val="000000" w:themeColor="text1"/>
          <w:sz w:val="24"/>
          <w:szCs w:val="24"/>
        </w:rPr>
        <w:t>、</w:t>
      </w:r>
      <w:r w:rsidR="00635CD0" w:rsidRPr="00E65099">
        <w:rPr>
          <w:rFonts w:ascii="ＭＳ 明朝" w:eastAsia="ＭＳ 明朝" w:hAnsi="ＭＳ 明朝" w:hint="eastAsia"/>
          <w:color w:val="000000" w:themeColor="text1"/>
          <w:sz w:val="24"/>
          <w:szCs w:val="24"/>
        </w:rPr>
        <w:t>また、</w:t>
      </w:r>
      <w:r w:rsidR="002C3BB9" w:rsidRPr="00E65099">
        <w:rPr>
          <w:rFonts w:ascii="ＭＳ 明朝" w:eastAsia="ＭＳ 明朝" w:hAnsi="ＭＳ 明朝" w:hint="eastAsia"/>
          <w:color w:val="000000" w:themeColor="text1"/>
          <w:sz w:val="24"/>
          <w:szCs w:val="24"/>
        </w:rPr>
        <w:t>地方公共団体を含めた官民共通の枠組みである「重要イ</w:t>
      </w:r>
      <w:r w:rsidR="002C3BB9" w:rsidRPr="00E65099">
        <w:rPr>
          <w:rFonts w:ascii="ＭＳ 明朝" w:eastAsia="ＭＳ 明朝" w:hAnsi="ＭＳ 明朝" w:hint="eastAsia"/>
          <w:color w:val="000000" w:themeColor="text1"/>
          <w:sz w:val="24"/>
          <w:szCs w:val="24"/>
        </w:rPr>
        <w:lastRenderedPageBreak/>
        <w:t>ンフラのサイバーセキュリティに係る行動計画」（</w:t>
      </w:r>
      <w:r w:rsidR="00484D5E" w:rsidRPr="00E65099">
        <w:rPr>
          <w:rFonts w:ascii="ＭＳ 明朝" w:eastAsia="ＭＳ 明朝" w:hAnsi="ＭＳ 明朝" w:hint="eastAsia"/>
          <w:color w:val="000000" w:themeColor="text1"/>
          <w:sz w:val="24"/>
          <w:szCs w:val="24"/>
        </w:rPr>
        <w:t>令和４年（</w:t>
      </w:r>
      <w:r w:rsidR="002C3BB9" w:rsidRPr="00E65099">
        <w:rPr>
          <w:rFonts w:ascii="ＭＳ 明朝" w:eastAsia="ＭＳ 明朝" w:hAnsi="ＭＳ 明朝"/>
          <w:color w:val="000000" w:themeColor="text1"/>
          <w:sz w:val="24"/>
          <w:szCs w:val="24"/>
        </w:rPr>
        <w:t>2022 年</w:t>
      </w:r>
      <w:r w:rsidR="00484D5E" w:rsidRPr="00E65099">
        <w:rPr>
          <w:rFonts w:ascii="ＭＳ 明朝" w:eastAsia="ＭＳ 明朝" w:hAnsi="ＭＳ 明朝" w:hint="eastAsia"/>
          <w:color w:val="000000" w:themeColor="text1"/>
          <w:sz w:val="24"/>
          <w:szCs w:val="24"/>
        </w:rPr>
        <w:t>）</w:t>
      </w:r>
      <w:r w:rsidR="002C3BB9" w:rsidRPr="00E65099">
        <w:rPr>
          <w:rFonts w:ascii="ＭＳ 明朝" w:eastAsia="ＭＳ 明朝" w:hAnsi="ＭＳ 明朝"/>
          <w:color w:val="000000" w:themeColor="text1"/>
          <w:sz w:val="24"/>
          <w:szCs w:val="24"/>
        </w:rPr>
        <w:t>６月17日サイバーセキュリティ戦略本部決定）を踏まえて、</w:t>
      </w:r>
      <w:r w:rsidRPr="00E65099">
        <w:rPr>
          <w:rFonts w:ascii="ＭＳ 明朝" w:eastAsia="ＭＳ 明朝" w:hAnsi="ＭＳ 明朝"/>
          <w:color w:val="000000" w:themeColor="text1"/>
          <w:sz w:val="24"/>
          <w:szCs w:val="24"/>
        </w:rPr>
        <w:t>セキュリティ対策を</w:t>
      </w:r>
      <w:r w:rsidRPr="00E65099">
        <w:rPr>
          <w:rFonts w:ascii="ＭＳ 明朝" w:eastAsia="ＭＳ 明朝" w:hAnsi="ＭＳ 明朝" w:hint="eastAsia"/>
          <w:color w:val="000000" w:themeColor="text1"/>
          <w:sz w:val="24"/>
          <w:szCs w:val="24"/>
        </w:rPr>
        <w:t>行うものとする。</w:t>
      </w:r>
    </w:p>
    <w:p w14:paraId="12988915" w14:textId="77777777" w:rsidR="00A56B87" w:rsidRPr="00E65099" w:rsidRDefault="00A56B87" w:rsidP="00626DF6">
      <w:pPr>
        <w:ind w:leftChars="100" w:left="450" w:hangingChars="100" w:hanging="240"/>
        <w:rPr>
          <w:rFonts w:ascii="ＭＳ 明朝" w:eastAsia="ＭＳ 明朝" w:hAnsi="ＭＳ 明朝"/>
          <w:color w:val="000000" w:themeColor="text1"/>
          <w:sz w:val="24"/>
          <w:szCs w:val="24"/>
        </w:rPr>
      </w:pPr>
    </w:p>
    <w:p w14:paraId="68C2A44B" w14:textId="136147BF" w:rsidR="008D1EA1" w:rsidRPr="00E65099" w:rsidRDefault="00FC4A5C" w:rsidP="00626DF6">
      <w:pPr>
        <w:ind w:leftChars="100" w:left="450" w:hangingChars="100" w:hanging="240"/>
        <w:rPr>
          <w:rFonts w:ascii="ＭＳ 明朝" w:eastAsia="ＭＳ 明朝" w:hAnsi="ＭＳ 明朝"/>
          <w:color w:val="000000" w:themeColor="text1"/>
          <w:sz w:val="24"/>
          <w:szCs w:val="24"/>
        </w:rPr>
      </w:pPr>
      <w:r w:rsidRPr="00E65099">
        <w:rPr>
          <w:rFonts w:ascii="ＭＳ 明朝" w:eastAsia="ＭＳ 明朝" w:hAnsi="ＭＳ 明朝" w:hint="eastAsia"/>
          <w:color w:val="000000" w:themeColor="text1"/>
          <w:sz w:val="24"/>
          <w:szCs w:val="24"/>
        </w:rPr>
        <w:t xml:space="preserve">○　</w:t>
      </w:r>
      <w:r w:rsidR="00C17B45" w:rsidRPr="00E65099">
        <w:rPr>
          <w:rFonts w:ascii="ＭＳ 明朝" w:eastAsia="ＭＳ 明朝" w:hAnsi="ＭＳ 明朝" w:hint="eastAsia"/>
          <w:color w:val="000000" w:themeColor="text1"/>
          <w:sz w:val="24"/>
          <w:szCs w:val="24"/>
        </w:rPr>
        <w:t>その際、</w:t>
      </w:r>
      <w:r w:rsidR="008D1EA1" w:rsidRPr="00E65099">
        <w:rPr>
          <w:rFonts w:ascii="ＭＳ 明朝" w:eastAsia="ＭＳ 明朝" w:hAnsi="ＭＳ 明朝" w:hint="eastAsia"/>
          <w:color w:val="000000" w:themeColor="text1"/>
          <w:sz w:val="24"/>
          <w:szCs w:val="24"/>
        </w:rPr>
        <w:t>ガバメントクラウド</w:t>
      </w:r>
      <w:r w:rsidR="006669DE" w:rsidRPr="00E65099">
        <w:rPr>
          <w:rFonts w:ascii="ＭＳ 明朝" w:eastAsia="ＭＳ 明朝" w:hAnsi="ＭＳ 明朝" w:hint="eastAsia"/>
          <w:color w:val="000000" w:themeColor="text1"/>
          <w:sz w:val="24"/>
          <w:szCs w:val="24"/>
        </w:rPr>
        <w:t>上</w:t>
      </w:r>
      <w:r w:rsidR="008D1EA1" w:rsidRPr="00E65099">
        <w:rPr>
          <w:rFonts w:ascii="ＭＳ 明朝" w:eastAsia="ＭＳ 明朝" w:hAnsi="ＭＳ 明朝" w:hint="eastAsia"/>
          <w:color w:val="000000" w:themeColor="text1"/>
          <w:sz w:val="24"/>
          <w:szCs w:val="24"/>
        </w:rPr>
        <w:t>に構築される標準準拠システム等について</w:t>
      </w:r>
      <w:r w:rsidR="00C17B45" w:rsidRPr="00E65099">
        <w:rPr>
          <w:rFonts w:ascii="ＭＳ 明朝" w:eastAsia="ＭＳ 明朝" w:hAnsi="ＭＳ 明朝" w:hint="eastAsia"/>
          <w:color w:val="000000" w:themeColor="text1"/>
          <w:sz w:val="24"/>
          <w:szCs w:val="24"/>
        </w:rPr>
        <w:t>は</w:t>
      </w:r>
      <w:r w:rsidR="008D1EA1" w:rsidRPr="00E65099">
        <w:rPr>
          <w:rFonts w:ascii="ＭＳ 明朝" w:eastAsia="ＭＳ 明朝" w:hAnsi="ＭＳ 明朝" w:hint="eastAsia"/>
          <w:color w:val="000000" w:themeColor="text1"/>
          <w:sz w:val="24"/>
          <w:szCs w:val="24"/>
        </w:rPr>
        <w:t>、次の考え方に従</w:t>
      </w:r>
      <w:r w:rsidR="00FC5AC6" w:rsidRPr="00E65099">
        <w:rPr>
          <w:rFonts w:ascii="ＭＳ 明朝" w:eastAsia="ＭＳ 明朝" w:hAnsi="ＭＳ 明朝" w:hint="eastAsia"/>
          <w:color w:val="000000" w:themeColor="text1"/>
          <w:sz w:val="24"/>
          <w:szCs w:val="24"/>
        </w:rPr>
        <w:t>うものとする。</w:t>
      </w:r>
    </w:p>
    <w:p w14:paraId="1E284D73" w14:textId="509B0E30" w:rsidR="0086648F" w:rsidRPr="00E65099" w:rsidRDefault="00743F6E" w:rsidP="00626DF6">
      <w:pPr>
        <w:ind w:leftChars="200" w:left="756" w:hangingChars="140" w:hanging="336"/>
        <w:rPr>
          <w:rFonts w:ascii="ＭＳ 明朝" w:eastAsia="ＭＳ 明朝" w:hAnsi="ＭＳ 明朝"/>
          <w:color w:val="000000" w:themeColor="text1"/>
          <w:sz w:val="24"/>
          <w:szCs w:val="24"/>
        </w:rPr>
      </w:pPr>
      <w:r w:rsidRPr="00E65099">
        <w:rPr>
          <w:rFonts w:ascii="ＭＳ 明朝" w:eastAsia="ＭＳ 明朝" w:hAnsi="ＭＳ 明朝"/>
          <w:color w:val="000000" w:themeColor="text1"/>
          <w:sz w:val="24"/>
        </w:rPr>
        <w:t>(1)</w:t>
      </w:r>
      <w:r w:rsidRPr="00E65099">
        <w:rPr>
          <w:rFonts w:ascii="ＭＳ 明朝" w:eastAsia="ＭＳ 明朝" w:hAnsi="ＭＳ 明朝" w:hint="eastAsia"/>
          <w:color w:val="000000" w:themeColor="text1"/>
          <w:sz w:val="24"/>
        </w:rPr>
        <w:t xml:space="preserve">　</w:t>
      </w:r>
      <w:r w:rsidR="0086648F" w:rsidRPr="00E65099">
        <w:rPr>
          <w:rFonts w:ascii="ＭＳ 明朝" w:eastAsia="ＭＳ 明朝" w:hAnsi="ＭＳ 明朝" w:hint="eastAsia"/>
          <w:color w:val="000000" w:themeColor="text1"/>
          <w:sz w:val="24"/>
          <w:szCs w:val="24"/>
        </w:rPr>
        <w:t>地方公共団体は、</w:t>
      </w:r>
      <w:r w:rsidR="00781C56" w:rsidRPr="00E65099">
        <w:rPr>
          <w:rFonts w:ascii="ＭＳ 明朝" w:eastAsia="ＭＳ 明朝" w:hAnsi="ＭＳ 明朝" w:hint="eastAsia"/>
          <w:color w:val="000000" w:themeColor="text1"/>
          <w:sz w:val="24"/>
          <w:szCs w:val="24"/>
        </w:rPr>
        <w:t>クラウドサービス等の提供、保守及び運用</w:t>
      </w:r>
      <w:r w:rsidR="00DA74AE" w:rsidRPr="00E65099">
        <w:rPr>
          <w:rFonts w:ascii="ＭＳ 明朝" w:eastAsia="ＭＳ 明朝" w:hAnsi="ＭＳ 明朝" w:hint="eastAsia"/>
          <w:color w:val="000000" w:themeColor="text1"/>
          <w:sz w:val="24"/>
          <w:szCs w:val="24"/>
        </w:rPr>
        <w:t>（</w:t>
      </w:r>
      <w:r w:rsidR="0086648F" w:rsidRPr="00E65099">
        <w:rPr>
          <w:rFonts w:ascii="ＭＳ 明朝" w:eastAsia="ＭＳ 明朝" w:hAnsi="ＭＳ 明朝"/>
          <w:color w:val="000000" w:themeColor="text1"/>
          <w:sz w:val="24"/>
          <w:szCs w:val="24"/>
        </w:rPr>
        <w:t>4.3.5.</w:t>
      </w:r>
      <w:r w:rsidR="00DA74AE" w:rsidRPr="00E65099">
        <w:rPr>
          <w:rFonts w:ascii="ＭＳ 明朝" w:eastAsia="ＭＳ 明朝" w:hAnsi="ＭＳ 明朝"/>
          <w:color w:val="000000" w:themeColor="text1"/>
          <w:sz w:val="24"/>
          <w:szCs w:val="24"/>
        </w:rPr>
        <w:t>1</w:t>
      </w:r>
      <w:r w:rsidR="00FA4EE7" w:rsidRPr="00E65099">
        <w:rPr>
          <w:rFonts w:ascii="ＭＳ 明朝" w:eastAsia="ＭＳ 明朝" w:hAnsi="ＭＳ 明朝"/>
          <w:color w:val="000000" w:themeColor="text1"/>
          <w:sz w:val="24"/>
          <w:szCs w:val="24"/>
        </w:rPr>
        <w:t>(</w:t>
      </w:r>
      <w:r w:rsidR="00FA4EE7" w:rsidRPr="00E65099">
        <w:rPr>
          <w:rFonts w:ascii="ＭＳ 明朝" w:eastAsia="ＭＳ 明朝" w:hAnsi="ＭＳ 明朝" w:hint="eastAsia"/>
          <w:color w:val="000000" w:themeColor="text1"/>
          <w:sz w:val="24"/>
          <w:szCs w:val="24"/>
        </w:rPr>
        <w:t>1</w:t>
      </w:r>
      <w:r w:rsidR="00FA4EE7" w:rsidRPr="00E65099">
        <w:rPr>
          <w:rFonts w:ascii="ＭＳ 明朝" w:eastAsia="ＭＳ 明朝" w:hAnsi="ＭＳ 明朝"/>
          <w:color w:val="000000" w:themeColor="text1"/>
          <w:sz w:val="24"/>
          <w:szCs w:val="24"/>
        </w:rPr>
        <w:t>)</w:t>
      </w:r>
      <w:r w:rsidR="00DA74AE" w:rsidRPr="00E65099">
        <w:rPr>
          <w:rFonts w:ascii="ＭＳ 明朝" w:eastAsia="ＭＳ 明朝" w:hAnsi="ＭＳ 明朝" w:hint="eastAsia"/>
          <w:color w:val="000000" w:themeColor="text1"/>
          <w:sz w:val="24"/>
          <w:szCs w:val="24"/>
        </w:rPr>
        <w:t>）</w:t>
      </w:r>
      <w:r w:rsidR="0086648F" w:rsidRPr="00E65099">
        <w:rPr>
          <w:rFonts w:ascii="ＭＳ 明朝" w:eastAsia="ＭＳ 明朝" w:hAnsi="ＭＳ 明朝" w:hint="eastAsia"/>
          <w:color w:val="000000" w:themeColor="text1"/>
          <w:sz w:val="24"/>
          <w:szCs w:val="24"/>
        </w:rPr>
        <w:t>に基づき、地方公共団体の責任とされる範囲において具体的なセキュリティ対策を行う。</w:t>
      </w:r>
    </w:p>
    <w:p w14:paraId="0B2FF8AA" w14:textId="42CB6D64" w:rsidR="0086648F" w:rsidRPr="00E65099" w:rsidRDefault="00743F6E" w:rsidP="00626DF6">
      <w:pPr>
        <w:ind w:leftChars="200" w:left="756" w:hangingChars="140" w:hanging="336"/>
        <w:rPr>
          <w:rFonts w:ascii="ＭＳ 明朝" w:eastAsia="ＭＳ 明朝" w:hAnsi="ＭＳ 明朝"/>
          <w:color w:val="000000" w:themeColor="text1"/>
          <w:sz w:val="24"/>
          <w:szCs w:val="24"/>
        </w:rPr>
      </w:pPr>
      <w:r w:rsidRPr="00E65099">
        <w:rPr>
          <w:rFonts w:ascii="ＭＳ 明朝" w:eastAsia="ＭＳ 明朝" w:hAnsi="ＭＳ 明朝"/>
          <w:color w:val="000000" w:themeColor="text1"/>
          <w:sz w:val="24"/>
        </w:rPr>
        <w:t>(2)</w:t>
      </w:r>
      <w:r w:rsidR="0086648F" w:rsidRPr="00E65099">
        <w:rPr>
          <w:rFonts w:ascii="ＭＳ 明朝" w:eastAsia="ＭＳ 明朝" w:hAnsi="ＭＳ 明朝" w:hint="eastAsia"/>
          <w:color w:val="000000" w:themeColor="text1"/>
          <w:sz w:val="24"/>
          <w:szCs w:val="24"/>
        </w:rPr>
        <w:t xml:space="preserve">　マイナンバー利用事務系（個人番号利用事務（</w:t>
      </w:r>
      <w:r w:rsidR="0084795D" w:rsidRPr="00E65099">
        <w:rPr>
          <w:rFonts w:ascii="ＭＳ 明朝" w:eastAsia="ＭＳ 明朝" w:hAnsi="ＭＳ 明朝" w:hint="eastAsia"/>
          <w:color w:val="000000" w:themeColor="text1"/>
          <w:sz w:val="24"/>
          <w:szCs w:val="24"/>
        </w:rPr>
        <w:t>行政手続における特定の個人を識別するための番号の利用等に関する法律（平成</w:t>
      </w:r>
      <w:r w:rsidR="0084795D" w:rsidRPr="00E65099">
        <w:rPr>
          <w:rFonts w:ascii="ＭＳ 明朝" w:eastAsia="ＭＳ 明朝" w:hAnsi="ＭＳ 明朝"/>
          <w:color w:val="000000" w:themeColor="text1"/>
          <w:sz w:val="24"/>
          <w:szCs w:val="24"/>
        </w:rPr>
        <w:t>25年法律第27号</w:t>
      </w:r>
      <w:r w:rsidR="00591097" w:rsidRPr="00E65099">
        <w:rPr>
          <w:rFonts w:ascii="ＭＳ 明朝" w:eastAsia="ＭＳ 明朝" w:hAnsi="ＭＳ 明朝" w:hint="eastAsia"/>
          <w:color w:val="000000" w:themeColor="text1"/>
          <w:sz w:val="24"/>
          <w:szCs w:val="24"/>
        </w:rPr>
        <w:t>。以下「</w:t>
      </w:r>
      <w:r w:rsidR="00573ED0" w:rsidRPr="00E65099">
        <w:rPr>
          <w:rFonts w:ascii="ＭＳ 明朝" w:eastAsia="ＭＳ 明朝" w:hAnsi="ＭＳ 明朝" w:hint="eastAsia"/>
          <w:color w:val="000000" w:themeColor="text1"/>
          <w:sz w:val="24"/>
          <w:szCs w:val="24"/>
        </w:rPr>
        <w:t>番号</w:t>
      </w:r>
      <w:r w:rsidR="00591097" w:rsidRPr="00E65099">
        <w:rPr>
          <w:rFonts w:ascii="ＭＳ 明朝" w:eastAsia="ＭＳ 明朝" w:hAnsi="ＭＳ 明朝" w:hint="eastAsia"/>
          <w:color w:val="000000" w:themeColor="text1"/>
          <w:sz w:val="24"/>
          <w:szCs w:val="24"/>
        </w:rPr>
        <w:t>法」という。</w:t>
      </w:r>
      <w:r w:rsidR="0084795D" w:rsidRPr="00E65099">
        <w:rPr>
          <w:rFonts w:ascii="ＭＳ 明朝" w:eastAsia="ＭＳ 明朝" w:hAnsi="ＭＳ 明朝"/>
          <w:color w:val="000000" w:themeColor="text1"/>
          <w:sz w:val="24"/>
          <w:szCs w:val="24"/>
        </w:rPr>
        <w:t>）</w:t>
      </w:r>
      <w:r w:rsidR="0084795D" w:rsidRPr="00E65099">
        <w:rPr>
          <w:rFonts w:ascii="ＭＳ 明朝" w:eastAsia="ＭＳ 明朝" w:hAnsi="ＭＳ 明朝" w:hint="eastAsia"/>
          <w:color w:val="000000" w:themeColor="text1"/>
          <w:sz w:val="24"/>
          <w:szCs w:val="24"/>
        </w:rPr>
        <w:t>第２条第</w:t>
      </w:r>
      <w:r w:rsidR="0084795D" w:rsidRPr="00E65099">
        <w:rPr>
          <w:rFonts w:ascii="ＭＳ 明朝" w:eastAsia="ＭＳ 明朝" w:hAnsi="ＭＳ 明朝"/>
          <w:color w:val="000000" w:themeColor="text1"/>
          <w:sz w:val="24"/>
          <w:szCs w:val="24"/>
        </w:rPr>
        <w:t>10</w:t>
      </w:r>
      <w:r w:rsidR="005D2FE0">
        <w:rPr>
          <w:rFonts w:ascii="ＭＳ 明朝" w:eastAsia="ＭＳ 明朝" w:hAnsi="ＭＳ 明朝" w:hint="eastAsia"/>
          <w:color w:val="000000" w:themeColor="text1"/>
          <w:sz w:val="24"/>
          <w:szCs w:val="24"/>
        </w:rPr>
        <w:t>項</w:t>
      </w:r>
      <w:r w:rsidR="00791F15" w:rsidRPr="00E65099">
        <w:rPr>
          <w:rFonts w:ascii="ＭＳ 明朝" w:eastAsia="ＭＳ 明朝" w:hAnsi="ＭＳ 明朝" w:hint="eastAsia"/>
          <w:color w:val="000000" w:themeColor="text1"/>
          <w:sz w:val="24"/>
          <w:szCs w:val="24"/>
        </w:rPr>
        <w:t>に規定する</w:t>
      </w:r>
      <w:r w:rsidR="00591097" w:rsidRPr="00E65099">
        <w:rPr>
          <w:rFonts w:ascii="ＭＳ 明朝" w:eastAsia="ＭＳ 明朝" w:hAnsi="ＭＳ 明朝" w:hint="eastAsia"/>
          <w:color w:val="000000" w:themeColor="text1"/>
          <w:sz w:val="24"/>
          <w:szCs w:val="24"/>
        </w:rPr>
        <w:t>もの</w:t>
      </w:r>
      <w:r w:rsidR="00791F15" w:rsidRPr="00E65099">
        <w:rPr>
          <w:rFonts w:ascii="ＭＳ 明朝" w:eastAsia="ＭＳ 明朝" w:hAnsi="ＭＳ 明朝" w:hint="eastAsia"/>
          <w:color w:val="000000" w:themeColor="text1"/>
          <w:sz w:val="24"/>
          <w:szCs w:val="24"/>
        </w:rPr>
        <w:t>をいう。</w:t>
      </w:r>
      <w:r w:rsidR="0086648F" w:rsidRPr="00E65099">
        <w:rPr>
          <w:rFonts w:ascii="ＭＳ 明朝" w:eastAsia="ＭＳ 明朝" w:hAnsi="ＭＳ 明朝" w:hint="eastAsia"/>
          <w:color w:val="000000" w:themeColor="text1"/>
          <w:sz w:val="24"/>
          <w:szCs w:val="24"/>
        </w:rPr>
        <w:t>）又は戸籍事務等に関わる情報システム及びその情報システムで取り扱うデータをいう。）の端末・サーバ等と専用回線により接続されるガバメントクラウド上の領域についてもマイナンバー利用事務系として扱う。</w:t>
      </w:r>
    </w:p>
    <w:p w14:paraId="5E6BE0D2" w14:textId="242DEB3B" w:rsidR="00F37F13" w:rsidRPr="00E65099" w:rsidRDefault="00F37F13" w:rsidP="00640CC7">
      <w:pPr>
        <w:rPr>
          <w:rFonts w:ascii="ＭＳ 明朝" w:eastAsia="ＭＳ 明朝" w:hAnsi="ＭＳ 明朝"/>
          <w:color w:val="000000" w:themeColor="text1"/>
          <w:sz w:val="24"/>
        </w:rPr>
      </w:pPr>
    </w:p>
    <w:p w14:paraId="2AA7BEFC" w14:textId="5ABCA283" w:rsidR="007451CB" w:rsidRPr="00E65099" w:rsidRDefault="00894C4D" w:rsidP="00626DF6">
      <w:pPr>
        <w:pStyle w:val="2"/>
        <w:rPr>
          <w:rFonts w:ascii="ＭＳ ゴシック" w:eastAsia="ＭＳ ゴシック" w:hAnsi="ＭＳ ゴシック"/>
          <w:b/>
          <w:bCs/>
          <w:color w:val="000000" w:themeColor="text1"/>
          <w:sz w:val="24"/>
        </w:rPr>
      </w:pPr>
      <w:bookmarkStart w:id="31" w:name="_Toc98950264"/>
      <w:r w:rsidRPr="00E65099">
        <w:rPr>
          <w:rFonts w:ascii="ＭＳ ゴシック" w:eastAsia="ＭＳ ゴシック" w:hAnsi="ＭＳ ゴシック"/>
          <w:b/>
          <w:bCs/>
          <w:color w:val="000000" w:themeColor="text1"/>
          <w:sz w:val="24"/>
        </w:rPr>
        <w:t>4.3</w:t>
      </w:r>
      <w:r w:rsidR="00964AD7"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ガバメントクラウドの</w:t>
      </w:r>
      <w:r w:rsidR="00893AA7" w:rsidRPr="00E65099">
        <w:rPr>
          <w:rFonts w:ascii="ＭＳ ゴシック" w:eastAsia="ＭＳ ゴシック" w:hAnsi="ＭＳ ゴシック"/>
          <w:b/>
          <w:bCs/>
          <w:color w:val="000000" w:themeColor="text1"/>
          <w:sz w:val="24"/>
        </w:rPr>
        <w:t>利用に係る事項</w:t>
      </w:r>
      <w:r w:rsidR="00EE6C11" w:rsidRPr="00E65099">
        <w:rPr>
          <w:rFonts w:ascii="ＭＳ ゴシック" w:eastAsia="ＭＳ ゴシック" w:hAnsi="ＭＳ ゴシック" w:hint="eastAsia"/>
          <w:b/>
          <w:bCs/>
          <w:color w:val="000000" w:themeColor="text1"/>
          <w:sz w:val="24"/>
        </w:rPr>
        <w:t>（</w:t>
      </w:r>
      <w:r w:rsidR="00E80C11" w:rsidRPr="00E65099">
        <w:rPr>
          <w:rFonts w:ascii="ＭＳ ゴシック" w:eastAsia="ＭＳ ゴシック" w:hAnsi="ＭＳ ゴシック" w:hint="eastAsia"/>
          <w:b/>
          <w:bCs/>
          <w:color w:val="000000" w:themeColor="text1"/>
          <w:sz w:val="24"/>
        </w:rPr>
        <w:t>標準化法</w:t>
      </w:r>
      <w:r w:rsidR="00EE6C11" w:rsidRPr="00E65099">
        <w:rPr>
          <w:rFonts w:ascii="ＭＳ ゴシック" w:eastAsia="ＭＳ ゴシック" w:hAnsi="ＭＳ ゴシック" w:hint="eastAsia"/>
          <w:b/>
          <w:bCs/>
          <w:color w:val="000000" w:themeColor="text1"/>
          <w:sz w:val="24"/>
        </w:rPr>
        <w:t>第５条第２項第３号ハ）</w:t>
      </w:r>
      <w:bookmarkEnd w:id="31"/>
    </w:p>
    <w:p w14:paraId="2CC53E08" w14:textId="71540E65" w:rsidR="006C24AC" w:rsidRPr="00E65099" w:rsidRDefault="006C24AC" w:rsidP="00640CC7">
      <w:pPr>
        <w:rPr>
          <w:rFonts w:ascii="ＭＳ ゴシック" w:eastAsia="ＭＳ ゴシック" w:hAnsi="ＭＳ ゴシック"/>
          <w:b/>
          <w:bCs/>
          <w:color w:val="000000" w:themeColor="text1"/>
          <w:sz w:val="24"/>
        </w:rPr>
      </w:pPr>
    </w:p>
    <w:p w14:paraId="23D2EA4A" w14:textId="0898D2AB" w:rsidR="00BA5F60" w:rsidRPr="00E65099" w:rsidRDefault="00BA5F60" w:rsidP="00626DF6">
      <w:pPr>
        <w:pStyle w:val="3"/>
        <w:ind w:leftChars="0" w:left="0" w:firstLineChars="100" w:firstLine="241"/>
        <w:rPr>
          <w:rFonts w:ascii="ＭＳ ゴシック" w:eastAsia="ＭＳ ゴシック" w:hAnsi="ＭＳ ゴシック"/>
          <w:b/>
          <w:bCs/>
          <w:color w:val="000000" w:themeColor="text1"/>
          <w:sz w:val="24"/>
        </w:rPr>
      </w:pPr>
      <w:bookmarkStart w:id="32" w:name="_Toc98950265"/>
      <w:r w:rsidRPr="00E65099">
        <w:rPr>
          <w:rFonts w:ascii="ＭＳ ゴシック" w:eastAsia="ＭＳ ゴシック" w:hAnsi="ＭＳ ゴシック"/>
          <w:b/>
          <w:bCs/>
          <w:color w:val="000000" w:themeColor="text1"/>
          <w:sz w:val="24"/>
        </w:rPr>
        <w:t>4.</w:t>
      </w:r>
      <w:r w:rsidR="006A0012" w:rsidRPr="00E65099">
        <w:rPr>
          <w:rFonts w:ascii="ＭＳ ゴシック" w:eastAsia="ＭＳ ゴシック" w:hAnsi="ＭＳ ゴシック"/>
          <w:b/>
          <w:bCs/>
          <w:color w:val="000000" w:themeColor="text1"/>
          <w:sz w:val="24"/>
        </w:rPr>
        <w:t>3</w:t>
      </w:r>
      <w:r w:rsidRPr="00E65099">
        <w:rPr>
          <w:rFonts w:ascii="ＭＳ ゴシック" w:eastAsia="ＭＳ ゴシック" w:hAnsi="ＭＳ ゴシック"/>
          <w:b/>
          <w:bCs/>
          <w:color w:val="000000" w:themeColor="text1"/>
          <w:sz w:val="24"/>
        </w:rPr>
        <w:t>.1</w:t>
      </w:r>
      <w:r w:rsidR="00964AD7"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ガバメントクラウドの位置</w:t>
      </w:r>
      <w:r w:rsidR="003E5274" w:rsidRPr="00E65099">
        <w:rPr>
          <w:rFonts w:ascii="ＭＳ ゴシック" w:eastAsia="ＭＳ ゴシック" w:hAnsi="ＭＳ ゴシック" w:hint="eastAsia"/>
          <w:b/>
          <w:bCs/>
          <w:color w:val="000000" w:themeColor="text1"/>
          <w:sz w:val="24"/>
        </w:rPr>
        <w:t>付け</w:t>
      </w:r>
      <w:bookmarkEnd w:id="32"/>
    </w:p>
    <w:p w14:paraId="635E97E5" w14:textId="77777777" w:rsidR="00BA5F60" w:rsidRPr="00E65099" w:rsidRDefault="00BA5F60" w:rsidP="00640CC7">
      <w:pPr>
        <w:rPr>
          <w:rFonts w:ascii="ＭＳ ゴシック" w:eastAsia="ＭＳ ゴシック" w:hAnsi="ＭＳ ゴシック"/>
          <w:b/>
          <w:bCs/>
          <w:color w:val="000000" w:themeColor="text1"/>
          <w:sz w:val="24"/>
        </w:rPr>
      </w:pPr>
    </w:p>
    <w:p w14:paraId="794D183C" w14:textId="56C33EE0" w:rsidR="00F37F13" w:rsidRPr="00E65099" w:rsidRDefault="00BA5F60"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F37F13" w:rsidRPr="00E65099">
        <w:rPr>
          <w:rFonts w:ascii="ＭＳ 明朝" w:eastAsia="ＭＳ 明朝" w:hAnsi="ＭＳ 明朝" w:hint="eastAsia"/>
          <w:color w:val="000000" w:themeColor="text1"/>
          <w:sz w:val="24"/>
        </w:rPr>
        <w:t>ガバメントクラウドは、デジタル庁が調達するものであって、</w:t>
      </w:r>
      <w:r w:rsidR="003A66D8" w:rsidRPr="00E65099">
        <w:rPr>
          <w:rFonts w:ascii="ＭＳ 明朝" w:eastAsia="ＭＳ 明朝" w:hAnsi="ＭＳ 明朝" w:hint="eastAsia"/>
          <w:color w:val="000000" w:themeColor="text1"/>
          <w:sz w:val="24"/>
        </w:rPr>
        <w:t>地方公共団体が</w:t>
      </w:r>
      <w:r w:rsidR="00F37F13" w:rsidRPr="00E65099">
        <w:rPr>
          <w:rFonts w:ascii="ＭＳ 明朝" w:eastAsia="ＭＳ 明朝" w:hAnsi="ＭＳ 明朝" w:hint="eastAsia"/>
          <w:color w:val="000000" w:themeColor="text1"/>
          <w:sz w:val="24"/>
        </w:rPr>
        <w:t>標準準拠システム</w:t>
      </w:r>
      <w:r w:rsidR="00C2575C" w:rsidRPr="00E65099">
        <w:rPr>
          <w:rFonts w:ascii="ＭＳ 明朝" w:eastAsia="ＭＳ 明朝" w:hAnsi="ＭＳ 明朝" w:hint="eastAsia"/>
          <w:color w:val="000000" w:themeColor="text1"/>
          <w:sz w:val="24"/>
        </w:rPr>
        <w:t>等</w:t>
      </w:r>
      <w:r w:rsidR="003A66D8" w:rsidRPr="00E65099">
        <w:rPr>
          <w:rFonts w:ascii="ＭＳ 明朝" w:eastAsia="ＭＳ 明朝" w:hAnsi="ＭＳ 明朝" w:hint="eastAsia"/>
          <w:color w:val="000000" w:themeColor="text1"/>
          <w:sz w:val="24"/>
        </w:rPr>
        <w:t>を</w:t>
      </w:r>
      <w:r w:rsidR="00F37F13" w:rsidRPr="00E65099">
        <w:rPr>
          <w:rFonts w:ascii="ＭＳ 明朝" w:eastAsia="ＭＳ 明朝" w:hAnsi="ＭＳ 明朝" w:hint="eastAsia"/>
          <w:color w:val="000000" w:themeColor="text1"/>
          <w:sz w:val="24"/>
        </w:rPr>
        <w:t>利用できるよう、地方公共団体に対し提供するクラウドサービス及びこれに関連するサービス</w:t>
      </w:r>
      <w:r w:rsidR="00EC0D4A" w:rsidRPr="00E65099">
        <w:rPr>
          <w:rFonts w:ascii="ＭＳ 明朝" w:eastAsia="ＭＳ 明朝" w:hAnsi="ＭＳ 明朝" w:hint="eastAsia"/>
          <w:color w:val="000000" w:themeColor="text1"/>
          <w:sz w:val="24"/>
        </w:rPr>
        <w:t>（以下「クラウドサービス等」という。</w:t>
      </w:r>
      <w:r w:rsidR="00F37F13" w:rsidRPr="00E65099">
        <w:rPr>
          <w:rFonts w:ascii="ＭＳ 明朝" w:eastAsia="ＭＳ 明朝" w:hAnsi="ＭＳ 明朝" w:hint="eastAsia"/>
          <w:color w:val="000000" w:themeColor="text1"/>
          <w:sz w:val="24"/>
        </w:rPr>
        <w:t>）である。</w:t>
      </w:r>
    </w:p>
    <w:p w14:paraId="2813A3AD" w14:textId="77777777" w:rsidR="00F37F13" w:rsidRPr="00E65099" w:rsidRDefault="00F37F13" w:rsidP="00640CC7">
      <w:pPr>
        <w:ind w:leftChars="100" w:left="493" w:hangingChars="118" w:hanging="283"/>
        <w:rPr>
          <w:rFonts w:ascii="ＭＳ 明朝" w:eastAsia="ＭＳ 明朝" w:hAnsi="ＭＳ 明朝"/>
          <w:color w:val="000000" w:themeColor="text1"/>
          <w:sz w:val="24"/>
        </w:rPr>
      </w:pPr>
    </w:p>
    <w:p w14:paraId="526C97EF" w14:textId="7F712782" w:rsidR="00BA5F60" w:rsidRPr="00E65099" w:rsidRDefault="00F37F13"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bookmarkStart w:id="33" w:name="_Hlk95316981"/>
      <w:r w:rsidRPr="00E65099">
        <w:rPr>
          <w:rFonts w:ascii="ＭＳ 明朝" w:eastAsia="ＭＳ 明朝" w:hAnsi="ＭＳ 明朝" w:hint="eastAsia"/>
          <w:color w:val="000000" w:themeColor="text1"/>
          <w:sz w:val="24"/>
        </w:rPr>
        <w:t>地方公共団体が</w:t>
      </w:r>
      <w:r w:rsidR="003A66D8" w:rsidRPr="00E65099">
        <w:rPr>
          <w:rFonts w:ascii="ＭＳ 明朝" w:eastAsia="ＭＳ 明朝" w:hAnsi="ＭＳ 明朝" w:hint="eastAsia"/>
          <w:color w:val="000000" w:themeColor="text1"/>
          <w:sz w:val="24"/>
        </w:rPr>
        <w:t>標準準拠システムにおいて</w:t>
      </w:r>
      <w:r w:rsidRPr="00E65099">
        <w:rPr>
          <w:rFonts w:ascii="ＭＳ 明朝" w:eastAsia="ＭＳ 明朝" w:hAnsi="ＭＳ 明朝" w:hint="eastAsia"/>
          <w:color w:val="000000" w:themeColor="text1"/>
          <w:sz w:val="24"/>
        </w:rPr>
        <w:t>ガバメントクラウド</w:t>
      </w:r>
      <w:r w:rsidR="00EC0D4A" w:rsidRPr="00E65099">
        <w:rPr>
          <w:rFonts w:ascii="ＭＳ 明朝" w:eastAsia="ＭＳ 明朝" w:hAnsi="ＭＳ 明朝" w:hint="eastAsia"/>
          <w:color w:val="000000" w:themeColor="text1"/>
          <w:sz w:val="24"/>
        </w:rPr>
        <w:t>を</w:t>
      </w:r>
      <w:r w:rsidRPr="00E65099">
        <w:rPr>
          <w:rFonts w:ascii="ＭＳ 明朝" w:eastAsia="ＭＳ 明朝" w:hAnsi="ＭＳ 明朝" w:hint="eastAsia"/>
          <w:color w:val="000000" w:themeColor="text1"/>
          <w:sz w:val="24"/>
        </w:rPr>
        <w:t>利用することは、</w:t>
      </w:r>
      <w:r w:rsidR="00BA5F60" w:rsidRPr="00E65099">
        <w:rPr>
          <w:rFonts w:ascii="ＭＳ 明朝" w:eastAsia="ＭＳ 明朝" w:hAnsi="ＭＳ 明朝" w:hint="eastAsia"/>
          <w:color w:val="000000" w:themeColor="text1"/>
          <w:sz w:val="24"/>
        </w:rPr>
        <w:t>標準化法第</w:t>
      </w:r>
      <w:r w:rsidR="00BA5F60" w:rsidRPr="00E65099">
        <w:rPr>
          <w:rFonts w:ascii="ＭＳ 明朝" w:eastAsia="ＭＳ 明朝" w:hAnsi="ＭＳ 明朝"/>
          <w:color w:val="000000" w:themeColor="text1"/>
          <w:sz w:val="24"/>
        </w:rPr>
        <w:t>10条により、努力義務とされている。</w:t>
      </w:r>
      <w:bookmarkEnd w:id="33"/>
      <w:r w:rsidRPr="00E65099">
        <w:rPr>
          <w:rFonts w:ascii="ＭＳ 明朝" w:eastAsia="ＭＳ 明朝" w:hAnsi="ＭＳ 明朝" w:hint="eastAsia"/>
          <w:color w:val="000000" w:themeColor="text1"/>
          <w:sz w:val="24"/>
        </w:rPr>
        <w:t>地方公共団体は、</w:t>
      </w:r>
      <w:r w:rsidR="003A66D8" w:rsidRPr="00E65099">
        <w:rPr>
          <w:rFonts w:ascii="ＭＳ 明朝" w:eastAsia="ＭＳ 明朝" w:hAnsi="ＭＳ 明朝" w:hint="eastAsia"/>
          <w:color w:val="000000" w:themeColor="text1"/>
          <w:sz w:val="24"/>
        </w:rPr>
        <w:t>標準準拠システムの利用において、</w:t>
      </w:r>
      <w:r w:rsidR="00747D8B" w:rsidRPr="00E65099">
        <w:rPr>
          <w:rFonts w:ascii="ＭＳ 明朝" w:eastAsia="ＭＳ 明朝" w:hAnsi="ＭＳ 明朝" w:hint="eastAsia"/>
          <w:color w:val="000000" w:themeColor="text1"/>
          <w:sz w:val="24"/>
        </w:rPr>
        <w:t>ガバメントクラウドの利用を第一に検討すべきであるが、</w:t>
      </w:r>
      <w:r w:rsidR="00BA5F60" w:rsidRPr="00E65099">
        <w:rPr>
          <w:rFonts w:ascii="ＭＳ 明朝" w:eastAsia="ＭＳ 明朝" w:hAnsi="ＭＳ 明朝" w:hint="eastAsia"/>
          <w:color w:val="000000" w:themeColor="text1"/>
          <w:sz w:val="24"/>
        </w:rPr>
        <w:t>ガバメントクラウドと比較して、ガバメントクラウド以外のクラウド環境</w:t>
      </w:r>
      <w:r w:rsidRPr="00E65099">
        <w:rPr>
          <w:rFonts w:ascii="ＭＳ 明朝" w:eastAsia="ＭＳ 明朝" w:hAnsi="ＭＳ 明朝" w:hint="eastAsia"/>
          <w:color w:val="000000" w:themeColor="text1"/>
          <w:sz w:val="24"/>
        </w:rPr>
        <w:t>その他の環境</w:t>
      </w:r>
      <w:r w:rsidR="00BA5F60" w:rsidRPr="00E65099">
        <w:rPr>
          <w:rFonts w:ascii="ＭＳ 明朝" w:eastAsia="ＭＳ 明朝" w:hAnsi="ＭＳ 明朝" w:hint="eastAsia"/>
          <w:color w:val="000000" w:themeColor="text1"/>
          <w:sz w:val="24"/>
        </w:rPr>
        <w:t>の方が、性能</w:t>
      </w:r>
      <w:r w:rsidR="00EC0D4A" w:rsidRPr="00E65099">
        <w:rPr>
          <w:rFonts w:ascii="ＭＳ 明朝" w:eastAsia="ＭＳ 明朝" w:hAnsi="ＭＳ 明朝" w:hint="eastAsia"/>
          <w:color w:val="000000" w:themeColor="text1"/>
          <w:sz w:val="24"/>
        </w:rPr>
        <w:t>面</w:t>
      </w:r>
      <w:r w:rsidR="00BA5F60" w:rsidRPr="00E65099">
        <w:rPr>
          <w:rFonts w:ascii="ＭＳ 明朝" w:eastAsia="ＭＳ 明朝" w:hAnsi="ＭＳ 明朝" w:hint="eastAsia"/>
          <w:color w:val="000000" w:themeColor="text1"/>
          <w:sz w:val="24"/>
        </w:rPr>
        <w:t>や経済合理性</w:t>
      </w:r>
      <w:r w:rsidR="00D04290" w:rsidRPr="00E65099">
        <w:rPr>
          <w:rFonts w:ascii="ＭＳ 明朝" w:eastAsia="ＭＳ 明朝" w:hAnsi="ＭＳ 明朝" w:hint="eastAsia"/>
          <w:color w:val="000000" w:themeColor="text1"/>
          <w:sz w:val="24"/>
        </w:rPr>
        <w:t>等</w:t>
      </w:r>
      <w:r w:rsidR="00BA5F60" w:rsidRPr="00E65099">
        <w:rPr>
          <w:rFonts w:ascii="ＭＳ 明朝" w:eastAsia="ＭＳ 明朝" w:hAnsi="ＭＳ 明朝" w:hint="eastAsia"/>
          <w:color w:val="000000" w:themeColor="text1"/>
          <w:sz w:val="24"/>
        </w:rPr>
        <w:t>を比較衡量して総合的に優れていると判断する場合には、</w:t>
      </w:r>
      <w:r w:rsidRPr="00E65099">
        <w:rPr>
          <w:rFonts w:ascii="ＭＳ 明朝" w:eastAsia="ＭＳ 明朝" w:hAnsi="ＭＳ 明朝" w:hint="eastAsia"/>
          <w:color w:val="000000" w:themeColor="text1"/>
          <w:sz w:val="24"/>
        </w:rPr>
        <w:t>当該</w:t>
      </w:r>
      <w:r w:rsidR="00BA5F60" w:rsidRPr="00E65099">
        <w:rPr>
          <w:rFonts w:ascii="ＭＳ 明朝" w:eastAsia="ＭＳ 明朝" w:hAnsi="ＭＳ 明朝" w:hint="eastAsia"/>
          <w:color w:val="000000" w:themeColor="text1"/>
          <w:sz w:val="24"/>
        </w:rPr>
        <w:t>ガバメントクラウド以外のクラウド環境</w:t>
      </w:r>
      <w:r w:rsidRPr="00E65099">
        <w:rPr>
          <w:rFonts w:ascii="ＭＳ 明朝" w:eastAsia="ＭＳ 明朝" w:hAnsi="ＭＳ 明朝" w:hint="eastAsia"/>
          <w:color w:val="000000" w:themeColor="text1"/>
          <w:sz w:val="24"/>
        </w:rPr>
        <w:t>その他の環境を</w:t>
      </w:r>
      <w:r w:rsidR="00BA5F60" w:rsidRPr="00E65099">
        <w:rPr>
          <w:rFonts w:ascii="ＭＳ 明朝" w:eastAsia="ＭＳ 明朝" w:hAnsi="ＭＳ 明朝" w:hint="eastAsia"/>
          <w:color w:val="000000" w:themeColor="text1"/>
          <w:sz w:val="24"/>
        </w:rPr>
        <w:t>利用することを妨げない。</w:t>
      </w:r>
    </w:p>
    <w:p w14:paraId="6AC7359B" w14:textId="77777777" w:rsidR="00BA5F60" w:rsidRPr="00E65099" w:rsidRDefault="00BA5F60" w:rsidP="00640CC7">
      <w:pPr>
        <w:ind w:leftChars="200" w:left="660" w:hangingChars="100" w:hanging="240"/>
        <w:rPr>
          <w:rFonts w:ascii="ＭＳ 明朝" w:eastAsia="ＭＳ 明朝" w:hAnsi="ＭＳ 明朝"/>
          <w:color w:val="000000" w:themeColor="text1"/>
          <w:sz w:val="24"/>
        </w:rPr>
      </w:pPr>
    </w:p>
    <w:p w14:paraId="12555E32" w14:textId="1D48D43D" w:rsidR="00BA5F60" w:rsidRPr="00E65099" w:rsidRDefault="00BA5F60" w:rsidP="00640CC7">
      <w:pPr>
        <w:ind w:leftChars="199" w:left="64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本章におけるガバメントクラウドに係る記述は、</w:t>
      </w:r>
      <w:r w:rsidR="00EC0D4A" w:rsidRPr="00E65099">
        <w:rPr>
          <w:rFonts w:ascii="ＭＳ 明朝" w:eastAsia="ＭＳ 明朝" w:hAnsi="ＭＳ 明朝" w:hint="eastAsia"/>
          <w:color w:val="000000" w:themeColor="text1"/>
          <w:sz w:val="24"/>
        </w:rPr>
        <w:t>地方公共団体が</w:t>
      </w:r>
      <w:r w:rsidRPr="00E65099">
        <w:rPr>
          <w:rFonts w:ascii="ＭＳ 明朝" w:eastAsia="ＭＳ 明朝" w:hAnsi="ＭＳ 明朝" w:hint="eastAsia"/>
          <w:color w:val="000000" w:themeColor="text1"/>
          <w:sz w:val="24"/>
        </w:rPr>
        <w:t>ガバメントクラウドを利用する場合における基本的事項</w:t>
      </w:r>
      <w:r w:rsidR="00F37F13" w:rsidRPr="00E65099">
        <w:rPr>
          <w:rFonts w:ascii="ＭＳ 明朝" w:eastAsia="ＭＳ 明朝" w:hAnsi="ＭＳ 明朝" w:hint="eastAsia"/>
          <w:color w:val="000000" w:themeColor="text1"/>
          <w:sz w:val="24"/>
        </w:rPr>
        <w:t>であり、詳細については、デジタル庁が別途定める</w:t>
      </w:r>
      <w:r w:rsidRPr="00E65099">
        <w:rPr>
          <w:rFonts w:ascii="ＭＳ 明朝" w:eastAsia="ＭＳ 明朝" w:hAnsi="ＭＳ 明朝" w:hint="eastAsia"/>
          <w:color w:val="000000" w:themeColor="text1"/>
          <w:sz w:val="24"/>
        </w:rPr>
        <w:t>。</w:t>
      </w:r>
      <w:r w:rsidR="00C2575C" w:rsidRPr="00E65099">
        <w:rPr>
          <w:rFonts w:ascii="ＭＳ 明朝" w:eastAsia="ＭＳ 明朝" w:hAnsi="ＭＳ 明朝" w:hint="eastAsia"/>
          <w:color w:val="000000" w:themeColor="text1"/>
          <w:sz w:val="24"/>
        </w:rPr>
        <w:t>ただし、地方公共団体の利用に当たって影響を及ぼす事項については、総務省と協議するものとする。</w:t>
      </w:r>
      <w:r w:rsidR="00A0172B" w:rsidRPr="00E65099">
        <w:rPr>
          <w:rFonts w:ascii="ＭＳ 明朝" w:eastAsia="ＭＳ 明朝" w:hAnsi="ＭＳ 明朝" w:hint="eastAsia"/>
          <w:color w:val="000000" w:themeColor="text1"/>
          <w:sz w:val="24"/>
        </w:rPr>
        <w:t>また、個人情報の取扱いに影響を及ぼす事項については、個人情報保護委員会と協議するものとする。</w:t>
      </w:r>
    </w:p>
    <w:p w14:paraId="0085C8BA" w14:textId="77777777" w:rsidR="00BA5F60" w:rsidRPr="00E65099" w:rsidRDefault="00BA5F60" w:rsidP="00640CC7">
      <w:pPr>
        <w:rPr>
          <w:rFonts w:ascii="ＭＳ ゴシック" w:eastAsia="ＭＳ ゴシック" w:hAnsi="ＭＳ ゴシック"/>
          <w:b/>
          <w:bCs/>
          <w:color w:val="000000" w:themeColor="text1"/>
          <w:sz w:val="24"/>
        </w:rPr>
      </w:pPr>
    </w:p>
    <w:p w14:paraId="49AC8613" w14:textId="221B9508" w:rsidR="006A0012" w:rsidRPr="00E65099" w:rsidRDefault="006A0012" w:rsidP="00626DF6">
      <w:pPr>
        <w:pStyle w:val="3"/>
        <w:ind w:leftChars="0" w:left="0" w:firstLineChars="100" w:firstLine="241"/>
        <w:rPr>
          <w:rFonts w:ascii="ＭＳ ゴシック" w:eastAsia="ＭＳ ゴシック" w:hAnsi="ＭＳ ゴシック"/>
          <w:b/>
          <w:bCs/>
          <w:color w:val="000000" w:themeColor="text1"/>
          <w:sz w:val="24"/>
        </w:rPr>
      </w:pPr>
      <w:bookmarkStart w:id="34" w:name="_Toc98950266"/>
      <w:r w:rsidRPr="00E65099">
        <w:rPr>
          <w:rFonts w:ascii="ＭＳ ゴシック" w:eastAsia="ＭＳ ゴシック" w:hAnsi="ＭＳ ゴシック"/>
          <w:b/>
          <w:bCs/>
          <w:color w:val="000000" w:themeColor="text1"/>
          <w:sz w:val="24"/>
        </w:rPr>
        <w:t>4.3.2</w:t>
      </w:r>
      <w:r w:rsidRPr="00E65099">
        <w:rPr>
          <w:rFonts w:ascii="ＭＳ ゴシック" w:eastAsia="ＭＳ ゴシック" w:hAnsi="ＭＳ ゴシック" w:hint="eastAsia"/>
          <w:b/>
          <w:bCs/>
          <w:color w:val="000000" w:themeColor="text1"/>
          <w:sz w:val="24"/>
        </w:rPr>
        <w:t xml:space="preserve">　ガバメントクラウド</w:t>
      </w:r>
      <w:r w:rsidR="00066025" w:rsidRPr="00E65099">
        <w:rPr>
          <w:rFonts w:ascii="ＭＳ ゴシック" w:eastAsia="ＭＳ ゴシック" w:hAnsi="ＭＳ ゴシック" w:hint="eastAsia"/>
          <w:b/>
          <w:bCs/>
          <w:color w:val="000000" w:themeColor="text1"/>
          <w:sz w:val="24"/>
        </w:rPr>
        <w:t>上</w:t>
      </w:r>
      <w:r w:rsidRPr="00E65099">
        <w:rPr>
          <w:rFonts w:ascii="ＭＳ ゴシック" w:eastAsia="ＭＳ ゴシック" w:hAnsi="ＭＳ ゴシック" w:hint="eastAsia"/>
          <w:b/>
          <w:bCs/>
          <w:color w:val="000000" w:themeColor="text1"/>
          <w:sz w:val="24"/>
        </w:rPr>
        <w:t>に構築することができるシステム</w:t>
      </w:r>
      <w:bookmarkEnd w:id="34"/>
    </w:p>
    <w:p w14:paraId="7AA072F2" w14:textId="77777777" w:rsidR="006A0012" w:rsidRPr="00E65099" w:rsidRDefault="006A0012" w:rsidP="00640CC7">
      <w:pPr>
        <w:rPr>
          <w:rFonts w:ascii="ＭＳ 明朝" w:eastAsia="ＭＳ 明朝" w:hAnsi="ＭＳ 明朝"/>
          <w:color w:val="000000" w:themeColor="text1"/>
          <w:sz w:val="24"/>
        </w:rPr>
      </w:pPr>
    </w:p>
    <w:p w14:paraId="7866AB44" w14:textId="60717E3C" w:rsidR="006A0012" w:rsidRPr="00E65099" w:rsidRDefault="006A0012"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次に掲げる</w:t>
      </w:r>
      <w:r w:rsidR="000A650E" w:rsidRPr="00E65099">
        <w:rPr>
          <w:rFonts w:ascii="ＭＳ 明朝" w:eastAsia="ＭＳ 明朝" w:hAnsi="ＭＳ 明朝" w:hint="eastAsia"/>
          <w:color w:val="000000" w:themeColor="text1"/>
          <w:sz w:val="24"/>
        </w:rPr>
        <w:t>標準準拠システム等</w:t>
      </w:r>
      <w:r w:rsidRPr="00E65099">
        <w:rPr>
          <w:rFonts w:ascii="ＭＳ 明朝" w:eastAsia="ＭＳ 明朝" w:hAnsi="ＭＳ 明朝" w:hint="eastAsia"/>
          <w:color w:val="000000" w:themeColor="text1"/>
          <w:sz w:val="24"/>
        </w:rPr>
        <w:t>については、ガバメントクラウド上</w:t>
      </w:r>
      <w:r w:rsidR="00D04290" w:rsidRPr="00E65099">
        <w:rPr>
          <w:rFonts w:ascii="ＭＳ 明朝" w:eastAsia="ＭＳ 明朝" w:hAnsi="ＭＳ 明朝" w:hint="eastAsia"/>
          <w:color w:val="000000" w:themeColor="text1"/>
          <w:sz w:val="24"/>
        </w:rPr>
        <w:t>に</w:t>
      </w:r>
      <w:r w:rsidRPr="00E65099">
        <w:rPr>
          <w:rFonts w:ascii="ＭＳ 明朝" w:eastAsia="ＭＳ 明朝" w:hAnsi="ＭＳ 明朝" w:hint="eastAsia"/>
          <w:color w:val="000000" w:themeColor="text1"/>
          <w:sz w:val="24"/>
        </w:rPr>
        <w:t>構築するこ</w:t>
      </w:r>
      <w:r w:rsidRPr="00E65099">
        <w:rPr>
          <w:rFonts w:ascii="ＭＳ 明朝" w:eastAsia="ＭＳ 明朝" w:hAnsi="ＭＳ 明朝" w:hint="eastAsia"/>
          <w:color w:val="000000" w:themeColor="text1"/>
          <w:sz w:val="24"/>
        </w:rPr>
        <w:lastRenderedPageBreak/>
        <w:t>とができる。</w:t>
      </w:r>
    </w:p>
    <w:p w14:paraId="15C54B90" w14:textId="7D04AA4C" w:rsidR="006A0012" w:rsidRPr="00E65099" w:rsidRDefault="006A0012" w:rsidP="00640CC7">
      <w:pPr>
        <w:ind w:leftChars="267" w:left="923" w:hangingChars="151" w:hanging="362"/>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(1)</w:t>
      </w:r>
      <w:r w:rsidR="000A650E"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hint="eastAsia"/>
          <w:color w:val="000000" w:themeColor="text1"/>
          <w:sz w:val="24"/>
        </w:rPr>
        <w:t>標準準拠システム</w:t>
      </w:r>
    </w:p>
    <w:p w14:paraId="4CF09087" w14:textId="7BD174DC" w:rsidR="006A0012" w:rsidRPr="00E65099" w:rsidRDefault="006A0012" w:rsidP="00640CC7">
      <w:pPr>
        <w:ind w:leftChars="267" w:left="923" w:hangingChars="151" w:hanging="362"/>
        <w:rPr>
          <w:rFonts w:ascii="ＭＳ 明朝" w:eastAsia="ＭＳ 明朝" w:hAnsi="ＭＳ 明朝"/>
          <w:color w:val="000000" w:themeColor="text1"/>
          <w:sz w:val="24"/>
          <w:szCs w:val="24"/>
        </w:rPr>
      </w:pPr>
      <w:r w:rsidRPr="00E65099">
        <w:rPr>
          <w:rFonts w:ascii="ＭＳ 明朝" w:eastAsia="ＭＳ 明朝" w:hAnsi="ＭＳ 明朝"/>
          <w:color w:val="000000" w:themeColor="text1"/>
          <w:sz w:val="24"/>
          <w:szCs w:val="24"/>
        </w:rPr>
        <w:t>(2)</w:t>
      </w:r>
      <w:r w:rsidR="000A650E" w:rsidRPr="00E65099">
        <w:rPr>
          <w:rFonts w:ascii="ＭＳ 明朝" w:eastAsia="ＭＳ 明朝" w:hAnsi="ＭＳ 明朝"/>
          <w:color w:val="000000" w:themeColor="text1"/>
          <w:sz w:val="24"/>
          <w:szCs w:val="24"/>
        </w:rPr>
        <w:t xml:space="preserve">　</w:t>
      </w:r>
      <w:r w:rsidRPr="00E65099">
        <w:rPr>
          <w:rFonts w:ascii="ＭＳ 明朝" w:eastAsia="ＭＳ 明朝" w:hAnsi="ＭＳ 明朝"/>
          <w:color w:val="000000" w:themeColor="text1"/>
          <w:sz w:val="24"/>
          <w:szCs w:val="24"/>
        </w:rPr>
        <w:t>関連システム（</w:t>
      </w:r>
      <w:r w:rsidR="006108AD" w:rsidRPr="00E65099">
        <w:rPr>
          <w:rFonts w:ascii="ＭＳ 明朝" w:eastAsia="ＭＳ 明朝" w:hAnsi="ＭＳ 明朝" w:hint="eastAsia"/>
          <w:color w:val="000000" w:themeColor="text1"/>
          <w:sz w:val="24"/>
          <w:szCs w:val="24"/>
        </w:rPr>
        <w:t>標準準拠システムと業務データの</w:t>
      </w:r>
      <w:r w:rsidR="006108AD" w:rsidRPr="00E65099">
        <w:rPr>
          <w:rFonts w:ascii="ＭＳ 明朝" w:eastAsia="ＭＳ 明朝" w:hAnsi="ＭＳ 明朝"/>
          <w:color w:val="000000" w:themeColor="text1"/>
          <w:sz w:val="24"/>
          <w:szCs w:val="24"/>
        </w:rPr>
        <w:t>連携等を行うシステムの</w:t>
      </w:r>
      <w:r w:rsidR="00635792" w:rsidRPr="00E65099">
        <w:rPr>
          <w:rFonts w:ascii="ＭＳ 明朝" w:eastAsia="ＭＳ 明朝" w:hAnsi="ＭＳ 明朝" w:hint="eastAsia"/>
          <w:color w:val="000000" w:themeColor="text1"/>
          <w:sz w:val="24"/>
          <w:szCs w:val="24"/>
        </w:rPr>
        <w:t>ほか</w:t>
      </w:r>
      <w:r w:rsidR="006108AD" w:rsidRPr="00E65099">
        <w:rPr>
          <w:rFonts w:ascii="ＭＳ 明朝" w:eastAsia="ＭＳ 明朝" w:hAnsi="ＭＳ 明朝"/>
          <w:color w:val="000000" w:themeColor="text1"/>
          <w:sz w:val="24"/>
          <w:szCs w:val="24"/>
        </w:rPr>
        <w:t>、標準準拠システムと同じくガバメントクラウドに構築することが効率的であると地方公共団体が判断するシステム</w:t>
      </w:r>
      <w:r w:rsidR="006108AD" w:rsidRPr="00E65099">
        <w:rPr>
          <w:rFonts w:ascii="ＭＳ 明朝" w:eastAsia="ＭＳ 明朝" w:hAnsi="ＭＳ 明朝" w:hint="eastAsia"/>
          <w:color w:val="000000" w:themeColor="text1"/>
          <w:sz w:val="24"/>
          <w:szCs w:val="24"/>
        </w:rPr>
        <w:t>をいう</w:t>
      </w:r>
      <w:r w:rsidRPr="00E65099">
        <w:rPr>
          <w:rFonts w:ascii="ＭＳ 明朝" w:eastAsia="ＭＳ 明朝" w:hAnsi="ＭＳ 明朝"/>
          <w:color w:val="000000" w:themeColor="text1"/>
          <w:sz w:val="24"/>
          <w:szCs w:val="24"/>
        </w:rPr>
        <w:t>。）</w:t>
      </w:r>
    </w:p>
    <w:p w14:paraId="54A94943" w14:textId="77777777" w:rsidR="006A0012" w:rsidRPr="00E65099" w:rsidRDefault="006A0012" w:rsidP="00640CC7">
      <w:pPr>
        <w:rPr>
          <w:rFonts w:ascii="ＭＳ ゴシック" w:eastAsia="ＭＳ ゴシック" w:hAnsi="ＭＳ ゴシック"/>
          <w:b/>
          <w:bCs/>
          <w:color w:val="000000" w:themeColor="text1"/>
          <w:sz w:val="24"/>
        </w:rPr>
      </w:pPr>
    </w:p>
    <w:p w14:paraId="40B92D22" w14:textId="349499DA" w:rsidR="00BA5F60" w:rsidRPr="00E65099" w:rsidRDefault="00BA5F60" w:rsidP="00626DF6">
      <w:pPr>
        <w:pStyle w:val="3"/>
        <w:ind w:leftChars="0" w:left="0" w:firstLineChars="100" w:firstLine="241"/>
        <w:rPr>
          <w:rFonts w:ascii="ＭＳ ゴシック" w:eastAsia="ＭＳ ゴシック" w:hAnsi="ＭＳ ゴシック"/>
          <w:b/>
          <w:bCs/>
          <w:color w:val="000000" w:themeColor="text1"/>
          <w:sz w:val="24"/>
        </w:rPr>
      </w:pPr>
      <w:bookmarkStart w:id="35" w:name="_Toc98950267"/>
      <w:r w:rsidRPr="00E65099">
        <w:rPr>
          <w:rFonts w:ascii="ＭＳ ゴシック" w:eastAsia="ＭＳ ゴシック" w:hAnsi="ＭＳ ゴシック"/>
          <w:b/>
          <w:bCs/>
          <w:color w:val="000000" w:themeColor="text1"/>
          <w:sz w:val="24"/>
        </w:rPr>
        <w:t>4.</w:t>
      </w:r>
      <w:r w:rsidR="006A0012" w:rsidRPr="00E65099">
        <w:rPr>
          <w:rFonts w:ascii="ＭＳ ゴシック" w:eastAsia="ＭＳ ゴシック" w:hAnsi="ＭＳ ゴシック"/>
          <w:b/>
          <w:bCs/>
          <w:color w:val="000000" w:themeColor="text1"/>
          <w:sz w:val="24"/>
        </w:rPr>
        <w:t>3</w:t>
      </w:r>
      <w:r w:rsidRPr="00E65099">
        <w:rPr>
          <w:rFonts w:ascii="ＭＳ ゴシック" w:eastAsia="ＭＳ ゴシック" w:hAnsi="ＭＳ ゴシック"/>
          <w:b/>
          <w:bCs/>
          <w:color w:val="000000" w:themeColor="text1"/>
          <w:sz w:val="24"/>
        </w:rPr>
        <w:t>.</w:t>
      </w:r>
      <w:r w:rsidR="006A0012" w:rsidRPr="00E65099">
        <w:rPr>
          <w:rFonts w:ascii="ＭＳ ゴシック" w:eastAsia="ＭＳ ゴシック" w:hAnsi="ＭＳ ゴシック"/>
          <w:b/>
          <w:bCs/>
          <w:color w:val="000000" w:themeColor="text1"/>
          <w:sz w:val="24"/>
        </w:rPr>
        <w:t>3</w:t>
      </w:r>
      <w:r w:rsidR="00C80EA1"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ガバメントクラウドの調達及び提供方式</w:t>
      </w:r>
      <w:bookmarkEnd w:id="35"/>
    </w:p>
    <w:p w14:paraId="144AEDE3" w14:textId="77777777" w:rsidR="00BA5F60" w:rsidRPr="00E65099" w:rsidRDefault="00BA5F60" w:rsidP="00640CC7">
      <w:pPr>
        <w:rPr>
          <w:rFonts w:ascii="ＭＳ ゴシック" w:eastAsia="ＭＳ ゴシック" w:hAnsi="ＭＳ ゴシック"/>
          <w:b/>
          <w:bCs/>
          <w:color w:val="000000" w:themeColor="text1"/>
          <w:sz w:val="24"/>
        </w:rPr>
      </w:pPr>
    </w:p>
    <w:p w14:paraId="4F6A2221" w14:textId="11168C78" w:rsidR="006C24AC" w:rsidRPr="00E65099" w:rsidRDefault="00BA5F60"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6C24AC" w:rsidRPr="00E65099">
        <w:rPr>
          <w:rFonts w:ascii="ＭＳ 明朝" w:eastAsia="ＭＳ 明朝" w:hAnsi="ＭＳ 明朝" w:hint="eastAsia"/>
          <w:color w:val="000000" w:themeColor="text1"/>
          <w:sz w:val="24"/>
        </w:rPr>
        <w:t>デジタル庁は、政府情報システムのためのセキュリティ評価制度（</w:t>
      </w:r>
      <w:r w:rsidR="00527A2E" w:rsidRPr="00E65099">
        <w:rPr>
          <w:rFonts w:ascii="ＭＳ 明朝" w:eastAsia="ＭＳ 明朝" w:hAnsi="ＭＳ 明朝" w:hint="eastAsia"/>
          <w:color w:val="000000" w:themeColor="text1"/>
          <w:sz w:val="24"/>
        </w:rPr>
        <w:t>ＩＳＭＡＰ</w:t>
      </w:r>
      <w:r w:rsidR="006C24AC" w:rsidRPr="00E65099">
        <w:rPr>
          <w:rFonts w:ascii="ＭＳ 明朝" w:eastAsia="ＭＳ 明朝" w:hAnsi="ＭＳ 明朝"/>
          <w:color w:val="000000" w:themeColor="text1"/>
          <w:sz w:val="24"/>
        </w:rPr>
        <w:t>）の</w:t>
      </w:r>
      <w:r w:rsidR="001C17DD" w:rsidRPr="00E65099">
        <w:rPr>
          <w:rFonts w:ascii="ＭＳ 明朝" w:eastAsia="ＭＳ 明朝" w:hAnsi="ＭＳ 明朝" w:hint="eastAsia"/>
          <w:color w:val="000000" w:themeColor="text1"/>
          <w:sz w:val="24"/>
        </w:rPr>
        <w:t>クラウドサービス</w:t>
      </w:r>
      <w:r w:rsidR="006C24AC" w:rsidRPr="00E65099">
        <w:rPr>
          <w:rFonts w:ascii="ＭＳ 明朝" w:eastAsia="ＭＳ 明朝" w:hAnsi="ＭＳ 明朝"/>
          <w:color w:val="000000" w:themeColor="text1"/>
          <w:sz w:val="24"/>
        </w:rPr>
        <w:t>リストに登録された</w:t>
      </w:r>
      <w:r w:rsidR="001E1AEC" w:rsidRPr="00E65099">
        <w:rPr>
          <w:rFonts w:ascii="ＭＳ 明朝" w:eastAsia="ＭＳ 明朝" w:hAnsi="ＭＳ 明朝" w:hint="eastAsia"/>
          <w:color w:val="000000" w:themeColor="text1"/>
          <w:sz w:val="24"/>
        </w:rPr>
        <w:t>クラウド</w:t>
      </w:r>
      <w:r w:rsidR="006C24AC" w:rsidRPr="00E65099">
        <w:rPr>
          <w:rFonts w:ascii="ＭＳ 明朝" w:eastAsia="ＭＳ 明朝" w:hAnsi="ＭＳ 明朝"/>
          <w:color w:val="000000" w:themeColor="text1"/>
          <w:sz w:val="24"/>
        </w:rPr>
        <w:t>サービスから</w:t>
      </w:r>
      <w:r w:rsidR="0086648F" w:rsidRPr="00E65099">
        <w:rPr>
          <w:rFonts w:ascii="ＭＳ 明朝" w:eastAsia="ＭＳ 明朝" w:hAnsi="ＭＳ 明朝" w:hint="eastAsia"/>
          <w:color w:val="000000" w:themeColor="text1"/>
          <w:sz w:val="24"/>
        </w:rPr>
        <w:t>デジタル庁が別途定める</w:t>
      </w:r>
      <w:r w:rsidR="006C24AC" w:rsidRPr="00E65099">
        <w:rPr>
          <w:rFonts w:ascii="ＭＳ 明朝" w:eastAsia="ＭＳ 明朝" w:hAnsi="ＭＳ 明朝"/>
          <w:color w:val="000000" w:themeColor="text1"/>
          <w:sz w:val="24"/>
        </w:rPr>
        <w:t>要件を満たすクラウドサービス等を提供するクラウドサービス事業者（以下「</w:t>
      </w:r>
      <w:r w:rsidR="00527A2E" w:rsidRPr="00E65099">
        <w:rPr>
          <w:rFonts w:ascii="ＭＳ 明朝" w:eastAsia="ＭＳ 明朝" w:hAnsi="ＭＳ 明朝" w:hint="eastAsia"/>
          <w:color w:val="000000" w:themeColor="text1"/>
          <w:sz w:val="24"/>
        </w:rPr>
        <w:t>ＣＳＰ</w:t>
      </w:r>
      <w:r w:rsidR="006C24AC" w:rsidRPr="00E65099">
        <w:rPr>
          <w:rFonts w:ascii="ＭＳ 明朝" w:eastAsia="ＭＳ 明朝" w:hAnsi="ＭＳ 明朝"/>
          <w:color w:val="000000" w:themeColor="text1"/>
          <w:sz w:val="24"/>
        </w:rPr>
        <w:t>」という。）と契約を締結する。</w:t>
      </w:r>
    </w:p>
    <w:p w14:paraId="323ECC0A" w14:textId="77777777" w:rsidR="00BA5F60" w:rsidRPr="00E65099" w:rsidRDefault="00BA5F60" w:rsidP="00640CC7">
      <w:pPr>
        <w:ind w:leftChars="100" w:left="493" w:hangingChars="118" w:hanging="283"/>
        <w:rPr>
          <w:rFonts w:ascii="ＭＳ 明朝" w:eastAsia="ＭＳ 明朝" w:hAnsi="ＭＳ 明朝"/>
          <w:color w:val="000000" w:themeColor="text1"/>
          <w:sz w:val="24"/>
        </w:rPr>
      </w:pPr>
    </w:p>
    <w:p w14:paraId="081D8FB3" w14:textId="7827E7DB" w:rsidR="006C24AC" w:rsidRPr="00E65099" w:rsidRDefault="00BA5F60"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6C24AC" w:rsidRPr="00E65099">
        <w:rPr>
          <w:rFonts w:ascii="ＭＳ 明朝" w:eastAsia="ＭＳ 明朝" w:hAnsi="ＭＳ 明朝" w:hint="eastAsia"/>
          <w:color w:val="000000" w:themeColor="text1"/>
          <w:sz w:val="24"/>
        </w:rPr>
        <w:t>デジタル庁は、</w:t>
      </w:r>
      <w:r w:rsidR="00527A2E" w:rsidRPr="00E65099">
        <w:rPr>
          <w:rFonts w:ascii="ＭＳ 明朝" w:eastAsia="ＭＳ 明朝" w:hAnsi="ＭＳ 明朝"/>
          <w:color w:val="000000" w:themeColor="text1"/>
          <w:sz w:val="24"/>
        </w:rPr>
        <w:t>ＣＳＰ</w:t>
      </w:r>
      <w:r w:rsidR="006C24AC" w:rsidRPr="00E65099">
        <w:rPr>
          <w:rFonts w:ascii="ＭＳ 明朝" w:eastAsia="ＭＳ 明朝" w:hAnsi="ＭＳ 明朝"/>
          <w:color w:val="000000" w:themeColor="text1"/>
          <w:sz w:val="24"/>
        </w:rPr>
        <w:t>からクラウドサービス等の提供を受け、</w:t>
      </w:r>
      <w:r w:rsidR="00D047D3" w:rsidRPr="00E65099">
        <w:rPr>
          <w:rFonts w:ascii="ＭＳ 明朝" w:eastAsia="ＭＳ 明朝" w:hAnsi="ＭＳ 明朝" w:hint="eastAsia"/>
          <w:color w:val="000000" w:themeColor="text1"/>
          <w:sz w:val="24"/>
        </w:rPr>
        <w:t>別途定める</w:t>
      </w:r>
      <w:r w:rsidR="00E06E56" w:rsidRPr="00E65099">
        <w:rPr>
          <w:rFonts w:ascii="ＭＳ 明朝" w:eastAsia="ＭＳ 明朝" w:hAnsi="ＭＳ 明朝" w:hint="eastAsia"/>
          <w:color w:val="000000" w:themeColor="text1"/>
          <w:sz w:val="24"/>
        </w:rPr>
        <w:t>方式により、</w:t>
      </w:r>
      <w:r w:rsidR="006C24AC" w:rsidRPr="00E65099">
        <w:rPr>
          <w:rFonts w:ascii="ＭＳ 明朝" w:eastAsia="ＭＳ 明朝" w:hAnsi="ＭＳ 明朝"/>
          <w:color w:val="000000" w:themeColor="text1"/>
          <w:sz w:val="24"/>
        </w:rPr>
        <w:t>当該クラウドサービス等を</w:t>
      </w:r>
      <w:r w:rsidR="00A22CBB" w:rsidRPr="00E65099">
        <w:rPr>
          <w:rFonts w:ascii="ＭＳ 明朝" w:eastAsia="ＭＳ 明朝" w:hAnsi="ＭＳ 明朝" w:hint="eastAsia"/>
          <w:color w:val="000000" w:themeColor="text1"/>
          <w:sz w:val="24"/>
        </w:rPr>
        <w:t>利用する環境を</w:t>
      </w:r>
      <w:r w:rsidR="00980180" w:rsidRPr="00E65099">
        <w:rPr>
          <w:rFonts w:ascii="ＭＳ 明朝" w:eastAsia="ＭＳ 明朝" w:hAnsi="ＭＳ 明朝" w:hint="eastAsia"/>
          <w:color w:val="000000" w:themeColor="text1"/>
          <w:sz w:val="24"/>
        </w:rPr>
        <w:t>、</w:t>
      </w:r>
      <w:r w:rsidR="006C24AC" w:rsidRPr="00E65099">
        <w:rPr>
          <w:rFonts w:ascii="ＭＳ 明朝" w:eastAsia="ＭＳ 明朝" w:hAnsi="ＭＳ 明朝"/>
          <w:color w:val="000000" w:themeColor="text1"/>
          <w:sz w:val="24"/>
        </w:rPr>
        <w:t>地方</w:t>
      </w:r>
      <w:r w:rsidR="00C0139A" w:rsidRPr="00E65099">
        <w:rPr>
          <w:rFonts w:ascii="ＭＳ 明朝" w:eastAsia="ＭＳ 明朝" w:hAnsi="ＭＳ 明朝" w:hint="eastAsia"/>
          <w:color w:val="000000" w:themeColor="text1"/>
          <w:sz w:val="24"/>
        </w:rPr>
        <w:t>公共団体</w:t>
      </w:r>
      <w:r w:rsidR="006C24AC" w:rsidRPr="00E65099">
        <w:rPr>
          <w:rFonts w:ascii="ＭＳ 明朝" w:eastAsia="ＭＳ 明朝" w:hAnsi="ＭＳ 明朝"/>
          <w:color w:val="000000" w:themeColor="text1"/>
          <w:sz w:val="24"/>
        </w:rPr>
        <w:t>に対し</w:t>
      </w:r>
      <w:r w:rsidR="00980180" w:rsidRPr="00E65099">
        <w:rPr>
          <w:rFonts w:ascii="ＭＳ 明朝" w:eastAsia="ＭＳ 明朝" w:hAnsi="ＭＳ 明朝" w:hint="eastAsia"/>
          <w:color w:val="000000" w:themeColor="text1"/>
          <w:sz w:val="24"/>
        </w:rPr>
        <w:t>提供する</w:t>
      </w:r>
      <w:r w:rsidR="006C24AC" w:rsidRPr="00E65099">
        <w:rPr>
          <w:rFonts w:ascii="ＭＳ 明朝" w:eastAsia="ＭＳ 明朝" w:hAnsi="ＭＳ 明朝"/>
          <w:color w:val="000000" w:themeColor="text1"/>
          <w:sz w:val="24"/>
        </w:rPr>
        <w:t>。</w:t>
      </w:r>
    </w:p>
    <w:p w14:paraId="0D8B6844" w14:textId="77777777" w:rsidR="00B518AF" w:rsidRPr="00E65099" w:rsidRDefault="00B518AF" w:rsidP="00640CC7">
      <w:pPr>
        <w:rPr>
          <w:rFonts w:ascii="ＭＳ 明朝" w:eastAsia="ＭＳ 明朝" w:hAnsi="ＭＳ 明朝"/>
          <w:color w:val="000000" w:themeColor="text1"/>
          <w:sz w:val="24"/>
        </w:rPr>
      </w:pPr>
    </w:p>
    <w:p w14:paraId="395DBF95" w14:textId="7E8B4A8B" w:rsidR="00BA5F60" w:rsidRPr="00E65099" w:rsidRDefault="00BA5F60" w:rsidP="00626DF6">
      <w:pPr>
        <w:pStyle w:val="3"/>
        <w:ind w:leftChars="0" w:left="0" w:firstLineChars="100" w:firstLine="241"/>
        <w:rPr>
          <w:rFonts w:ascii="ＭＳ ゴシック" w:eastAsia="ＭＳ ゴシック" w:hAnsi="ＭＳ ゴシック"/>
          <w:b/>
          <w:bCs/>
          <w:color w:val="000000" w:themeColor="text1"/>
          <w:sz w:val="24"/>
        </w:rPr>
      </w:pPr>
      <w:bookmarkStart w:id="36" w:name="_Toc98950268"/>
      <w:r w:rsidRPr="00E65099">
        <w:rPr>
          <w:rFonts w:ascii="ＭＳ ゴシック" w:eastAsia="ＭＳ ゴシック" w:hAnsi="ＭＳ ゴシック"/>
          <w:b/>
          <w:bCs/>
          <w:color w:val="000000" w:themeColor="text1"/>
          <w:sz w:val="24"/>
        </w:rPr>
        <w:t>4.</w:t>
      </w:r>
      <w:r w:rsidR="006A0012" w:rsidRPr="00E65099">
        <w:rPr>
          <w:rFonts w:ascii="ＭＳ ゴシック" w:eastAsia="ＭＳ ゴシック" w:hAnsi="ＭＳ ゴシック"/>
          <w:b/>
          <w:bCs/>
          <w:color w:val="000000" w:themeColor="text1"/>
          <w:sz w:val="24"/>
        </w:rPr>
        <w:t>3</w:t>
      </w:r>
      <w:r w:rsidRPr="00E65099">
        <w:rPr>
          <w:rFonts w:ascii="ＭＳ ゴシック" w:eastAsia="ＭＳ ゴシック" w:hAnsi="ＭＳ ゴシック"/>
          <w:b/>
          <w:bCs/>
          <w:color w:val="000000" w:themeColor="text1"/>
          <w:sz w:val="24"/>
        </w:rPr>
        <w:t>.</w:t>
      </w:r>
      <w:r w:rsidR="00066025" w:rsidRPr="00E65099">
        <w:rPr>
          <w:rFonts w:ascii="ＭＳ ゴシック" w:eastAsia="ＭＳ ゴシック" w:hAnsi="ＭＳ ゴシック"/>
          <w:b/>
          <w:bCs/>
          <w:color w:val="000000" w:themeColor="text1"/>
          <w:sz w:val="24"/>
        </w:rPr>
        <w:t>4</w:t>
      </w:r>
      <w:r w:rsidR="00746EE6"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ガバメントクラウドの利用</w:t>
      </w:r>
      <w:bookmarkEnd w:id="36"/>
    </w:p>
    <w:p w14:paraId="3DFCC555" w14:textId="77777777" w:rsidR="00BA5F60" w:rsidRPr="00E65099" w:rsidRDefault="00BA5F60" w:rsidP="00640CC7">
      <w:pPr>
        <w:rPr>
          <w:rFonts w:ascii="ＭＳ 明朝" w:eastAsia="ＭＳ 明朝" w:hAnsi="ＭＳ 明朝"/>
          <w:color w:val="000000" w:themeColor="text1"/>
          <w:sz w:val="24"/>
        </w:rPr>
      </w:pPr>
    </w:p>
    <w:p w14:paraId="1D355D6A" w14:textId="31C9A470" w:rsidR="00753DE2" w:rsidRPr="00E65099" w:rsidRDefault="00BA5F60"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FF3568" w:rsidRPr="00E65099">
        <w:rPr>
          <w:rFonts w:ascii="ＭＳ 明朝" w:eastAsia="ＭＳ 明朝" w:hAnsi="ＭＳ 明朝" w:hint="eastAsia"/>
          <w:color w:val="000000" w:themeColor="text1"/>
          <w:sz w:val="24"/>
        </w:rPr>
        <w:t>地方公共団体</w:t>
      </w:r>
      <w:r w:rsidR="0054486C" w:rsidRPr="00E65099">
        <w:rPr>
          <w:rFonts w:ascii="ＭＳ 明朝" w:eastAsia="ＭＳ 明朝" w:hAnsi="ＭＳ 明朝" w:hint="eastAsia"/>
          <w:color w:val="000000" w:themeColor="text1"/>
          <w:sz w:val="24"/>
        </w:rPr>
        <w:t>又は</w:t>
      </w:r>
      <w:r w:rsidR="0046524A" w:rsidRPr="00E65099">
        <w:rPr>
          <w:rFonts w:ascii="ＭＳ 明朝" w:eastAsia="ＭＳ 明朝" w:hAnsi="ＭＳ 明朝" w:hint="eastAsia"/>
          <w:color w:val="000000" w:themeColor="text1"/>
          <w:sz w:val="24"/>
        </w:rPr>
        <w:t>地方公共団体が指定するガバメントクラウドの運用管理を行う事業者</w:t>
      </w:r>
      <w:r w:rsidR="002A533F" w:rsidRPr="00E65099">
        <w:rPr>
          <w:rFonts w:ascii="ＭＳ 明朝" w:eastAsia="ＭＳ 明朝" w:hAnsi="ＭＳ 明朝" w:hint="eastAsia"/>
          <w:color w:val="000000" w:themeColor="text1"/>
          <w:sz w:val="24"/>
        </w:rPr>
        <w:t>（以下「ガバメントクラウド運用管理</w:t>
      </w:r>
      <w:r w:rsidR="00121CCF" w:rsidRPr="00E65099">
        <w:rPr>
          <w:rFonts w:ascii="ＭＳ 明朝" w:eastAsia="ＭＳ 明朝" w:hAnsi="ＭＳ 明朝" w:hint="eastAsia"/>
          <w:color w:val="000000" w:themeColor="text1"/>
          <w:sz w:val="24"/>
        </w:rPr>
        <w:t>補助者」</w:t>
      </w:r>
      <w:r w:rsidR="00C1434C" w:rsidRPr="00E65099">
        <w:rPr>
          <w:rFonts w:ascii="ＭＳ 明朝" w:eastAsia="ＭＳ 明朝" w:hAnsi="ＭＳ 明朝" w:hint="eastAsia"/>
          <w:color w:val="000000" w:themeColor="text1"/>
          <w:sz w:val="24"/>
        </w:rPr>
        <w:t>という。</w:t>
      </w:r>
      <w:r w:rsidR="004B1730" w:rsidRPr="00E65099">
        <w:rPr>
          <w:rFonts w:ascii="ＭＳ 明朝" w:eastAsia="ＭＳ 明朝" w:hAnsi="ＭＳ 明朝" w:hint="eastAsia"/>
          <w:color w:val="000000" w:themeColor="text1"/>
          <w:sz w:val="24"/>
        </w:rPr>
        <w:t>）</w:t>
      </w:r>
      <w:r w:rsidR="00FF3568" w:rsidRPr="00E65099">
        <w:rPr>
          <w:rFonts w:ascii="ＭＳ 明朝" w:eastAsia="ＭＳ 明朝" w:hAnsi="ＭＳ 明朝" w:hint="eastAsia"/>
          <w:color w:val="000000" w:themeColor="text1"/>
          <w:sz w:val="24"/>
        </w:rPr>
        <w:t>は、</w:t>
      </w:r>
      <w:r w:rsidR="005B1D81" w:rsidRPr="00E65099">
        <w:rPr>
          <w:rFonts w:ascii="ＭＳ 明朝" w:eastAsia="ＭＳ 明朝" w:hAnsi="ＭＳ 明朝" w:hint="eastAsia"/>
          <w:color w:val="000000" w:themeColor="text1"/>
          <w:sz w:val="24"/>
        </w:rPr>
        <w:t>割り当てられた</w:t>
      </w:r>
      <w:r w:rsidR="00E06E56" w:rsidRPr="00E65099">
        <w:rPr>
          <w:rFonts w:ascii="ＭＳ 明朝" w:eastAsia="ＭＳ 明朝" w:hAnsi="ＭＳ 明朝" w:hint="eastAsia"/>
          <w:color w:val="000000" w:themeColor="text1"/>
          <w:sz w:val="24"/>
        </w:rPr>
        <w:t>クラウドサービス等</w:t>
      </w:r>
      <w:r w:rsidR="00F94743" w:rsidRPr="00E65099">
        <w:rPr>
          <w:rFonts w:ascii="ＭＳ 明朝" w:eastAsia="ＭＳ 明朝" w:hAnsi="ＭＳ 明朝" w:hint="eastAsia"/>
          <w:color w:val="000000" w:themeColor="text1"/>
          <w:sz w:val="24"/>
        </w:rPr>
        <w:t>を別途定める範囲内で自由に</w:t>
      </w:r>
      <w:r w:rsidR="005B1D81" w:rsidRPr="00E65099">
        <w:rPr>
          <w:rFonts w:ascii="ＭＳ 明朝" w:eastAsia="ＭＳ 明朝" w:hAnsi="ＭＳ 明朝" w:hint="eastAsia"/>
          <w:color w:val="000000" w:themeColor="text1"/>
          <w:sz w:val="24"/>
        </w:rPr>
        <w:t>構成することができる</w:t>
      </w:r>
      <w:r w:rsidR="0017049E" w:rsidRPr="00E65099">
        <w:rPr>
          <w:rFonts w:ascii="ＭＳ 明朝" w:eastAsia="ＭＳ 明朝" w:hAnsi="ＭＳ 明朝" w:hint="eastAsia"/>
          <w:color w:val="000000" w:themeColor="text1"/>
          <w:sz w:val="24"/>
        </w:rPr>
        <w:t>。</w:t>
      </w:r>
      <w:r w:rsidR="00E06E56" w:rsidRPr="00E65099">
        <w:rPr>
          <w:rFonts w:ascii="ＭＳ 明朝" w:eastAsia="ＭＳ 明朝" w:hAnsi="ＭＳ 明朝" w:hint="eastAsia"/>
          <w:color w:val="000000" w:themeColor="text1"/>
          <w:sz w:val="24"/>
        </w:rPr>
        <w:t>ただし、</w:t>
      </w:r>
      <w:r w:rsidR="00315EF3" w:rsidRPr="00E65099">
        <w:rPr>
          <w:rFonts w:ascii="ＭＳ 明朝" w:eastAsia="ＭＳ 明朝" w:hAnsi="ＭＳ 明朝"/>
          <w:color w:val="000000" w:themeColor="text1"/>
          <w:sz w:val="24"/>
        </w:rPr>
        <w:t>当該</w:t>
      </w:r>
      <w:r w:rsidR="00E06E56" w:rsidRPr="00E65099">
        <w:rPr>
          <w:rFonts w:ascii="ＭＳ 明朝" w:eastAsia="ＭＳ 明朝" w:hAnsi="ＭＳ 明朝" w:hint="eastAsia"/>
          <w:color w:val="000000" w:themeColor="text1"/>
          <w:sz w:val="24"/>
        </w:rPr>
        <w:t>クラウドサービス等</w:t>
      </w:r>
      <w:r w:rsidR="00315EF3" w:rsidRPr="00E65099">
        <w:rPr>
          <w:rFonts w:ascii="ＭＳ 明朝" w:eastAsia="ＭＳ 明朝" w:hAnsi="ＭＳ 明朝"/>
          <w:color w:val="000000" w:themeColor="text1"/>
          <w:sz w:val="24"/>
        </w:rPr>
        <w:t>は、地方公共団体がガバメントクラウド上で業務を行うための利用に限って必要な環境をデジタル庁が提供するものであり、</w:t>
      </w:r>
      <w:r w:rsidR="0095490C" w:rsidRPr="00E65099">
        <w:rPr>
          <w:rFonts w:ascii="ＭＳ 明朝" w:eastAsia="ＭＳ 明朝" w:hAnsi="ＭＳ 明朝" w:hint="eastAsia"/>
          <w:color w:val="000000" w:themeColor="text1"/>
          <w:sz w:val="24"/>
        </w:rPr>
        <w:t>標準準拠システム等</w:t>
      </w:r>
      <w:r w:rsidR="00315EF3" w:rsidRPr="00E65099">
        <w:rPr>
          <w:rFonts w:ascii="ＭＳ 明朝" w:eastAsia="ＭＳ 明朝" w:hAnsi="ＭＳ 明朝"/>
          <w:color w:val="000000" w:themeColor="text1"/>
          <w:sz w:val="24"/>
        </w:rPr>
        <w:t>の開発行為等専ら</w:t>
      </w:r>
      <w:r w:rsidR="00527A2E" w:rsidRPr="00E65099">
        <w:rPr>
          <w:rFonts w:ascii="ＭＳ 明朝" w:eastAsia="ＭＳ 明朝" w:hAnsi="ＭＳ 明朝"/>
          <w:color w:val="000000" w:themeColor="text1"/>
          <w:sz w:val="24"/>
        </w:rPr>
        <w:t>ＡＳＰ</w:t>
      </w:r>
      <w:r w:rsidR="006906E5" w:rsidRPr="00E65099">
        <w:rPr>
          <w:rFonts w:ascii="ＭＳ 明朝" w:eastAsia="ＭＳ 明朝" w:hAnsi="ＭＳ 明朝" w:hint="eastAsia"/>
          <w:color w:val="000000" w:themeColor="text1"/>
          <w:sz w:val="24"/>
        </w:rPr>
        <w:t>又はガバメントクラウド</w:t>
      </w:r>
      <w:r w:rsidR="00121CCF" w:rsidRPr="00E65099">
        <w:rPr>
          <w:rFonts w:ascii="ＭＳ 明朝" w:eastAsia="ＭＳ 明朝" w:hAnsi="ＭＳ 明朝" w:hint="eastAsia"/>
          <w:color w:val="000000" w:themeColor="text1"/>
          <w:sz w:val="24"/>
        </w:rPr>
        <w:t>運用管理補助者</w:t>
      </w:r>
      <w:r w:rsidR="00315EF3" w:rsidRPr="00E65099">
        <w:rPr>
          <w:rFonts w:ascii="ＭＳ 明朝" w:eastAsia="ＭＳ 明朝" w:hAnsi="ＭＳ 明朝"/>
          <w:color w:val="000000" w:themeColor="text1"/>
          <w:sz w:val="24"/>
        </w:rPr>
        <w:t>の利益になる行為に利用してはならない</w:t>
      </w:r>
      <w:r w:rsidR="0029717A" w:rsidRPr="00E65099">
        <w:rPr>
          <w:rFonts w:ascii="ＭＳ 明朝" w:eastAsia="ＭＳ 明朝" w:hAnsi="ＭＳ 明朝" w:hint="eastAsia"/>
          <w:color w:val="000000" w:themeColor="text1"/>
          <w:sz w:val="24"/>
        </w:rPr>
        <w:t>。</w:t>
      </w:r>
    </w:p>
    <w:p w14:paraId="292E28C0" w14:textId="77777777" w:rsidR="00753DE2" w:rsidRPr="00E65099" w:rsidRDefault="00753DE2" w:rsidP="00640CC7">
      <w:pPr>
        <w:rPr>
          <w:rFonts w:ascii="ＭＳ 明朝" w:eastAsia="ＭＳ 明朝" w:hAnsi="ＭＳ 明朝"/>
          <w:color w:val="000000" w:themeColor="text1"/>
          <w:sz w:val="24"/>
        </w:rPr>
      </w:pPr>
    </w:p>
    <w:p w14:paraId="7D5393A9" w14:textId="1DC90F61" w:rsidR="00BA5F60" w:rsidRPr="00E65099" w:rsidRDefault="00753DE2" w:rsidP="00626DF6">
      <w:pPr>
        <w:pStyle w:val="3"/>
        <w:ind w:leftChars="0" w:left="0" w:firstLineChars="100" w:firstLine="241"/>
        <w:rPr>
          <w:rFonts w:ascii="ＭＳ ゴシック" w:eastAsia="ＭＳ ゴシック" w:hAnsi="ＭＳ ゴシック"/>
          <w:b/>
          <w:bCs/>
          <w:color w:val="000000" w:themeColor="text1"/>
          <w:sz w:val="24"/>
        </w:rPr>
      </w:pPr>
      <w:bookmarkStart w:id="37" w:name="_Toc98950269"/>
      <w:bookmarkStart w:id="38" w:name="_Hlk109381173"/>
      <w:r w:rsidRPr="00E65099">
        <w:rPr>
          <w:rFonts w:ascii="ＭＳ ゴシック" w:eastAsia="ＭＳ ゴシック" w:hAnsi="ＭＳ ゴシック"/>
          <w:b/>
          <w:bCs/>
          <w:color w:val="000000" w:themeColor="text1"/>
          <w:sz w:val="24"/>
        </w:rPr>
        <w:t>4.</w:t>
      </w:r>
      <w:r w:rsidR="006A0012" w:rsidRPr="00E65099">
        <w:rPr>
          <w:rFonts w:ascii="ＭＳ ゴシック" w:eastAsia="ＭＳ ゴシック" w:hAnsi="ＭＳ ゴシック"/>
          <w:b/>
          <w:bCs/>
          <w:color w:val="000000" w:themeColor="text1"/>
          <w:sz w:val="24"/>
        </w:rPr>
        <w:t>3</w:t>
      </w:r>
      <w:r w:rsidRPr="00E65099">
        <w:rPr>
          <w:rFonts w:ascii="ＭＳ ゴシック" w:eastAsia="ＭＳ ゴシック" w:hAnsi="ＭＳ ゴシック"/>
          <w:b/>
          <w:bCs/>
          <w:color w:val="000000" w:themeColor="text1"/>
          <w:sz w:val="24"/>
        </w:rPr>
        <w:t>.5</w:t>
      </w:r>
      <w:r w:rsidR="00746EE6"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責任分界の考え方</w:t>
      </w:r>
      <w:bookmarkEnd w:id="37"/>
    </w:p>
    <w:p w14:paraId="078AF3C9" w14:textId="71FC6828" w:rsidR="0086648F" w:rsidRPr="00E65099" w:rsidRDefault="0086648F" w:rsidP="00640CC7">
      <w:pPr>
        <w:rPr>
          <w:rFonts w:ascii="ＭＳ 明朝" w:eastAsia="ＭＳ 明朝" w:hAnsi="ＭＳ 明朝"/>
          <w:color w:val="000000" w:themeColor="text1"/>
          <w:sz w:val="24"/>
        </w:rPr>
      </w:pPr>
    </w:p>
    <w:p w14:paraId="490D9C62" w14:textId="7B34B2F3" w:rsidR="007D5278" w:rsidRPr="00E65099" w:rsidRDefault="007D5278" w:rsidP="00640CC7">
      <w:pPr>
        <w:ind w:leftChars="100" w:left="210" w:firstLineChars="100" w:firstLine="241"/>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4.</w:t>
      </w:r>
      <w:r w:rsidR="006A0012" w:rsidRPr="00E65099">
        <w:rPr>
          <w:rFonts w:ascii="ＭＳ ゴシック" w:eastAsia="ＭＳ ゴシック" w:hAnsi="ＭＳ ゴシック"/>
          <w:b/>
          <w:bCs/>
          <w:color w:val="000000" w:themeColor="text1"/>
          <w:sz w:val="24"/>
        </w:rPr>
        <w:t>3</w:t>
      </w:r>
      <w:r w:rsidRPr="00E65099">
        <w:rPr>
          <w:rFonts w:ascii="ＭＳ ゴシック" w:eastAsia="ＭＳ ゴシック" w:hAnsi="ＭＳ ゴシック"/>
          <w:b/>
          <w:bCs/>
          <w:color w:val="000000" w:themeColor="text1"/>
          <w:sz w:val="24"/>
        </w:rPr>
        <w:t>.5.1</w:t>
      </w:r>
      <w:r w:rsidR="003C01A3"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システム管理上の責任分界</w:t>
      </w:r>
    </w:p>
    <w:p w14:paraId="428AC355" w14:textId="455FB004" w:rsidR="00B518AF" w:rsidRPr="00E65099" w:rsidRDefault="00B518AF" w:rsidP="00640CC7">
      <w:pPr>
        <w:ind w:leftChars="100" w:left="210"/>
        <w:rPr>
          <w:rFonts w:ascii="ＭＳ ゴシック" w:eastAsia="ＭＳ ゴシック" w:hAnsi="ＭＳ ゴシック"/>
          <w:b/>
          <w:bCs/>
          <w:color w:val="000000" w:themeColor="text1"/>
          <w:sz w:val="24"/>
        </w:rPr>
      </w:pPr>
    </w:p>
    <w:p w14:paraId="43262C56" w14:textId="3A81BEAB" w:rsidR="006A0012" w:rsidRPr="00E65099" w:rsidRDefault="00B518AF" w:rsidP="00640CC7">
      <w:pPr>
        <w:ind w:leftChars="100" w:left="210" w:firstLineChars="100" w:firstLine="241"/>
        <w:rPr>
          <w:rFonts w:ascii="ＭＳ ゴシック" w:eastAsia="ＭＳ ゴシック" w:hAnsi="ＭＳ ゴシック"/>
          <w:b/>
          <w:bCs/>
          <w:color w:val="000000" w:themeColor="text1"/>
          <w:sz w:val="24"/>
        </w:rPr>
      </w:pPr>
      <w:r w:rsidRPr="00E65099">
        <w:rPr>
          <w:rFonts w:ascii="ＭＳ ゴシック" w:eastAsia="ＭＳ ゴシック" w:hAnsi="ＭＳ ゴシック" w:hint="eastAsia"/>
          <w:b/>
          <w:bCs/>
          <w:color w:val="000000" w:themeColor="text1"/>
          <w:sz w:val="24"/>
        </w:rPr>
        <w:t xml:space="preserve">　</w:t>
      </w:r>
      <w:r w:rsidR="00743F6E" w:rsidRPr="00E65099">
        <w:rPr>
          <w:rFonts w:ascii="ＭＳ ゴシック" w:eastAsia="ＭＳ ゴシック" w:hAnsi="ＭＳ ゴシック"/>
          <w:b/>
          <w:bCs/>
          <w:color w:val="000000" w:themeColor="text1"/>
          <w:sz w:val="24"/>
        </w:rPr>
        <w:t>(1)</w:t>
      </w:r>
      <w:r w:rsidR="00743F6E" w:rsidRPr="00E65099">
        <w:rPr>
          <w:rFonts w:ascii="ＭＳ ゴシック" w:eastAsia="ＭＳ ゴシック" w:hAnsi="ＭＳ ゴシック" w:hint="eastAsia"/>
          <w:b/>
          <w:bCs/>
          <w:color w:val="000000" w:themeColor="text1"/>
          <w:sz w:val="24"/>
        </w:rPr>
        <w:t xml:space="preserve">　</w:t>
      </w:r>
      <w:r w:rsidR="002C46FC" w:rsidRPr="00E65099">
        <w:rPr>
          <w:rFonts w:ascii="ＭＳ ゴシック" w:eastAsia="ＭＳ ゴシック" w:hAnsi="ＭＳ ゴシック" w:hint="eastAsia"/>
          <w:b/>
          <w:bCs/>
          <w:color w:val="000000" w:themeColor="text1"/>
          <w:sz w:val="24"/>
        </w:rPr>
        <w:t>クラウドサービス等</w:t>
      </w:r>
      <w:r w:rsidR="00EA78E3" w:rsidRPr="00E65099">
        <w:rPr>
          <w:rFonts w:ascii="ＭＳ ゴシック" w:eastAsia="ＭＳ ゴシック" w:hAnsi="ＭＳ ゴシック" w:hint="eastAsia"/>
          <w:b/>
          <w:bCs/>
          <w:color w:val="000000" w:themeColor="text1"/>
          <w:sz w:val="24"/>
        </w:rPr>
        <w:t>の</w:t>
      </w:r>
      <w:r w:rsidRPr="00E65099">
        <w:rPr>
          <w:rFonts w:ascii="ＭＳ ゴシック" w:eastAsia="ＭＳ ゴシック" w:hAnsi="ＭＳ ゴシック" w:hint="eastAsia"/>
          <w:b/>
          <w:bCs/>
          <w:color w:val="000000" w:themeColor="text1"/>
          <w:sz w:val="24"/>
        </w:rPr>
        <w:t>提供、保守</w:t>
      </w:r>
      <w:r w:rsidR="002D73E9" w:rsidRPr="00E65099">
        <w:rPr>
          <w:rFonts w:ascii="ＭＳ ゴシック" w:eastAsia="ＭＳ ゴシック" w:hAnsi="ＭＳ ゴシック" w:hint="eastAsia"/>
          <w:b/>
          <w:bCs/>
          <w:color w:val="000000" w:themeColor="text1"/>
          <w:sz w:val="24"/>
        </w:rPr>
        <w:t>及び</w:t>
      </w:r>
      <w:r w:rsidRPr="00E65099">
        <w:rPr>
          <w:rFonts w:ascii="ＭＳ ゴシック" w:eastAsia="ＭＳ ゴシック" w:hAnsi="ＭＳ ゴシック" w:hint="eastAsia"/>
          <w:b/>
          <w:bCs/>
          <w:color w:val="000000" w:themeColor="text1"/>
          <w:sz w:val="24"/>
        </w:rPr>
        <w:t>運用</w:t>
      </w:r>
    </w:p>
    <w:p w14:paraId="22999612" w14:textId="56D1E396" w:rsidR="00B518AF" w:rsidRPr="00E65099" w:rsidRDefault="00B518AF" w:rsidP="00640CC7">
      <w:pPr>
        <w:ind w:leftChars="391" w:left="1284" w:hangingChars="192" w:hanging="463"/>
        <w:rPr>
          <w:rFonts w:ascii="ＭＳ 明朝" w:eastAsia="ＭＳ 明朝" w:hAnsi="ＭＳ 明朝"/>
          <w:color w:val="000000" w:themeColor="text1"/>
          <w:sz w:val="24"/>
        </w:rPr>
      </w:pPr>
      <w:r w:rsidRPr="00E65099">
        <w:rPr>
          <w:rFonts w:ascii="ＭＳ ゴシック" w:eastAsia="ＭＳ ゴシック" w:hAnsi="ＭＳ ゴシック" w:hint="eastAsia"/>
          <w:b/>
          <w:bCs/>
          <w:color w:val="000000" w:themeColor="text1"/>
          <w:sz w:val="24"/>
        </w:rPr>
        <w:t xml:space="preserve">　</w:t>
      </w:r>
      <w:r w:rsidR="000B594A" w:rsidRPr="00E65099">
        <w:rPr>
          <w:rFonts w:ascii="ＭＳ 明朝" w:eastAsia="ＭＳ 明朝" w:hAnsi="ＭＳ 明朝" w:hint="eastAsia"/>
          <w:color w:val="000000" w:themeColor="text1"/>
          <w:sz w:val="24"/>
        </w:rPr>
        <w:t>○　地方公共団体</w:t>
      </w:r>
      <w:r w:rsidR="002D73E9" w:rsidRPr="00E65099">
        <w:rPr>
          <w:rFonts w:ascii="ＭＳ 明朝" w:eastAsia="ＭＳ 明朝" w:hAnsi="ＭＳ 明朝" w:hint="eastAsia"/>
          <w:color w:val="000000" w:themeColor="text1"/>
          <w:sz w:val="24"/>
        </w:rPr>
        <w:t>又は</w:t>
      </w:r>
      <w:r w:rsidR="00485A91" w:rsidRPr="00E65099">
        <w:rPr>
          <w:rFonts w:ascii="ＭＳ 明朝" w:eastAsia="ＭＳ 明朝" w:hAnsi="ＭＳ 明朝" w:hint="eastAsia"/>
          <w:color w:val="000000" w:themeColor="text1"/>
          <w:sz w:val="24"/>
        </w:rPr>
        <w:t>ガバメントクラウド運用</w:t>
      </w:r>
      <w:r w:rsidR="007515F9" w:rsidRPr="00E65099">
        <w:rPr>
          <w:rFonts w:ascii="ＭＳ 明朝" w:eastAsia="ＭＳ 明朝" w:hAnsi="ＭＳ 明朝" w:hint="eastAsia"/>
          <w:color w:val="000000" w:themeColor="text1"/>
          <w:sz w:val="24"/>
        </w:rPr>
        <w:t>管理</w:t>
      </w:r>
      <w:r w:rsidR="00485A91" w:rsidRPr="00E65099">
        <w:rPr>
          <w:rFonts w:ascii="ＭＳ 明朝" w:eastAsia="ＭＳ 明朝" w:hAnsi="ＭＳ 明朝" w:hint="eastAsia"/>
          <w:color w:val="000000" w:themeColor="text1"/>
          <w:sz w:val="24"/>
        </w:rPr>
        <w:t>補助者</w:t>
      </w:r>
      <w:r w:rsidR="000B594A" w:rsidRPr="00E65099">
        <w:rPr>
          <w:rFonts w:ascii="ＭＳ 明朝" w:eastAsia="ＭＳ 明朝" w:hAnsi="ＭＳ 明朝" w:hint="eastAsia"/>
          <w:color w:val="000000" w:themeColor="text1"/>
          <w:sz w:val="24"/>
        </w:rPr>
        <w:t>は、</w:t>
      </w:r>
      <w:r w:rsidR="007515F9" w:rsidRPr="00E65099">
        <w:rPr>
          <w:rFonts w:ascii="ＭＳ 明朝" w:eastAsia="ＭＳ 明朝" w:hAnsi="ＭＳ 明朝" w:hint="eastAsia"/>
          <w:color w:val="000000" w:themeColor="text1"/>
          <w:sz w:val="24"/>
        </w:rPr>
        <w:t>提供された</w:t>
      </w:r>
      <w:r w:rsidR="00E06E56" w:rsidRPr="00E65099">
        <w:rPr>
          <w:rFonts w:ascii="ＭＳ 明朝" w:eastAsia="ＭＳ 明朝" w:hAnsi="ＭＳ 明朝" w:hint="eastAsia"/>
          <w:color w:val="000000" w:themeColor="text1"/>
          <w:sz w:val="24"/>
        </w:rPr>
        <w:t>クラウドサービス等</w:t>
      </w:r>
      <w:r w:rsidR="00342AD9" w:rsidRPr="00E65099">
        <w:rPr>
          <w:rFonts w:ascii="ＭＳ 明朝" w:eastAsia="ＭＳ 明朝" w:hAnsi="ＭＳ 明朝" w:hint="eastAsia"/>
          <w:color w:val="000000" w:themeColor="text1"/>
          <w:sz w:val="24"/>
        </w:rPr>
        <w:t>の</w:t>
      </w:r>
      <w:r w:rsidR="002D6889" w:rsidRPr="00E65099">
        <w:rPr>
          <w:rFonts w:ascii="ＭＳ 明朝" w:eastAsia="ＭＳ 明朝" w:hAnsi="ＭＳ 明朝" w:hint="eastAsia"/>
          <w:color w:val="000000" w:themeColor="text1"/>
          <w:sz w:val="24"/>
        </w:rPr>
        <w:t>運用</w:t>
      </w:r>
      <w:r w:rsidR="000B594A" w:rsidRPr="00E65099">
        <w:rPr>
          <w:rFonts w:ascii="ＭＳ 明朝" w:eastAsia="ＭＳ 明朝" w:hAnsi="ＭＳ 明朝" w:hint="eastAsia"/>
          <w:color w:val="000000" w:themeColor="text1"/>
          <w:sz w:val="24"/>
        </w:rPr>
        <w:t>管理</w:t>
      </w:r>
      <w:r w:rsidR="002D6889" w:rsidRPr="00E65099">
        <w:rPr>
          <w:rFonts w:ascii="ＭＳ 明朝" w:eastAsia="ＭＳ 明朝" w:hAnsi="ＭＳ 明朝" w:hint="eastAsia"/>
          <w:color w:val="000000" w:themeColor="text1"/>
          <w:sz w:val="24"/>
        </w:rPr>
        <w:t>義務</w:t>
      </w:r>
      <w:r w:rsidR="000B594A" w:rsidRPr="00E65099">
        <w:rPr>
          <w:rFonts w:ascii="ＭＳ 明朝" w:eastAsia="ＭＳ 明朝" w:hAnsi="ＭＳ 明朝" w:hint="eastAsia"/>
          <w:color w:val="000000" w:themeColor="text1"/>
          <w:sz w:val="24"/>
        </w:rPr>
        <w:t>を負う。</w:t>
      </w:r>
      <w:bookmarkEnd w:id="38"/>
    </w:p>
    <w:p w14:paraId="346CF06F" w14:textId="77777777" w:rsidR="00C327F2" w:rsidRPr="00E65099" w:rsidRDefault="00C327F2" w:rsidP="00640CC7">
      <w:pPr>
        <w:ind w:leftChars="391" w:left="1284" w:hangingChars="192" w:hanging="463"/>
        <w:rPr>
          <w:rFonts w:ascii="ＭＳ ゴシック" w:eastAsia="ＭＳ ゴシック" w:hAnsi="ＭＳ ゴシック"/>
          <w:b/>
          <w:bCs/>
          <w:color w:val="000000" w:themeColor="text1"/>
          <w:sz w:val="24"/>
        </w:rPr>
      </w:pPr>
    </w:p>
    <w:p w14:paraId="259CC8B9" w14:textId="203CD772" w:rsidR="00B518AF" w:rsidRPr="00E65099" w:rsidRDefault="003067EF" w:rsidP="00640CC7">
      <w:pPr>
        <w:ind w:leftChars="391" w:left="1282" w:hangingChars="192" w:hanging="461"/>
        <w:rPr>
          <w:rFonts w:ascii="ＭＳ ゴシック" w:eastAsia="ＭＳ ゴシック" w:hAnsi="ＭＳ ゴシック"/>
          <w:color w:val="000000" w:themeColor="text1"/>
          <w:sz w:val="24"/>
        </w:rPr>
      </w:pPr>
      <w:r w:rsidRPr="00E65099">
        <w:rPr>
          <w:rFonts w:ascii="ＭＳ 明朝" w:eastAsia="ＭＳ 明朝" w:hAnsi="ＭＳ 明朝" w:hint="eastAsia"/>
          <w:color w:val="000000" w:themeColor="text1"/>
          <w:sz w:val="24"/>
        </w:rPr>
        <w:t xml:space="preserve">　○　ただし、</w:t>
      </w:r>
      <w:r w:rsidR="00527A2E" w:rsidRPr="00E65099">
        <w:rPr>
          <w:rFonts w:ascii="ＭＳ 明朝" w:eastAsia="ＭＳ 明朝" w:hAnsi="ＭＳ 明朝"/>
          <w:color w:val="000000" w:themeColor="text1"/>
          <w:sz w:val="24"/>
        </w:rPr>
        <w:t>ＣＳＰ</w:t>
      </w:r>
      <w:r w:rsidRPr="00E65099">
        <w:rPr>
          <w:rFonts w:ascii="ＭＳ 明朝" w:eastAsia="ＭＳ 明朝" w:hAnsi="ＭＳ 明朝"/>
          <w:color w:val="000000" w:themeColor="text1"/>
          <w:sz w:val="24"/>
        </w:rPr>
        <w:t>が管理するプラットフォームや物理的設備等については</w:t>
      </w:r>
      <w:r w:rsidR="00A64E0D" w:rsidRPr="00E65099">
        <w:rPr>
          <w:rFonts w:ascii="ＭＳ 明朝" w:eastAsia="ＭＳ 明朝" w:hAnsi="ＭＳ 明朝" w:hint="eastAsia"/>
          <w:color w:val="000000" w:themeColor="text1"/>
          <w:sz w:val="24"/>
        </w:rPr>
        <w:t>ＣＳＰの責任範囲となり、地方公共団体との関係においては、デジタル庁の責任範囲となる。</w:t>
      </w:r>
    </w:p>
    <w:p w14:paraId="327C6AEC" w14:textId="77777777" w:rsidR="00B518AF" w:rsidRPr="00E65099" w:rsidRDefault="00B518AF" w:rsidP="00640CC7">
      <w:pPr>
        <w:rPr>
          <w:rFonts w:ascii="ＭＳ ゴシック" w:eastAsia="ＭＳ ゴシック" w:hAnsi="ＭＳ ゴシック"/>
          <w:b/>
          <w:bCs/>
          <w:color w:val="000000" w:themeColor="text1"/>
          <w:sz w:val="24"/>
        </w:rPr>
      </w:pPr>
    </w:p>
    <w:p w14:paraId="3A78E1E7" w14:textId="20AE0DEE" w:rsidR="00B518AF" w:rsidRPr="00E65099" w:rsidRDefault="00B518AF" w:rsidP="00640CC7">
      <w:pPr>
        <w:ind w:leftChars="100" w:left="210" w:firstLineChars="100" w:firstLine="241"/>
        <w:rPr>
          <w:rFonts w:ascii="ＭＳ ゴシック" w:eastAsia="ＭＳ ゴシック" w:hAnsi="ＭＳ ゴシック"/>
          <w:b/>
          <w:bCs/>
          <w:color w:val="000000" w:themeColor="text1"/>
          <w:sz w:val="24"/>
        </w:rPr>
      </w:pPr>
      <w:r w:rsidRPr="00E65099">
        <w:rPr>
          <w:rFonts w:ascii="ＭＳ ゴシック" w:eastAsia="ＭＳ ゴシック" w:hAnsi="ＭＳ ゴシック" w:hint="eastAsia"/>
          <w:b/>
          <w:bCs/>
          <w:color w:val="000000" w:themeColor="text1"/>
          <w:sz w:val="24"/>
        </w:rPr>
        <w:t xml:space="preserve">　</w:t>
      </w:r>
      <w:r w:rsidR="00743F6E" w:rsidRPr="00E65099">
        <w:rPr>
          <w:rFonts w:ascii="ＭＳ ゴシック" w:eastAsia="ＭＳ ゴシック" w:hAnsi="ＭＳ ゴシック"/>
          <w:b/>
          <w:bCs/>
          <w:color w:val="000000" w:themeColor="text1"/>
          <w:sz w:val="24"/>
        </w:rPr>
        <w:t>(2)</w:t>
      </w:r>
      <w:r w:rsidRPr="00E65099">
        <w:rPr>
          <w:rFonts w:ascii="ＭＳ ゴシック" w:eastAsia="ＭＳ ゴシック" w:hAnsi="ＭＳ ゴシック" w:hint="eastAsia"/>
          <w:b/>
          <w:bCs/>
          <w:color w:val="000000" w:themeColor="text1"/>
          <w:sz w:val="24"/>
        </w:rPr>
        <w:t xml:space="preserve">　電気通信回線の確保</w:t>
      </w:r>
      <w:r w:rsidR="002D3C2E" w:rsidRPr="00E65099">
        <w:rPr>
          <w:rFonts w:ascii="ＭＳ ゴシック" w:eastAsia="ＭＳ ゴシック" w:hAnsi="ＭＳ ゴシック" w:hint="eastAsia"/>
          <w:b/>
          <w:bCs/>
          <w:color w:val="000000" w:themeColor="text1"/>
          <w:sz w:val="24"/>
        </w:rPr>
        <w:t>及び</w:t>
      </w:r>
      <w:r w:rsidRPr="00E65099">
        <w:rPr>
          <w:rFonts w:ascii="ＭＳ ゴシック" w:eastAsia="ＭＳ ゴシック" w:hAnsi="ＭＳ ゴシック" w:hint="eastAsia"/>
          <w:b/>
          <w:bCs/>
          <w:color w:val="000000" w:themeColor="text1"/>
          <w:sz w:val="24"/>
        </w:rPr>
        <w:t>維持</w:t>
      </w:r>
    </w:p>
    <w:p w14:paraId="54B11925" w14:textId="0A4777D4" w:rsidR="006C24AC" w:rsidRPr="00E65099" w:rsidRDefault="00753DE2" w:rsidP="00640CC7">
      <w:pPr>
        <w:ind w:leftChars="493" w:left="1301" w:hangingChars="111" w:hanging="266"/>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lastRenderedPageBreak/>
        <w:t xml:space="preserve">○　</w:t>
      </w:r>
      <w:r w:rsidR="006C24AC" w:rsidRPr="00E65099">
        <w:rPr>
          <w:rFonts w:ascii="ＭＳ 明朝" w:eastAsia="ＭＳ 明朝" w:hAnsi="ＭＳ 明朝" w:hint="eastAsia"/>
          <w:color w:val="000000" w:themeColor="text1"/>
          <w:sz w:val="24"/>
        </w:rPr>
        <w:t>ガバメントクラウド</w:t>
      </w:r>
      <w:r w:rsidR="00AA64B6" w:rsidRPr="00E65099">
        <w:rPr>
          <w:rFonts w:ascii="ＭＳ 明朝" w:eastAsia="ＭＳ 明朝" w:hAnsi="ＭＳ 明朝" w:hint="eastAsia"/>
          <w:color w:val="000000" w:themeColor="text1"/>
          <w:sz w:val="24"/>
        </w:rPr>
        <w:t>の</w:t>
      </w:r>
      <w:r w:rsidR="00AA64B6" w:rsidRPr="00E65099">
        <w:rPr>
          <w:rFonts w:ascii="ＭＳ 明朝" w:eastAsia="ＭＳ 明朝" w:hAnsi="ＭＳ 明朝" w:hint="eastAsia"/>
          <w:bCs/>
          <w:color w:val="000000" w:themeColor="text1"/>
          <w:sz w:val="24"/>
        </w:rPr>
        <w:t>利用</w:t>
      </w:r>
      <w:r w:rsidR="00AA64B6" w:rsidRPr="00E65099">
        <w:rPr>
          <w:rFonts w:ascii="ＭＳ 明朝" w:eastAsia="ＭＳ 明朝" w:hAnsi="ＭＳ 明朝" w:hint="eastAsia"/>
          <w:color w:val="000000" w:themeColor="text1"/>
          <w:sz w:val="24"/>
        </w:rPr>
        <w:t>に係る</w:t>
      </w:r>
      <w:r w:rsidR="006C24AC" w:rsidRPr="00E65099">
        <w:rPr>
          <w:rFonts w:ascii="ＭＳ 明朝" w:eastAsia="ＭＳ 明朝" w:hAnsi="ＭＳ 明朝" w:hint="eastAsia"/>
          <w:color w:val="000000" w:themeColor="text1"/>
          <w:sz w:val="24"/>
        </w:rPr>
        <w:t>電気通信回線のうち、デジタル庁</w:t>
      </w:r>
      <w:r w:rsidR="00053438" w:rsidRPr="00E65099">
        <w:rPr>
          <w:rFonts w:ascii="ＭＳ 明朝" w:eastAsia="ＭＳ 明朝" w:hAnsi="ＭＳ 明朝" w:hint="eastAsia"/>
          <w:color w:val="000000" w:themeColor="text1"/>
          <w:sz w:val="24"/>
        </w:rPr>
        <w:t>が指定する接続地点と地方公共団体との間の電気通信回線については、地方公共団体</w:t>
      </w:r>
      <w:r w:rsidR="00611991" w:rsidRPr="00E65099">
        <w:rPr>
          <w:rFonts w:ascii="ＭＳ 明朝" w:eastAsia="ＭＳ 明朝" w:hAnsi="ＭＳ 明朝" w:hint="eastAsia"/>
          <w:color w:val="000000" w:themeColor="text1"/>
          <w:sz w:val="24"/>
        </w:rPr>
        <w:t>が</w:t>
      </w:r>
      <w:r w:rsidR="006C24AC" w:rsidRPr="00E65099">
        <w:rPr>
          <w:rFonts w:ascii="ＭＳ 明朝" w:eastAsia="ＭＳ 明朝" w:hAnsi="ＭＳ 明朝"/>
          <w:color w:val="000000" w:themeColor="text1"/>
          <w:sz w:val="24"/>
        </w:rPr>
        <w:t>確保</w:t>
      </w:r>
      <w:r w:rsidR="00611991" w:rsidRPr="00E65099">
        <w:rPr>
          <w:rFonts w:ascii="ＭＳ 明朝" w:eastAsia="ＭＳ 明朝" w:hAnsi="ＭＳ 明朝" w:hint="eastAsia"/>
          <w:color w:val="000000" w:themeColor="text1"/>
          <w:sz w:val="24"/>
        </w:rPr>
        <w:t>及び</w:t>
      </w:r>
      <w:r w:rsidR="006C24AC" w:rsidRPr="00E65099">
        <w:rPr>
          <w:rFonts w:ascii="ＭＳ 明朝" w:eastAsia="ＭＳ 明朝" w:hAnsi="ＭＳ 明朝"/>
          <w:color w:val="000000" w:themeColor="text1"/>
          <w:sz w:val="24"/>
        </w:rPr>
        <w:t>維持する責任を負う</w:t>
      </w:r>
      <w:r w:rsidR="00FA5AF5" w:rsidRPr="00E65099">
        <w:rPr>
          <w:rFonts w:ascii="ＭＳ 明朝" w:eastAsia="ＭＳ 明朝" w:hAnsi="ＭＳ 明朝" w:hint="eastAsia"/>
          <w:color w:val="000000" w:themeColor="text1"/>
          <w:sz w:val="24"/>
        </w:rPr>
        <w:t>。</w:t>
      </w:r>
    </w:p>
    <w:p w14:paraId="0FF94C7E" w14:textId="69F831B2" w:rsidR="007D5278" w:rsidRPr="00E65099" w:rsidRDefault="007D5278" w:rsidP="00640CC7">
      <w:pPr>
        <w:rPr>
          <w:rFonts w:ascii="ＭＳ 明朝" w:eastAsia="ＭＳ 明朝" w:hAnsi="ＭＳ 明朝"/>
          <w:color w:val="000000" w:themeColor="text1"/>
          <w:sz w:val="24"/>
        </w:rPr>
      </w:pPr>
    </w:p>
    <w:p w14:paraId="71977525" w14:textId="72CCC4B9" w:rsidR="007D5278" w:rsidRPr="00E65099" w:rsidRDefault="007D5278" w:rsidP="00640CC7">
      <w:pPr>
        <w:ind w:leftChars="100" w:left="210" w:firstLineChars="100" w:firstLine="241"/>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4.</w:t>
      </w:r>
      <w:r w:rsidR="003A66D8" w:rsidRPr="00E65099">
        <w:rPr>
          <w:rFonts w:ascii="ＭＳ ゴシック" w:eastAsia="ＭＳ ゴシック" w:hAnsi="ＭＳ ゴシック"/>
          <w:b/>
          <w:bCs/>
          <w:color w:val="000000" w:themeColor="text1"/>
          <w:sz w:val="24"/>
        </w:rPr>
        <w:t>3</w:t>
      </w:r>
      <w:r w:rsidRPr="00E65099">
        <w:rPr>
          <w:rFonts w:ascii="ＭＳ ゴシック" w:eastAsia="ＭＳ ゴシック" w:hAnsi="ＭＳ ゴシック"/>
          <w:b/>
          <w:bCs/>
          <w:color w:val="000000" w:themeColor="text1"/>
          <w:sz w:val="24"/>
        </w:rPr>
        <w:t>.5.</w:t>
      </w:r>
      <w:r w:rsidR="00750450" w:rsidRPr="00E65099">
        <w:rPr>
          <w:rFonts w:ascii="ＭＳ ゴシック" w:eastAsia="ＭＳ ゴシック" w:hAnsi="ＭＳ ゴシック"/>
          <w:b/>
          <w:bCs/>
          <w:color w:val="000000" w:themeColor="text1"/>
          <w:sz w:val="24"/>
        </w:rPr>
        <w:t>2</w:t>
      </w:r>
      <w:r w:rsidR="0000428F"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サービス品質保証（</w:t>
      </w:r>
      <w:r w:rsidR="00325AF6" w:rsidRPr="00E65099">
        <w:rPr>
          <w:rFonts w:ascii="ＭＳ ゴシック" w:eastAsia="ＭＳ ゴシック" w:hAnsi="ＭＳ ゴシック" w:hint="eastAsia"/>
          <w:b/>
          <w:bCs/>
          <w:color w:val="000000" w:themeColor="text1"/>
          <w:sz w:val="24"/>
        </w:rPr>
        <w:t>ＳＬＡ</w:t>
      </w:r>
      <w:r w:rsidRPr="00E65099">
        <w:rPr>
          <w:rFonts w:ascii="ＭＳ ゴシック" w:eastAsia="ＭＳ ゴシック" w:hAnsi="ＭＳ ゴシック" w:hint="eastAsia"/>
          <w:b/>
          <w:bCs/>
          <w:color w:val="000000" w:themeColor="text1"/>
          <w:sz w:val="24"/>
        </w:rPr>
        <w:t>）</w:t>
      </w:r>
    </w:p>
    <w:p w14:paraId="5B41F3CD" w14:textId="77777777" w:rsidR="00693CCF" w:rsidRPr="00E65099" w:rsidRDefault="00693CCF" w:rsidP="00640CC7">
      <w:pPr>
        <w:ind w:leftChars="100" w:left="493" w:hangingChars="118" w:hanging="283"/>
        <w:rPr>
          <w:rFonts w:ascii="ＭＳ 明朝" w:eastAsia="ＭＳ 明朝" w:hAnsi="ＭＳ 明朝"/>
          <w:color w:val="000000" w:themeColor="text1"/>
          <w:sz w:val="24"/>
        </w:rPr>
      </w:pPr>
    </w:p>
    <w:p w14:paraId="56DF6FA2" w14:textId="67048975" w:rsidR="0000428F" w:rsidRPr="00E65099" w:rsidRDefault="000A04D9" w:rsidP="00640CC7">
      <w:pPr>
        <w:ind w:leftChars="299" w:left="868"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6A6B73" w:rsidRPr="00E65099">
        <w:rPr>
          <w:rFonts w:ascii="ＭＳ 明朝" w:eastAsia="ＭＳ 明朝" w:hAnsi="ＭＳ 明朝" w:hint="eastAsia"/>
          <w:color w:val="000000" w:themeColor="text1"/>
          <w:sz w:val="24"/>
        </w:rPr>
        <w:t>デジタル庁は、</w:t>
      </w:r>
      <w:r w:rsidR="00527A2E" w:rsidRPr="00E65099">
        <w:rPr>
          <w:rFonts w:ascii="ＭＳ 明朝" w:eastAsia="ＭＳ 明朝" w:hAnsi="ＭＳ 明朝"/>
          <w:color w:val="000000" w:themeColor="text1"/>
          <w:sz w:val="24"/>
        </w:rPr>
        <w:t>ＣＳＰ</w:t>
      </w:r>
      <w:r w:rsidR="006C24AC" w:rsidRPr="00E65099">
        <w:rPr>
          <w:rFonts w:ascii="ＭＳ 明朝" w:eastAsia="ＭＳ 明朝" w:hAnsi="ＭＳ 明朝"/>
          <w:color w:val="000000" w:themeColor="text1"/>
          <w:sz w:val="24"/>
        </w:rPr>
        <w:t>が定めるクラウドサービス等における</w:t>
      </w:r>
      <w:r w:rsidR="00325AF6" w:rsidRPr="00E65099">
        <w:rPr>
          <w:rFonts w:ascii="ＭＳ 明朝" w:eastAsia="ＭＳ 明朝" w:hAnsi="ＭＳ 明朝"/>
          <w:color w:val="000000" w:themeColor="text1"/>
          <w:sz w:val="24"/>
        </w:rPr>
        <w:t>ＳＬＡ</w:t>
      </w:r>
      <w:r w:rsidR="006C24AC" w:rsidRPr="00E65099">
        <w:rPr>
          <w:rFonts w:ascii="ＭＳ 明朝" w:eastAsia="ＭＳ 明朝" w:hAnsi="ＭＳ 明朝"/>
          <w:color w:val="000000" w:themeColor="text1"/>
          <w:sz w:val="24"/>
        </w:rPr>
        <w:t>に基づき、地方公共団体</w:t>
      </w:r>
      <w:r w:rsidR="00A64E0D" w:rsidRPr="00E65099">
        <w:rPr>
          <w:rFonts w:ascii="ＭＳ 明朝" w:eastAsia="ＭＳ 明朝" w:hAnsi="ＭＳ 明朝" w:hint="eastAsia"/>
          <w:color w:val="000000" w:themeColor="text1"/>
          <w:sz w:val="24"/>
        </w:rPr>
        <w:t>等</w:t>
      </w:r>
      <w:r w:rsidR="009D0123" w:rsidRPr="00E65099">
        <w:rPr>
          <w:rFonts w:ascii="ＭＳ 明朝" w:eastAsia="ＭＳ 明朝" w:hAnsi="ＭＳ 明朝" w:hint="eastAsia"/>
          <w:color w:val="000000" w:themeColor="text1"/>
          <w:sz w:val="24"/>
        </w:rPr>
        <w:t>が</w:t>
      </w:r>
      <w:r w:rsidR="006C24AC" w:rsidRPr="00E65099">
        <w:rPr>
          <w:rFonts w:ascii="ＭＳ 明朝" w:eastAsia="ＭＳ 明朝" w:hAnsi="ＭＳ 明朝"/>
          <w:color w:val="000000" w:themeColor="text1"/>
          <w:sz w:val="24"/>
        </w:rPr>
        <w:t>利用するガバメントクラウドの各クラウドサービス等に関するサービスレベルを</w:t>
      </w:r>
      <w:r w:rsidR="00BD25EE" w:rsidRPr="00E65099">
        <w:rPr>
          <w:rFonts w:ascii="ＭＳ 明朝" w:eastAsia="ＭＳ 明朝" w:hAnsi="ＭＳ 明朝" w:hint="eastAsia"/>
          <w:color w:val="000000" w:themeColor="text1"/>
          <w:sz w:val="24"/>
        </w:rPr>
        <w:t>地方公共団体に</w:t>
      </w:r>
      <w:r w:rsidR="006C24AC" w:rsidRPr="00E65099">
        <w:rPr>
          <w:rFonts w:ascii="ＭＳ 明朝" w:eastAsia="ＭＳ 明朝" w:hAnsi="ＭＳ 明朝"/>
          <w:color w:val="000000" w:themeColor="text1"/>
          <w:sz w:val="24"/>
        </w:rPr>
        <w:t>提示</w:t>
      </w:r>
      <w:r w:rsidR="006A6B73" w:rsidRPr="00E65099">
        <w:rPr>
          <w:rFonts w:ascii="ＭＳ 明朝" w:eastAsia="ＭＳ 明朝" w:hAnsi="ＭＳ 明朝" w:hint="eastAsia"/>
          <w:color w:val="000000" w:themeColor="text1"/>
          <w:sz w:val="24"/>
        </w:rPr>
        <w:t>することとする。</w:t>
      </w:r>
    </w:p>
    <w:p w14:paraId="0E1DD3E5" w14:textId="2956A59A" w:rsidR="009D0123" w:rsidRPr="00E65099" w:rsidRDefault="009D0123" w:rsidP="00640CC7">
      <w:pPr>
        <w:ind w:leftChars="300" w:left="913" w:hangingChars="118" w:hanging="283"/>
        <w:rPr>
          <w:rFonts w:ascii="ＭＳ 明朝" w:eastAsia="ＭＳ 明朝" w:hAnsi="ＭＳ 明朝"/>
          <w:color w:val="000000" w:themeColor="text1"/>
          <w:sz w:val="24"/>
        </w:rPr>
      </w:pPr>
    </w:p>
    <w:p w14:paraId="2ADDDE34" w14:textId="4102C373" w:rsidR="009D0123" w:rsidRPr="00E65099" w:rsidRDefault="009D0123" w:rsidP="00640CC7">
      <w:pPr>
        <w:ind w:leftChars="299" w:left="866" w:hangingChars="99" w:hanging="23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その上で、デジタル庁は、ガバメントクラウドを利用しようとする地方公共団体とＳＬＡを締結する。</w:t>
      </w:r>
    </w:p>
    <w:p w14:paraId="74F06065" w14:textId="2B711932" w:rsidR="007D5278" w:rsidRPr="00E65099" w:rsidRDefault="007D5278" w:rsidP="00640CC7">
      <w:pPr>
        <w:ind w:leftChars="200" w:left="703" w:hangingChars="118" w:hanging="283"/>
        <w:rPr>
          <w:rFonts w:ascii="ＭＳ 明朝" w:eastAsia="ＭＳ 明朝" w:hAnsi="ＭＳ 明朝"/>
          <w:color w:val="000000" w:themeColor="text1"/>
          <w:sz w:val="24"/>
        </w:rPr>
      </w:pPr>
    </w:p>
    <w:p w14:paraId="2CE06D74" w14:textId="647E833E" w:rsidR="007D5278" w:rsidRPr="00E65099" w:rsidRDefault="007D5278" w:rsidP="00640CC7">
      <w:pPr>
        <w:ind w:leftChars="100" w:left="210" w:firstLineChars="100" w:firstLine="241"/>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4.</w:t>
      </w:r>
      <w:r w:rsidR="006A0012" w:rsidRPr="00E65099">
        <w:rPr>
          <w:rFonts w:ascii="ＭＳ ゴシック" w:eastAsia="ＭＳ ゴシック" w:hAnsi="ＭＳ ゴシック"/>
          <w:b/>
          <w:bCs/>
          <w:color w:val="000000" w:themeColor="text1"/>
          <w:sz w:val="24"/>
        </w:rPr>
        <w:t>3</w:t>
      </w:r>
      <w:r w:rsidRPr="00E65099">
        <w:rPr>
          <w:rFonts w:ascii="ＭＳ ゴシック" w:eastAsia="ＭＳ ゴシック" w:hAnsi="ＭＳ ゴシック"/>
          <w:b/>
          <w:bCs/>
          <w:color w:val="000000" w:themeColor="text1"/>
          <w:sz w:val="24"/>
        </w:rPr>
        <w:t>.5.</w:t>
      </w:r>
      <w:r w:rsidR="00750450" w:rsidRPr="00E65099">
        <w:rPr>
          <w:rFonts w:ascii="ＭＳ ゴシック" w:eastAsia="ＭＳ ゴシック" w:hAnsi="ＭＳ ゴシック"/>
          <w:b/>
          <w:bCs/>
          <w:color w:val="000000" w:themeColor="text1"/>
          <w:sz w:val="24"/>
        </w:rPr>
        <w:t>3</w:t>
      </w:r>
      <w:r w:rsidRPr="00E65099">
        <w:rPr>
          <w:rFonts w:ascii="ＭＳ ゴシック" w:eastAsia="ＭＳ ゴシック" w:hAnsi="ＭＳ ゴシック" w:hint="eastAsia"/>
          <w:b/>
          <w:bCs/>
          <w:color w:val="000000" w:themeColor="text1"/>
          <w:sz w:val="24"/>
        </w:rPr>
        <w:t xml:space="preserve">　ガバメントクラウドに起因して発生した損害の賠償責任</w:t>
      </w:r>
    </w:p>
    <w:p w14:paraId="15910632" w14:textId="77777777" w:rsidR="00693CCF" w:rsidRPr="00E65099" w:rsidRDefault="00693CCF" w:rsidP="00640CC7">
      <w:pPr>
        <w:ind w:leftChars="100" w:left="493" w:hangingChars="118" w:hanging="283"/>
        <w:rPr>
          <w:rFonts w:ascii="ＭＳ 明朝" w:eastAsia="ＭＳ 明朝" w:hAnsi="ＭＳ 明朝"/>
          <w:color w:val="000000" w:themeColor="text1"/>
          <w:sz w:val="24"/>
        </w:rPr>
      </w:pPr>
    </w:p>
    <w:p w14:paraId="7ADC3356" w14:textId="50592DB7" w:rsidR="00E80153" w:rsidRPr="00E65099" w:rsidRDefault="007D5278" w:rsidP="00640CC7">
      <w:pPr>
        <w:ind w:leftChars="299" w:left="868"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6C24AC" w:rsidRPr="00E65099">
        <w:rPr>
          <w:rFonts w:ascii="ＭＳ 明朝" w:eastAsia="ＭＳ 明朝" w:hAnsi="ＭＳ 明朝" w:hint="eastAsia"/>
          <w:color w:val="000000" w:themeColor="text1"/>
          <w:sz w:val="24"/>
        </w:rPr>
        <w:t>ガバメントクラウドに</w:t>
      </w:r>
      <w:r w:rsidR="0086197E" w:rsidRPr="00E65099">
        <w:rPr>
          <w:rFonts w:ascii="ＭＳ 明朝" w:eastAsia="ＭＳ 明朝" w:hAnsi="ＭＳ 明朝" w:hint="eastAsia"/>
          <w:color w:val="000000" w:themeColor="text1"/>
          <w:sz w:val="24"/>
        </w:rPr>
        <w:t>関し</w:t>
      </w:r>
      <w:r w:rsidR="00776512" w:rsidRPr="00E65099">
        <w:rPr>
          <w:rFonts w:ascii="ＭＳ 明朝" w:eastAsia="ＭＳ 明朝" w:hAnsi="ＭＳ 明朝" w:hint="eastAsia"/>
          <w:color w:val="000000" w:themeColor="text1"/>
          <w:sz w:val="24"/>
        </w:rPr>
        <w:t>ＣＳＰ</w:t>
      </w:r>
      <w:r w:rsidR="00922801" w:rsidRPr="00E65099">
        <w:rPr>
          <w:rFonts w:ascii="ＭＳ 明朝" w:eastAsia="ＭＳ 明朝" w:hAnsi="ＭＳ 明朝" w:hint="eastAsia"/>
          <w:color w:val="000000" w:themeColor="text1"/>
          <w:sz w:val="24"/>
        </w:rPr>
        <w:t>の責めに帰すべき事由</w:t>
      </w:r>
      <w:r w:rsidR="006C24AC" w:rsidRPr="00E65099">
        <w:rPr>
          <w:rFonts w:ascii="ＭＳ 明朝" w:eastAsia="ＭＳ 明朝" w:hAnsi="ＭＳ 明朝" w:hint="eastAsia"/>
          <w:color w:val="000000" w:themeColor="text1"/>
          <w:sz w:val="24"/>
        </w:rPr>
        <w:t>に起因して地方公共団体が</w:t>
      </w:r>
      <w:r w:rsidR="00837BBE" w:rsidRPr="00E65099">
        <w:rPr>
          <w:rFonts w:ascii="ＭＳ 明朝" w:eastAsia="ＭＳ 明朝" w:hAnsi="ＭＳ 明朝" w:hint="eastAsia"/>
          <w:color w:val="000000" w:themeColor="text1"/>
          <w:sz w:val="24"/>
        </w:rPr>
        <w:t>損害（</w:t>
      </w:r>
      <w:r w:rsidR="00325AF6" w:rsidRPr="00E65099">
        <w:rPr>
          <w:rFonts w:ascii="ＭＳ 明朝" w:eastAsia="ＭＳ 明朝" w:hAnsi="ＭＳ 明朝" w:hint="eastAsia"/>
          <w:color w:val="000000" w:themeColor="text1"/>
          <w:sz w:val="24"/>
        </w:rPr>
        <w:t>ＳＬＡ</w:t>
      </w:r>
      <w:r w:rsidR="00837BBE" w:rsidRPr="00E65099">
        <w:rPr>
          <w:rFonts w:ascii="ＭＳ 明朝" w:eastAsia="ＭＳ 明朝" w:hAnsi="ＭＳ 明朝" w:hint="eastAsia"/>
          <w:color w:val="000000" w:themeColor="text1"/>
          <w:sz w:val="24"/>
        </w:rPr>
        <w:t>が満たされないことに起因して発生する損害を含む。）</w:t>
      </w:r>
      <w:r w:rsidR="006C24AC" w:rsidRPr="00E65099">
        <w:rPr>
          <w:rFonts w:ascii="ＭＳ 明朝" w:eastAsia="ＭＳ 明朝" w:hAnsi="ＭＳ 明朝"/>
          <w:color w:val="000000" w:themeColor="text1"/>
          <w:sz w:val="24"/>
        </w:rPr>
        <w:t>を受け、デジタル庁に対して</w:t>
      </w:r>
      <w:r w:rsidR="00CE4440" w:rsidRPr="00E65099">
        <w:rPr>
          <w:rFonts w:ascii="ＭＳ 明朝" w:eastAsia="ＭＳ 明朝" w:hAnsi="ＭＳ 明朝" w:hint="eastAsia"/>
          <w:color w:val="000000" w:themeColor="text1"/>
          <w:sz w:val="24"/>
        </w:rPr>
        <w:t>損害賠償請求</w:t>
      </w:r>
      <w:r w:rsidR="006C24AC" w:rsidRPr="00E65099">
        <w:rPr>
          <w:rFonts w:ascii="ＭＳ 明朝" w:eastAsia="ＭＳ 明朝" w:hAnsi="ＭＳ 明朝"/>
          <w:color w:val="000000" w:themeColor="text1"/>
          <w:sz w:val="24"/>
        </w:rPr>
        <w:t>をした場合、デジタル庁</w:t>
      </w:r>
      <w:r w:rsidR="009D0123" w:rsidRPr="00E65099">
        <w:rPr>
          <w:rFonts w:ascii="ＭＳ 明朝" w:eastAsia="ＭＳ 明朝" w:hAnsi="ＭＳ 明朝" w:hint="eastAsia"/>
          <w:color w:val="000000" w:themeColor="text1"/>
          <w:sz w:val="24"/>
        </w:rPr>
        <w:t>は、</w:t>
      </w:r>
      <w:r w:rsidR="006C24AC" w:rsidRPr="00E65099">
        <w:rPr>
          <w:rFonts w:ascii="ＭＳ 明朝" w:eastAsia="ＭＳ 明朝" w:hAnsi="ＭＳ 明朝"/>
          <w:color w:val="000000" w:themeColor="text1"/>
          <w:sz w:val="24"/>
        </w:rPr>
        <w:t>当該損害について</w:t>
      </w:r>
      <w:r w:rsidR="00527A2E" w:rsidRPr="00E65099">
        <w:rPr>
          <w:rFonts w:ascii="ＭＳ 明朝" w:eastAsia="ＭＳ 明朝" w:hAnsi="ＭＳ 明朝"/>
          <w:color w:val="000000" w:themeColor="text1"/>
          <w:sz w:val="24"/>
        </w:rPr>
        <w:t>ＣＳＰ</w:t>
      </w:r>
      <w:r w:rsidR="006C24AC" w:rsidRPr="00E65099">
        <w:rPr>
          <w:rFonts w:ascii="ＭＳ 明朝" w:eastAsia="ＭＳ 明朝" w:hAnsi="ＭＳ 明朝"/>
          <w:color w:val="000000" w:themeColor="text1"/>
          <w:sz w:val="24"/>
        </w:rPr>
        <w:t>に対して損害賠償請求を行い</w:t>
      </w:r>
      <w:r w:rsidR="0097250F" w:rsidRPr="00E65099">
        <w:rPr>
          <w:rFonts w:ascii="ＭＳ 明朝" w:eastAsia="ＭＳ 明朝" w:hAnsi="ＭＳ 明朝" w:hint="eastAsia"/>
          <w:color w:val="000000" w:themeColor="text1"/>
          <w:sz w:val="24"/>
        </w:rPr>
        <w:t>、</w:t>
      </w:r>
      <w:r w:rsidR="00527A2E" w:rsidRPr="00E65099">
        <w:rPr>
          <w:rFonts w:ascii="ＭＳ 明朝" w:eastAsia="ＭＳ 明朝" w:hAnsi="ＭＳ 明朝"/>
          <w:color w:val="000000" w:themeColor="text1"/>
          <w:sz w:val="24"/>
        </w:rPr>
        <w:t>ＣＳＰ</w:t>
      </w:r>
      <w:r w:rsidR="006C24AC" w:rsidRPr="00E65099">
        <w:rPr>
          <w:rFonts w:ascii="ＭＳ 明朝" w:eastAsia="ＭＳ 明朝" w:hAnsi="ＭＳ 明朝"/>
          <w:color w:val="000000" w:themeColor="text1"/>
          <w:sz w:val="24"/>
        </w:rPr>
        <w:t>から賠償金の弁済を受領できた金額を上限として、地方公共団体に対して損害賠償責任を負う</w:t>
      </w:r>
      <w:r w:rsidRPr="00E65099">
        <w:rPr>
          <w:rFonts w:ascii="ＭＳ 明朝" w:eastAsia="ＭＳ 明朝" w:hAnsi="ＭＳ 明朝" w:hint="eastAsia"/>
          <w:color w:val="000000" w:themeColor="text1"/>
          <w:sz w:val="24"/>
        </w:rPr>
        <w:t>。</w:t>
      </w:r>
    </w:p>
    <w:p w14:paraId="3E3CB836" w14:textId="3A73BDC5" w:rsidR="00776512" w:rsidRPr="00E65099" w:rsidRDefault="00776512" w:rsidP="00640CC7">
      <w:pPr>
        <w:ind w:leftChars="299" w:left="868" w:hangingChars="100" w:hanging="240"/>
        <w:rPr>
          <w:rFonts w:ascii="ＭＳ 明朝" w:eastAsia="ＭＳ 明朝" w:hAnsi="ＭＳ 明朝"/>
          <w:color w:val="000000" w:themeColor="text1"/>
          <w:sz w:val="24"/>
        </w:rPr>
      </w:pPr>
    </w:p>
    <w:p w14:paraId="5F2FFB44" w14:textId="143CDCB5" w:rsidR="00E80153" w:rsidRPr="00E65099" w:rsidRDefault="00776512" w:rsidP="00640CC7">
      <w:pPr>
        <w:ind w:leftChars="299" w:left="868"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ＣＳＰに帰責性がなく、デジタル庁の責めに帰すべき事由に起因して地方公共団体が損害を受けた場合、デジタル庁は、地方公共団体に対して損害賠償責任を負う。</w:t>
      </w:r>
    </w:p>
    <w:p w14:paraId="37053D67" w14:textId="540918B7" w:rsidR="006A0012" w:rsidRPr="00E65099" w:rsidRDefault="006A0012" w:rsidP="00640CC7">
      <w:pPr>
        <w:ind w:leftChars="338" w:left="991" w:hangingChars="117" w:hanging="281"/>
        <w:rPr>
          <w:rFonts w:ascii="ＭＳ 明朝" w:eastAsia="ＭＳ 明朝" w:hAnsi="ＭＳ 明朝"/>
          <w:color w:val="000000" w:themeColor="text1"/>
          <w:sz w:val="24"/>
        </w:rPr>
      </w:pPr>
    </w:p>
    <w:p w14:paraId="079D7745" w14:textId="7DEBCC1D" w:rsidR="00750450" w:rsidRPr="00E65099" w:rsidRDefault="00750450" w:rsidP="00640CC7">
      <w:pPr>
        <w:ind w:leftChars="100" w:left="210" w:firstLineChars="100" w:firstLine="241"/>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4.3.5.4</w:t>
      </w:r>
      <w:r w:rsidRPr="00E65099">
        <w:rPr>
          <w:rFonts w:ascii="ＭＳ ゴシック" w:eastAsia="ＭＳ ゴシック" w:hAnsi="ＭＳ ゴシック" w:hint="eastAsia"/>
          <w:b/>
          <w:bCs/>
          <w:color w:val="000000" w:themeColor="text1"/>
          <w:sz w:val="24"/>
        </w:rPr>
        <w:t xml:space="preserve">　個人情報の取扱い</w:t>
      </w:r>
    </w:p>
    <w:p w14:paraId="3EF53402" w14:textId="77777777" w:rsidR="00750450" w:rsidRPr="00E65099" w:rsidRDefault="00750450" w:rsidP="00640CC7">
      <w:pPr>
        <w:ind w:leftChars="100" w:left="210"/>
        <w:rPr>
          <w:rFonts w:ascii="ＭＳ ゴシック" w:eastAsia="ＭＳ ゴシック" w:hAnsi="ＭＳ ゴシック"/>
          <w:b/>
          <w:bCs/>
          <w:color w:val="000000" w:themeColor="text1"/>
          <w:sz w:val="24"/>
        </w:rPr>
      </w:pPr>
    </w:p>
    <w:p w14:paraId="434BCCAF" w14:textId="0FC0942B" w:rsidR="00D237B4" w:rsidRPr="00E65099" w:rsidRDefault="00750450" w:rsidP="00640CC7">
      <w:pPr>
        <w:ind w:leftChars="299" w:left="854" w:hangingChars="94" w:hanging="226"/>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デジタル庁は、ガバメントクラウドの提供に当たり</w:t>
      </w:r>
      <w:r w:rsidR="00AE3E50" w:rsidRPr="00E65099">
        <w:rPr>
          <w:rFonts w:ascii="ＭＳ 明朝" w:eastAsia="ＭＳ 明朝" w:hAnsi="ＭＳ 明朝" w:hint="eastAsia"/>
          <w:color w:val="000000" w:themeColor="text1"/>
          <w:sz w:val="24"/>
        </w:rPr>
        <w:t>、個人の権利利益を保護しつつ</w:t>
      </w:r>
      <w:r w:rsidRPr="00E65099">
        <w:rPr>
          <w:rFonts w:ascii="ＭＳ 明朝" w:eastAsia="ＭＳ 明朝" w:hAnsi="ＭＳ 明朝" w:hint="eastAsia"/>
          <w:color w:val="000000" w:themeColor="text1"/>
          <w:sz w:val="24"/>
        </w:rPr>
        <w:t>、地方公共団体の保有する</w:t>
      </w:r>
      <w:r w:rsidR="00690B20" w:rsidRPr="00E65099">
        <w:rPr>
          <w:rFonts w:ascii="ＭＳ 明朝" w:eastAsia="ＭＳ 明朝" w:hAnsi="ＭＳ 明朝" w:hint="eastAsia"/>
          <w:color w:val="000000" w:themeColor="text1"/>
          <w:sz w:val="24"/>
        </w:rPr>
        <w:t>個人番号をその内容に含む電子データ</w:t>
      </w:r>
      <w:r w:rsidRPr="00E65099">
        <w:rPr>
          <w:rFonts w:ascii="ＭＳ 明朝" w:eastAsia="ＭＳ 明朝" w:hAnsi="ＭＳ 明朝" w:hint="eastAsia"/>
          <w:color w:val="000000" w:themeColor="text1"/>
          <w:sz w:val="24"/>
        </w:rPr>
        <w:t>を自ら取り扱わない旨を地方公共団体との契約において定めるとともに、デジタル庁自身が、デジタル庁が提供するガバメントクラウド利用システム個別領域</w:t>
      </w:r>
      <w:r w:rsidR="000F182F">
        <w:rPr>
          <w:rFonts w:ascii="ＭＳ 明朝" w:eastAsia="ＭＳ 明朝" w:hAnsi="ＭＳ 明朝" w:hint="eastAsia"/>
          <w:color w:val="000000" w:themeColor="text1"/>
          <w:sz w:val="24"/>
        </w:rPr>
        <w:t>（</w:t>
      </w:r>
      <w:r w:rsidRPr="00E65099">
        <w:rPr>
          <w:rFonts w:ascii="ＭＳ 明朝" w:eastAsia="ＭＳ 明朝" w:hAnsi="ＭＳ 明朝" w:hint="eastAsia"/>
          <w:color w:val="000000" w:themeColor="text1"/>
          <w:sz w:val="24"/>
        </w:rPr>
        <w:t>ガバメントクラウドにおいて</w:t>
      </w:r>
      <w:r w:rsidR="0079116B" w:rsidRPr="00E65099">
        <w:rPr>
          <w:rFonts w:ascii="ＭＳ 明朝" w:eastAsia="ＭＳ 明朝" w:hAnsi="ＭＳ 明朝" w:hint="eastAsia"/>
          <w:color w:val="000000" w:themeColor="text1"/>
          <w:sz w:val="24"/>
        </w:rPr>
        <w:t>利用者が</w:t>
      </w:r>
      <w:r w:rsidRPr="00E65099">
        <w:rPr>
          <w:rFonts w:ascii="ＭＳ 明朝" w:eastAsia="ＭＳ 明朝" w:hAnsi="ＭＳ 明朝" w:hint="eastAsia"/>
          <w:color w:val="000000" w:themeColor="text1"/>
          <w:sz w:val="24"/>
        </w:rPr>
        <w:t>クラウドサービス等を利用することができる範囲をいう。）にアクセスして</w:t>
      </w:r>
      <w:r w:rsidR="00690B20" w:rsidRPr="00E65099">
        <w:rPr>
          <w:rFonts w:ascii="ＭＳ 明朝" w:eastAsia="ＭＳ 明朝" w:hAnsi="ＭＳ 明朝" w:hint="eastAsia"/>
          <w:color w:val="000000" w:themeColor="text1"/>
          <w:sz w:val="24"/>
        </w:rPr>
        <w:t>個人番号をその内容に含む電子データ</w:t>
      </w:r>
      <w:r w:rsidRPr="00E65099">
        <w:rPr>
          <w:rFonts w:ascii="ＭＳ 明朝" w:eastAsia="ＭＳ 明朝" w:hAnsi="ＭＳ 明朝" w:hint="eastAsia"/>
          <w:color w:val="000000" w:themeColor="text1"/>
          <w:sz w:val="24"/>
        </w:rPr>
        <w:t>を参照又は取得することができないよう、アクセス制御を行う。その結果、デジタル庁</w:t>
      </w:r>
      <w:r w:rsidR="00F651A7" w:rsidRPr="00E65099">
        <w:rPr>
          <w:rFonts w:ascii="ＭＳ 明朝" w:eastAsia="ＭＳ 明朝" w:hAnsi="ＭＳ 明朝" w:hint="eastAsia"/>
          <w:color w:val="000000" w:themeColor="text1"/>
          <w:sz w:val="24"/>
        </w:rPr>
        <w:t>が行うガバメントクラウドを利用する環境を提供すること</w:t>
      </w:r>
      <w:r w:rsidRPr="00E65099">
        <w:rPr>
          <w:rFonts w:ascii="ＭＳ 明朝" w:eastAsia="ＭＳ 明朝" w:hAnsi="ＭＳ 明朝" w:hint="eastAsia"/>
          <w:color w:val="000000" w:themeColor="text1"/>
          <w:sz w:val="24"/>
        </w:rPr>
        <w:t>は、</w:t>
      </w:r>
      <w:r w:rsidR="00576A22" w:rsidRPr="00E65099">
        <w:rPr>
          <w:rFonts w:ascii="ＭＳ 明朝" w:eastAsia="ＭＳ 明朝" w:hAnsi="ＭＳ 明朝" w:hint="eastAsia"/>
          <w:color w:val="000000" w:themeColor="text1"/>
          <w:sz w:val="24"/>
        </w:rPr>
        <w:t>番号</w:t>
      </w:r>
      <w:r w:rsidRPr="00E65099">
        <w:rPr>
          <w:rFonts w:ascii="ＭＳ 明朝" w:eastAsia="ＭＳ 明朝" w:hAnsi="ＭＳ 明朝" w:hint="eastAsia"/>
          <w:color w:val="000000" w:themeColor="text1"/>
          <w:sz w:val="24"/>
        </w:rPr>
        <w:t>法</w:t>
      </w:r>
      <w:r w:rsidRPr="00E65099">
        <w:rPr>
          <w:rFonts w:ascii="ＭＳ 明朝" w:eastAsia="ＭＳ 明朝" w:hAnsi="ＭＳ 明朝"/>
          <w:color w:val="000000" w:themeColor="text1"/>
          <w:sz w:val="24"/>
        </w:rPr>
        <w:t>に規定する個人番号利用事務等の委託に該当しない</w:t>
      </w:r>
      <w:r w:rsidR="00124819" w:rsidRPr="00E65099">
        <w:rPr>
          <w:rFonts w:ascii="ＭＳ 明朝" w:eastAsia="ＭＳ 明朝" w:hAnsi="ＭＳ 明朝" w:hint="eastAsia"/>
          <w:color w:val="000000" w:themeColor="text1"/>
          <w:sz w:val="24"/>
        </w:rPr>
        <w:t>こととなる。</w:t>
      </w:r>
    </w:p>
    <w:p w14:paraId="47A6EB81" w14:textId="77777777" w:rsidR="00D237B4" w:rsidRPr="00E65099" w:rsidRDefault="00D237B4" w:rsidP="00640CC7">
      <w:pPr>
        <w:ind w:leftChars="299" w:left="837" w:hangingChars="87" w:hanging="209"/>
        <w:rPr>
          <w:rFonts w:ascii="ＭＳ 明朝" w:eastAsia="ＭＳ 明朝" w:hAnsi="ＭＳ 明朝"/>
          <w:color w:val="000000" w:themeColor="text1"/>
          <w:sz w:val="24"/>
        </w:rPr>
      </w:pPr>
    </w:p>
    <w:p w14:paraId="011BDFDF" w14:textId="7E78EC2D" w:rsidR="00750450" w:rsidRPr="00E65099" w:rsidRDefault="00D237B4" w:rsidP="00640CC7">
      <w:pPr>
        <w:ind w:leftChars="299" w:left="837" w:hangingChars="87" w:hanging="209"/>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750450" w:rsidRPr="00E65099">
        <w:rPr>
          <w:rFonts w:ascii="ＭＳ 明朝" w:eastAsia="ＭＳ 明朝" w:hAnsi="ＭＳ 明朝"/>
          <w:color w:val="000000" w:themeColor="text1"/>
          <w:sz w:val="24"/>
        </w:rPr>
        <w:t>地方公共団体は、ガバメントクラウド上の自ら管理するデータについて、</w:t>
      </w:r>
      <w:r w:rsidR="00A20070" w:rsidRPr="00E65099">
        <w:rPr>
          <w:rFonts w:ascii="ＭＳ 明朝" w:eastAsia="ＭＳ 明朝" w:hAnsi="ＭＳ 明朝" w:hint="eastAsia"/>
          <w:color w:val="000000" w:themeColor="text1"/>
          <w:sz w:val="24"/>
        </w:rPr>
        <w:t>番号</w:t>
      </w:r>
      <w:r w:rsidR="00750450" w:rsidRPr="00E65099">
        <w:rPr>
          <w:rFonts w:ascii="ＭＳ 明朝" w:eastAsia="ＭＳ 明朝" w:hAnsi="ＭＳ 明朝" w:hint="eastAsia"/>
          <w:color w:val="000000" w:themeColor="text1"/>
          <w:sz w:val="24"/>
        </w:rPr>
        <w:t>法に基づき、自ら</w:t>
      </w:r>
      <w:r w:rsidR="00750450" w:rsidRPr="00E65099">
        <w:rPr>
          <w:rFonts w:ascii="ＭＳ 明朝" w:eastAsia="ＭＳ 明朝" w:hAnsi="ＭＳ 明朝"/>
          <w:color w:val="000000" w:themeColor="text1"/>
          <w:sz w:val="24"/>
        </w:rPr>
        <w:t>適切な</w:t>
      </w:r>
      <w:r w:rsidR="0019118C" w:rsidRPr="00E65099">
        <w:rPr>
          <w:rFonts w:ascii="ＭＳ 明朝" w:eastAsia="ＭＳ 明朝" w:hAnsi="ＭＳ 明朝" w:hint="eastAsia"/>
          <w:color w:val="000000" w:themeColor="text1"/>
          <w:sz w:val="24"/>
        </w:rPr>
        <w:t>安全管理措置</w:t>
      </w:r>
      <w:r w:rsidR="00750450" w:rsidRPr="00E65099">
        <w:rPr>
          <w:rFonts w:ascii="ＭＳ 明朝" w:eastAsia="ＭＳ 明朝" w:hAnsi="ＭＳ 明朝"/>
          <w:color w:val="000000" w:themeColor="text1"/>
          <w:sz w:val="24"/>
        </w:rPr>
        <w:t>を講ずる必要がある。</w:t>
      </w:r>
      <w:r w:rsidR="00A665E8" w:rsidRPr="00E65099">
        <w:rPr>
          <w:rFonts w:ascii="ＭＳ 明朝" w:eastAsia="ＭＳ 明朝" w:hAnsi="ＭＳ 明朝" w:hint="eastAsia"/>
          <w:color w:val="000000" w:themeColor="text1"/>
          <w:sz w:val="24"/>
        </w:rPr>
        <w:t>また、当該データのうち個人情報については、</w:t>
      </w:r>
      <w:r w:rsidR="00A665E8" w:rsidRPr="00E65099">
        <w:rPr>
          <w:rFonts w:ascii="ＭＳ 明朝" w:eastAsia="ＭＳ 明朝" w:hAnsi="ＭＳ 明朝"/>
          <w:color w:val="000000" w:themeColor="text1"/>
          <w:sz w:val="24"/>
        </w:rPr>
        <w:t>個人情報の保護に関する法律（平成15年法律第57号）に基</w:t>
      </w:r>
      <w:r w:rsidR="00A665E8" w:rsidRPr="00E65099">
        <w:rPr>
          <w:rFonts w:ascii="ＭＳ 明朝" w:eastAsia="ＭＳ 明朝" w:hAnsi="ＭＳ 明朝"/>
          <w:color w:val="000000" w:themeColor="text1"/>
          <w:sz w:val="24"/>
        </w:rPr>
        <w:lastRenderedPageBreak/>
        <w:t>づき、個人情報の保護に関する法律についてのガイドライン（行政機関等編）及び個人情報の保護に関する法律についての事務対応ガイド（行政機関等向け）等を踏まえつつ、外的環境の把握を含む必要かつ適切な安全管理措置を講ずる必要がある。</w:t>
      </w:r>
    </w:p>
    <w:p w14:paraId="256825D6" w14:textId="77777777" w:rsidR="00750450" w:rsidRPr="00E65099" w:rsidRDefault="00750450" w:rsidP="00640CC7">
      <w:pPr>
        <w:ind w:leftChars="299" w:left="837" w:hangingChars="87" w:hanging="209"/>
        <w:rPr>
          <w:rFonts w:ascii="ＭＳ 明朝" w:eastAsia="ＭＳ 明朝" w:hAnsi="ＭＳ 明朝"/>
          <w:color w:val="000000" w:themeColor="text1"/>
          <w:sz w:val="24"/>
        </w:rPr>
      </w:pPr>
    </w:p>
    <w:p w14:paraId="27804296" w14:textId="07CA5A24" w:rsidR="00750450" w:rsidRPr="00E65099" w:rsidRDefault="00750450" w:rsidP="00640CC7">
      <w:pPr>
        <w:ind w:leftChars="299" w:left="837" w:hangingChars="87" w:hanging="209"/>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デジタル庁は、当該</w:t>
      </w:r>
      <w:r w:rsidR="00C24DA9" w:rsidRPr="00E65099">
        <w:rPr>
          <w:rFonts w:ascii="ＭＳ 明朝" w:eastAsia="ＭＳ 明朝" w:hAnsi="ＭＳ 明朝" w:hint="eastAsia"/>
          <w:color w:val="000000" w:themeColor="text1"/>
          <w:sz w:val="24"/>
        </w:rPr>
        <w:t>安全管理措置</w:t>
      </w:r>
      <w:r w:rsidRPr="00E65099">
        <w:rPr>
          <w:rFonts w:ascii="ＭＳ 明朝" w:eastAsia="ＭＳ 明朝" w:hAnsi="ＭＳ 明朝" w:hint="eastAsia"/>
          <w:color w:val="000000" w:themeColor="text1"/>
          <w:sz w:val="24"/>
        </w:rPr>
        <w:t>に関</w:t>
      </w:r>
      <w:r w:rsidR="00A20070" w:rsidRPr="00E65099">
        <w:rPr>
          <w:rFonts w:ascii="ＭＳ 明朝" w:eastAsia="ＭＳ 明朝" w:hAnsi="ＭＳ 明朝" w:hint="eastAsia"/>
          <w:color w:val="000000" w:themeColor="text1"/>
          <w:sz w:val="24"/>
        </w:rPr>
        <w:t>連</w:t>
      </w:r>
      <w:r w:rsidRPr="00E65099">
        <w:rPr>
          <w:rFonts w:ascii="ＭＳ 明朝" w:eastAsia="ＭＳ 明朝" w:hAnsi="ＭＳ 明朝" w:hint="eastAsia"/>
          <w:color w:val="000000" w:themeColor="text1"/>
          <w:sz w:val="24"/>
        </w:rPr>
        <w:t>し、個人情報保護委員会</w:t>
      </w:r>
      <w:r w:rsidR="00961191" w:rsidRPr="00E65099">
        <w:rPr>
          <w:rFonts w:ascii="ＭＳ 明朝" w:eastAsia="ＭＳ 明朝" w:hAnsi="ＭＳ 明朝" w:hint="eastAsia"/>
          <w:color w:val="000000" w:themeColor="text1"/>
          <w:sz w:val="24"/>
        </w:rPr>
        <w:t>の</w:t>
      </w:r>
      <w:r w:rsidRPr="00E65099">
        <w:rPr>
          <w:rFonts w:ascii="ＭＳ 明朝" w:eastAsia="ＭＳ 明朝" w:hAnsi="ＭＳ 明朝" w:hint="eastAsia"/>
          <w:color w:val="000000" w:themeColor="text1"/>
          <w:sz w:val="24"/>
        </w:rPr>
        <w:t>協力</w:t>
      </w:r>
      <w:r w:rsidR="00961191" w:rsidRPr="00E65099">
        <w:rPr>
          <w:rFonts w:ascii="ＭＳ 明朝" w:eastAsia="ＭＳ 明朝" w:hAnsi="ＭＳ 明朝" w:hint="eastAsia"/>
          <w:color w:val="000000" w:themeColor="text1"/>
          <w:sz w:val="24"/>
        </w:rPr>
        <w:t>を得て</w:t>
      </w:r>
      <w:r w:rsidRPr="00E65099">
        <w:rPr>
          <w:rFonts w:ascii="ＭＳ 明朝" w:eastAsia="ＭＳ 明朝" w:hAnsi="ＭＳ 明朝" w:hint="eastAsia"/>
          <w:color w:val="000000" w:themeColor="text1"/>
          <w:sz w:val="24"/>
        </w:rPr>
        <w:t>、地方公共団体に対し、技術的な助言等を行うとともに、地方公共団体は、自ら実施する</w:t>
      </w:r>
      <w:r w:rsidR="00C24DA9" w:rsidRPr="00E65099">
        <w:rPr>
          <w:rFonts w:ascii="ＭＳ 明朝" w:eastAsia="ＭＳ 明朝" w:hAnsi="ＭＳ 明朝" w:hint="eastAsia"/>
          <w:color w:val="000000" w:themeColor="text1"/>
          <w:sz w:val="24"/>
        </w:rPr>
        <w:t>安全管理措置</w:t>
      </w:r>
      <w:r w:rsidRPr="00E65099">
        <w:rPr>
          <w:rFonts w:ascii="ＭＳ 明朝" w:eastAsia="ＭＳ 明朝" w:hAnsi="ＭＳ 明朝" w:hint="eastAsia"/>
          <w:color w:val="000000" w:themeColor="text1"/>
          <w:sz w:val="24"/>
        </w:rPr>
        <w:t>の実施に必要な範囲において、デジタル庁に対して、追加的な情報提供や必要なセキュリティ対策等の措置を求めることができる。デジタル庁は、当該求めの内容がＣＳＰ</w:t>
      </w:r>
      <w:r w:rsidRPr="00E65099">
        <w:rPr>
          <w:rFonts w:ascii="ＭＳ 明朝" w:eastAsia="ＭＳ 明朝" w:hAnsi="ＭＳ 明朝"/>
          <w:color w:val="000000" w:themeColor="text1"/>
          <w:sz w:val="24"/>
        </w:rPr>
        <w:t>の管理責任の範囲にある場合は、</w:t>
      </w:r>
      <w:r w:rsidRPr="00E65099">
        <w:rPr>
          <w:rFonts w:ascii="ＭＳ 明朝" w:eastAsia="ＭＳ 明朝" w:hAnsi="ＭＳ 明朝" w:hint="eastAsia"/>
          <w:color w:val="000000" w:themeColor="text1"/>
          <w:sz w:val="24"/>
        </w:rPr>
        <w:t>ＣＳＰ</w:t>
      </w:r>
      <w:r w:rsidRPr="00E65099">
        <w:rPr>
          <w:rFonts w:ascii="ＭＳ 明朝" w:eastAsia="ＭＳ 明朝" w:hAnsi="ＭＳ 明朝"/>
          <w:color w:val="000000" w:themeColor="text1"/>
          <w:sz w:val="24"/>
        </w:rPr>
        <w:t>に</w:t>
      </w:r>
      <w:r w:rsidRPr="00E65099">
        <w:rPr>
          <w:rFonts w:ascii="ＭＳ 明朝" w:eastAsia="ＭＳ 明朝" w:hAnsi="ＭＳ 明朝" w:hint="eastAsia"/>
          <w:color w:val="000000" w:themeColor="text1"/>
          <w:sz w:val="24"/>
        </w:rPr>
        <w:t>追加的な情報提供や必要なセキュリティ対策等の</w:t>
      </w:r>
      <w:r w:rsidRPr="00E65099">
        <w:rPr>
          <w:rFonts w:ascii="ＭＳ 明朝" w:eastAsia="ＭＳ 明朝" w:hAnsi="ＭＳ 明朝"/>
          <w:color w:val="000000" w:themeColor="text1"/>
          <w:sz w:val="24"/>
        </w:rPr>
        <w:t>措置を求めることとする。</w:t>
      </w:r>
    </w:p>
    <w:p w14:paraId="0D2FA65A" w14:textId="77777777" w:rsidR="00824FA4" w:rsidRPr="00E65099" w:rsidRDefault="00824FA4" w:rsidP="00640CC7">
      <w:pPr>
        <w:ind w:leftChars="300" w:left="913" w:hangingChars="118" w:hanging="283"/>
        <w:rPr>
          <w:rFonts w:ascii="ＭＳ 明朝" w:eastAsia="ＭＳ 明朝" w:hAnsi="ＭＳ 明朝"/>
          <w:color w:val="000000" w:themeColor="text1"/>
          <w:sz w:val="24"/>
        </w:rPr>
      </w:pPr>
    </w:p>
    <w:p w14:paraId="3926BEC6" w14:textId="327B944F" w:rsidR="00824FA4" w:rsidRPr="00E65099" w:rsidRDefault="00824FA4" w:rsidP="00640CC7">
      <w:pPr>
        <w:ind w:leftChars="100" w:left="210" w:firstLineChars="100" w:firstLine="241"/>
        <w:rPr>
          <w:rFonts w:ascii="ＭＳ ゴシック" w:eastAsia="ＭＳ ゴシック" w:hAnsi="ＭＳ ゴシック"/>
          <w:b/>
          <w:bCs/>
          <w:color w:val="000000" w:themeColor="text1"/>
          <w:sz w:val="24"/>
        </w:rPr>
      </w:pPr>
      <w:bookmarkStart w:id="39" w:name="_Hlk108098390"/>
      <w:r w:rsidRPr="00E65099">
        <w:rPr>
          <w:rFonts w:ascii="ＭＳ ゴシック" w:eastAsia="ＭＳ ゴシック" w:hAnsi="ＭＳ ゴシック"/>
          <w:b/>
          <w:bCs/>
          <w:color w:val="000000" w:themeColor="text1"/>
          <w:sz w:val="24"/>
        </w:rPr>
        <w:t>4.3.5.5</w:t>
      </w:r>
      <w:r w:rsidRPr="00E65099">
        <w:rPr>
          <w:rFonts w:ascii="ＭＳ ゴシック" w:eastAsia="ＭＳ ゴシック" w:hAnsi="ＭＳ ゴシック" w:hint="eastAsia"/>
          <w:b/>
          <w:bCs/>
          <w:color w:val="000000" w:themeColor="text1"/>
          <w:sz w:val="24"/>
        </w:rPr>
        <w:t xml:space="preserve">　ガバメントクラウドの</w:t>
      </w:r>
      <w:r w:rsidR="005536BD" w:rsidRPr="00E65099">
        <w:rPr>
          <w:rFonts w:ascii="ＭＳ ゴシック" w:eastAsia="ＭＳ ゴシック" w:hAnsi="ＭＳ ゴシック" w:hint="eastAsia"/>
          <w:b/>
          <w:bCs/>
          <w:color w:val="000000" w:themeColor="text1"/>
          <w:sz w:val="24"/>
        </w:rPr>
        <w:t>利用料</w:t>
      </w:r>
    </w:p>
    <w:p w14:paraId="1E717930" w14:textId="77777777" w:rsidR="00824FA4" w:rsidRPr="00E65099" w:rsidRDefault="00824FA4" w:rsidP="00640CC7">
      <w:pPr>
        <w:ind w:leftChars="100" w:left="210"/>
        <w:rPr>
          <w:rFonts w:ascii="ＭＳ ゴシック" w:eastAsia="ＭＳ ゴシック" w:hAnsi="ＭＳ ゴシック"/>
          <w:b/>
          <w:bCs/>
          <w:color w:val="000000" w:themeColor="text1"/>
          <w:sz w:val="24"/>
        </w:rPr>
      </w:pPr>
    </w:p>
    <w:p w14:paraId="130FB0B9" w14:textId="0FC19E4B" w:rsidR="005536BD" w:rsidRPr="00E65099" w:rsidRDefault="0085674F" w:rsidP="00640CC7">
      <w:pPr>
        <w:ind w:leftChars="299" w:left="85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地方公共団体の基幹業務システム等が活用するガバメントクラウドの利用料については、クラウド利用料は地方公共団体が現行システムで負担する運用経費に相当するものであること、標準準拠システムを効率的に構築・運用していくための競争環境を適切に確保していく必要があること、ガバメントクラウド上の各種サービスへの円滑な接続など他の環境にはない利点があることを踏まえ、ガバメントクラウドの利用に応じて地方公共団体が負担する。</w:t>
      </w:r>
      <w:r w:rsidR="003E737C" w:rsidRPr="00E65099">
        <w:rPr>
          <w:rFonts w:ascii="ＭＳ 明朝" w:eastAsia="ＭＳ 明朝" w:hAnsi="ＭＳ 明朝" w:hint="eastAsia"/>
          <w:color w:val="000000" w:themeColor="text1"/>
          <w:sz w:val="24"/>
        </w:rPr>
        <w:t>利用料の負担方法については、利用料等の見通しや先行事業等での検証結果などを明らかにした上で、デジタル庁、総務省、財務省、地方公共団体等が協議して検討を行い、令和６年度（</w:t>
      </w:r>
      <w:r w:rsidR="003E737C" w:rsidRPr="00E65099">
        <w:rPr>
          <w:rFonts w:ascii="ＭＳ 明朝" w:eastAsia="ＭＳ 明朝" w:hAnsi="ＭＳ 明朝"/>
          <w:color w:val="000000" w:themeColor="text1"/>
          <w:sz w:val="24"/>
        </w:rPr>
        <w:t>2024年度）予算編成と併せて具体化を進め、デジタル庁が別途定める。</w:t>
      </w:r>
    </w:p>
    <w:p w14:paraId="3317A692" w14:textId="77777777" w:rsidR="0085674F" w:rsidRPr="00E65099" w:rsidRDefault="0085674F" w:rsidP="00640CC7">
      <w:pPr>
        <w:ind w:leftChars="299" w:left="851" w:hangingChars="93" w:hanging="223"/>
        <w:rPr>
          <w:rFonts w:ascii="ＭＳ 明朝" w:eastAsia="ＭＳ 明朝" w:hAnsi="ＭＳ 明朝"/>
          <w:color w:val="000000" w:themeColor="text1"/>
          <w:sz w:val="24"/>
        </w:rPr>
      </w:pPr>
    </w:p>
    <w:bookmarkEnd w:id="39"/>
    <w:p w14:paraId="05568E26" w14:textId="01883777" w:rsidR="00824FA4" w:rsidRPr="00E65099" w:rsidRDefault="004D7F10" w:rsidP="00640CC7">
      <w:pPr>
        <w:ind w:leftChars="300" w:left="913" w:hangingChars="118" w:hanging="28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現行システムからの円滑なデータ移行・ガバメントクラウド上のシステムへの連携を実現するとともに、業務全体の運用コストの適正化により、標準化対象事務に関する情報システムの運用経費等の３割削減の実現につなげるため、早期にガバメントクラウドへ移行し、国が行う検証等の取組に積極的に参加する団体に対しては、標準準拠システムを効率的に運用するために検証を行いながら移行を進められるよう、技術的支援に加え、当該検証等に要する費用を国が支援するなど、必要な支援を行う。</w:t>
      </w:r>
    </w:p>
    <w:p w14:paraId="4BB2A047" w14:textId="77777777" w:rsidR="004D7F10" w:rsidRPr="00E65099" w:rsidRDefault="004D7F10" w:rsidP="00640CC7">
      <w:pPr>
        <w:ind w:leftChars="300" w:left="913" w:hangingChars="118" w:hanging="283"/>
        <w:rPr>
          <w:rFonts w:ascii="ＭＳ 明朝" w:eastAsia="ＭＳ 明朝" w:hAnsi="ＭＳ 明朝"/>
          <w:color w:val="000000" w:themeColor="text1"/>
          <w:sz w:val="24"/>
        </w:rPr>
      </w:pPr>
    </w:p>
    <w:p w14:paraId="00568532" w14:textId="1B580787" w:rsidR="00893AA7" w:rsidRPr="00E65099" w:rsidRDefault="00894C4D" w:rsidP="00626DF6">
      <w:pPr>
        <w:pStyle w:val="2"/>
        <w:rPr>
          <w:rFonts w:ascii="ＭＳ ゴシック" w:eastAsia="ＭＳ ゴシック" w:hAnsi="ＭＳ ゴシック"/>
          <w:b/>
          <w:bCs/>
          <w:color w:val="000000" w:themeColor="text1"/>
          <w:sz w:val="24"/>
          <w:szCs w:val="24"/>
        </w:rPr>
      </w:pPr>
      <w:bookmarkStart w:id="40" w:name="_Toc98950270"/>
      <w:r w:rsidRPr="00E65099">
        <w:rPr>
          <w:rFonts w:ascii="ＭＳ ゴシック" w:eastAsia="ＭＳ ゴシック" w:hAnsi="ＭＳ ゴシック"/>
          <w:b/>
          <w:bCs/>
          <w:color w:val="000000" w:themeColor="text1"/>
          <w:sz w:val="24"/>
          <w:szCs w:val="24"/>
        </w:rPr>
        <w:t xml:space="preserve">4.4　</w:t>
      </w:r>
      <w:r w:rsidR="00893AA7" w:rsidRPr="00E65099">
        <w:rPr>
          <w:rFonts w:ascii="ＭＳ ゴシック" w:eastAsia="ＭＳ ゴシック" w:hAnsi="ＭＳ ゴシック"/>
          <w:b/>
          <w:bCs/>
          <w:color w:val="000000" w:themeColor="text1"/>
          <w:sz w:val="24"/>
          <w:szCs w:val="24"/>
        </w:rPr>
        <w:t>共通</w:t>
      </w:r>
      <w:r w:rsidR="00FC0D74" w:rsidRPr="00E65099">
        <w:rPr>
          <w:rFonts w:ascii="ＭＳ ゴシック" w:eastAsia="ＭＳ ゴシック" w:hAnsi="ＭＳ ゴシック" w:hint="eastAsia"/>
          <w:b/>
          <w:bCs/>
          <w:color w:val="000000" w:themeColor="text1"/>
          <w:sz w:val="24"/>
          <w:szCs w:val="24"/>
        </w:rPr>
        <w:t>する基準を定めるべき</w:t>
      </w:r>
      <w:r w:rsidR="00893AA7" w:rsidRPr="00E65099">
        <w:rPr>
          <w:rFonts w:ascii="ＭＳ ゴシック" w:eastAsia="ＭＳ ゴシック" w:hAnsi="ＭＳ ゴシック"/>
          <w:b/>
          <w:bCs/>
          <w:color w:val="000000" w:themeColor="text1"/>
          <w:sz w:val="24"/>
          <w:szCs w:val="24"/>
        </w:rPr>
        <w:t>事項</w:t>
      </w:r>
      <w:r w:rsidR="00EE6C11" w:rsidRPr="00E65099">
        <w:rPr>
          <w:rFonts w:ascii="ＭＳ ゴシック" w:eastAsia="ＭＳ ゴシック" w:hAnsi="ＭＳ ゴシック"/>
          <w:b/>
          <w:bCs/>
          <w:color w:val="000000" w:themeColor="text1"/>
          <w:sz w:val="24"/>
          <w:szCs w:val="24"/>
        </w:rPr>
        <w:t>（</w:t>
      </w:r>
      <w:r w:rsidR="00E80C11" w:rsidRPr="00E65099">
        <w:rPr>
          <w:rFonts w:ascii="ＭＳ ゴシック" w:eastAsia="ＭＳ ゴシック" w:hAnsi="ＭＳ ゴシック"/>
          <w:b/>
          <w:bCs/>
          <w:color w:val="000000" w:themeColor="text1"/>
          <w:sz w:val="24"/>
          <w:szCs w:val="24"/>
        </w:rPr>
        <w:t>標準化法</w:t>
      </w:r>
      <w:r w:rsidR="0038283D" w:rsidRPr="00E65099">
        <w:rPr>
          <w:rFonts w:ascii="ＭＳ ゴシック" w:eastAsia="ＭＳ ゴシック" w:hAnsi="ＭＳ ゴシック"/>
          <w:b/>
          <w:bCs/>
          <w:color w:val="000000" w:themeColor="text1"/>
          <w:sz w:val="24"/>
          <w:szCs w:val="24"/>
        </w:rPr>
        <w:t>第５条第２項第３号ニ</w:t>
      </w:r>
      <w:r w:rsidR="00EE6C11" w:rsidRPr="00E65099">
        <w:rPr>
          <w:rFonts w:ascii="ＭＳ ゴシック" w:eastAsia="ＭＳ ゴシック" w:hAnsi="ＭＳ ゴシック"/>
          <w:b/>
          <w:bCs/>
          <w:color w:val="000000" w:themeColor="text1"/>
          <w:sz w:val="24"/>
          <w:szCs w:val="24"/>
        </w:rPr>
        <w:t>）</w:t>
      </w:r>
      <w:bookmarkEnd w:id="40"/>
    </w:p>
    <w:p w14:paraId="24FA9130" w14:textId="0D5A0661" w:rsidR="00893AA7" w:rsidRPr="00E65099" w:rsidRDefault="00893AA7" w:rsidP="00640CC7">
      <w:pPr>
        <w:rPr>
          <w:rFonts w:ascii="ＭＳ ゴシック" w:eastAsia="ＭＳ ゴシック" w:hAnsi="ＭＳ ゴシック"/>
          <w:color w:val="000000" w:themeColor="text1"/>
          <w:sz w:val="24"/>
        </w:rPr>
      </w:pPr>
    </w:p>
    <w:p w14:paraId="51B36505" w14:textId="14733A61" w:rsidR="00894C4D" w:rsidRPr="00E65099" w:rsidRDefault="00D25496" w:rsidP="00626DF6">
      <w:pPr>
        <w:pStyle w:val="3"/>
        <w:ind w:leftChars="0" w:left="0" w:firstLineChars="100" w:firstLine="241"/>
        <w:rPr>
          <w:rFonts w:ascii="ＭＳ ゴシック" w:eastAsia="ＭＳ ゴシック" w:hAnsi="ＭＳ ゴシック"/>
          <w:b/>
          <w:bCs/>
          <w:color w:val="000000" w:themeColor="text1"/>
          <w:sz w:val="24"/>
        </w:rPr>
      </w:pPr>
      <w:bookmarkStart w:id="41" w:name="_Toc98950271"/>
      <w:r w:rsidRPr="00E65099">
        <w:rPr>
          <w:rFonts w:ascii="ＭＳ ゴシック" w:eastAsia="ＭＳ ゴシック" w:hAnsi="ＭＳ ゴシック"/>
          <w:b/>
          <w:bCs/>
          <w:color w:val="000000" w:themeColor="text1"/>
          <w:sz w:val="24"/>
        </w:rPr>
        <w:t xml:space="preserve">4.4.1　</w:t>
      </w:r>
      <w:r w:rsidR="00707C1D" w:rsidRPr="00E65099">
        <w:rPr>
          <w:rFonts w:ascii="ＭＳ ゴシック" w:eastAsia="ＭＳ ゴシック" w:hAnsi="ＭＳ ゴシック" w:hint="eastAsia"/>
          <w:b/>
          <w:bCs/>
          <w:color w:val="000000" w:themeColor="text1"/>
          <w:sz w:val="24"/>
        </w:rPr>
        <w:t>共通機能の標準</w:t>
      </w:r>
      <w:bookmarkEnd w:id="41"/>
    </w:p>
    <w:p w14:paraId="2415F7E5" w14:textId="77777777" w:rsidR="00707C1D" w:rsidRPr="00E65099" w:rsidRDefault="00707C1D" w:rsidP="00640CC7">
      <w:pPr>
        <w:ind w:left="283" w:hangingChars="118" w:hanging="283"/>
        <w:rPr>
          <w:rFonts w:ascii="ＭＳ 明朝" w:eastAsia="ＭＳ 明朝" w:hAnsi="ＭＳ 明朝"/>
          <w:color w:val="000000" w:themeColor="text1"/>
          <w:sz w:val="24"/>
        </w:rPr>
      </w:pPr>
    </w:p>
    <w:p w14:paraId="3AF98EB1" w14:textId="15A8566B" w:rsidR="002E21F1" w:rsidRPr="00E65099" w:rsidRDefault="00D0458E" w:rsidP="00640CC7">
      <w:pPr>
        <w:ind w:leftChars="199" w:left="656" w:hangingChars="99" w:hanging="23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B96F00" w:rsidRPr="00E65099">
        <w:rPr>
          <w:rFonts w:ascii="ＭＳ 明朝" w:eastAsia="ＭＳ 明朝" w:hAnsi="ＭＳ 明朝" w:hint="eastAsia"/>
          <w:color w:val="000000" w:themeColor="text1"/>
          <w:sz w:val="24"/>
        </w:rPr>
        <w:t xml:space="preserve">　</w:t>
      </w:r>
      <w:r w:rsidR="00707C1D" w:rsidRPr="00E65099">
        <w:rPr>
          <w:rFonts w:ascii="ＭＳ 明朝" w:eastAsia="ＭＳ 明朝" w:hAnsi="ＭＳ 明朝"/>
          <w:color w:val="000000" w:themeColor="text1"/>
          <w:sz w:val="24"/>
        </w:rPr>
        <w:t>共通機能</w:t>
      </w:r>
      <w:r w:rsidR="002E21F1" w:rsidRPr="00E65099">
        <w:rPr>
          <w:rFonts w:ascii="ＭＳ 明朝" w:eastAsia="ＭＳ 明朝" w:hAnsi="ＭＳ 明朝" w:hint="eastAsia"/>
          <w:color w:val="000000" w:themeColor="text1"/>
          <w:sz w:val="24"/>
        </w:rPr>
        <w:t>とは、</w:t>
      </w:r>
      <w:r w:rsidR="00707C1D" w:rsidRPr="00E65099">
        <w:rPr>
          <w:rFonts w:ascii="ＭＳ 明朝" w:eastAsia="ＭＳ 明朝" w:hAnsi="ＭＳ 明朝"/>
          <w:color w:val="000000" w:themeColor="text1"/>
          <w:sz w:val="24"/>
        </w:rPr>
        <w:t>標準準拠システムを用いて業務を行う際に必要な機能であって、全ての標準化対象事務に係る標準準拠システムに共通</w:t>
      </w:r>
      <w:r w:rsidR="001F7463" w:rsidRPr="00E65099">
        <w:rPr>
          <w:rFonts w:ascii="ＭＳ 明朝" w:eastAsia="ＭＳ 明朝" w:hAnsi="ＭＳ 明朝" w:hint="eastAsia"/>
          <w:color w:val="000000" w:themeColor="text1"/>
          <w:sz w:val="24"/>
        </w:rPr>
        <w:t>して実装することができる</w:t>
      </w:r>
      <w:r w:rsidR="00707C1D" w:rsidRPr="00E65099">
        <w:rPr>
          <w:rFonts w:ascii="ＭＳ 明朝" w:eastAsia="ＭＳ 明朝" w:hAnsi="ＭＳ 明朝"/>
          <w:color w:val="000000" w:themeColor="text1"/>
          <w:sz w:val="24"/>
        </w:rPr>
        <w:t>機能</w:t>
      </w:r>
      <w:r w:rsidR="002E21F1" w:rsidRPr="00E65099">
        <w:rPr>
          <w:rFonts w:ascii="ＭＳ 明朝" w:eastAsia="ＭＳ 明朝" w:hAnsi="ＭＳ 明朝" w:hint="eastAsia"/>
          <w:color w:val="000000" w:themeColor="text1"/>
          <w:sz w:val="24"/>
        </w:rPr>
        <w:t>である。</w:t>
      </w:r>
    </w:p>
    <w:p w14:paraId="4F5809E3" w14:textId="77777777" w:rsidR="002E21F1" w:rsidRPr="00E65099" w:rsidRDefault="002E21F1" w:rsidP="00640CC7">
      <w:pPr>
        <w:ind w:leftChars="199" w:left="656" w:hangingChars="99" w:hanging="238"/>
        <w:rPr>
          <w:rFonts w:ascii="ＭＳ 明朝" w:eastAsia="ＭＳ 明朝" w:hAnsi="ＭＳ 明朝"/>
          <w:color w:val="000000" w:themeColor="text1"/>
          <w:sz w:val="24"/>
        </w:rPr>
      </w:pPr>
    </w:p>
    <w:p w14:paraId="4101F156" w14:textId="7FB1D723" w:rsidR="000C30C6" w:rsidRPr="00E65099" w:rsidRDefault="002E21F1" w:rsidP="00640CC7">
      <w:pPr>
        <w:ind w:leftChars="199" w:left="656" w:hangingChars="99" w:hanging="23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lastRenderedPageBreak/>
        <w:t xml:space="preserve">○　</w:t>
      </w:r>
      <w:r w:rsidR="00A9790C" w:rsidRPr="00E65099">
        <w:rPr>
          <w:rFonts w:ascii="ＭＳ 明朝" w:eastAsia="ＭＳ 明朝" w:hAnsi="ＭＳ 明朝" w:hint="eastAsia"/>
          <w:color w:val="000000" w:themeColor="text1"/>
          <w:sz w:val="24"/>
        </w:rPr>
        <w:t>デジタル庁は、共通機能の標準を作成することとし、地方公共団体は、事業者が提供する当該標準に準拠する</w:t>
      </w:r>
      <w:r w:rsidRPr="00E65099">
        <w:rPr>
          <w:rFonts w:ascii="ＭＳ 明朝" w:eastAsia="ＭＳ 明朝" w:hAnsi="ＭＳ 明朝" w:hint="eastAsia"/>
          <w:color w:val="000000" w:themeColor="text1"/>
          <w:sz w:val="24"/>
        </w:rPr>
        <w:t>共通機能</w:t>
      </w:r>
      <w:r w:rsidR="00D266A7" w:rsidRPr="00E65099">
        <w:rPr>
          <w:rFonts w:ascii="ＭＳ 明朝" w:eastAsia="ＭＳ 明朝" w:hAnsi="ＭＳ 明朝" w:hint="eastAsia"/>
          <w:color w:val="000000" w:themeColor="text1"/>
          <w:sz w:val="24"/>
        </w:rPr>
        <w:t>を選択する。</w:t>
      </w:r>
    </w:p>
    <w:p w14:paraId="0DEDB92D" w14:textId="77777777" w:rsidR="000C30C6" w:rsidRPr="00E65099" w:rsidRDefault="000C30C6" w:rsidP="00640CC7">
      <w:pPr>
        <w:ind w:left="283" w:hangingChars="118" w:hanging="283"/>
        <w:rPr>
          <w:rFonts w:ascii="ＭＳ 明朝" w:eastAsia="ＭＳ 明朝" w:hAnsi="ＭＳ 明朝"/>
          <w:color w:val="000000" w:themeColor="text1"/>
          <w:sz w:val="24"/>
        </w:rPr>
      </w:pPr>
    </w:p>
    <w:p w14:paraId="601F1C3D" w14:textId="47151128" w:rsidR="00707C1D" w:rsidRPr="00E65099" w:rsidRDefault="00707C1D" w:rsidP="00640CC7">
      <w:pPr>
        <w:ind w:leftChars="200" w:left="703" w:hangingChars="118" w:hanging="28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2E21F1" w:rsidRPr="00E65099">
        <w:rPr>
          <w:rFonts w:ascii="ＭＳ 明朝" w:eastAsia="ＭＳ 明朝" w:hAnsi="ＭＳ 明朝" w:hint="eastAsia"/>
          <w:color w:val="000000" w:themeColor="text1"/>
          <w:sz w:val="24"/>
        </w:rPr>
        <w:t>共通機能の標準</w:t>
      </w:r>
      <w:r w:rsidRPr="00E65099">
        <w:rPr>
          <w:rFonts w:ascii="ＭＳ 明朝" w:eastAsia="ＭＳ 明朝" w:hAnsi="ＭＳ 明朝" w:hint="eastAsia"/>
          <w:color w:val="000000" w:themeColor="text1"/>
          <w:sz w:val="24"/>
        </w:rPr>
        <w:t>の作成方針については、次のとおりとする。</w:t>
      </w:r>
    </w:p>
    <w:p w14:paraId="248B3743" w14:textId="3F1EAE33" w:rsidR="00707C1D" w:rsidRPr="00E65099" w:rsidRDefault="00707C1D" w:rsidP="00640CC7">
      <w:pPr>
        <w:ind w:leftChars="268" w:left="923" w:hangingChars="150" w:hanging="360"/>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(1)　標準準拠システムにおける共通機能とのインターフェース部分のカスタマイズを発生させないようにするため、共通機能と標準準拠</w:t>
      </w:r>
      <w:r w:rsidR="00626F44" w:rsidRPr="00E65099">
        <w:rPr>
          <w:rFonts w:ascii="ＭＳ 明朝" w:eastAsia="ＭＳ 明朝" w:hAnsi="ＭＳ 明朝" w:hint="eastAsia"/>
          <w:color w:val="000000" w:themeColor="text1"/>
          <w:sz w:val="24"/>
        </w:rPr>
        <w:t>システム</w:t>
      </w:r>
      <w:r w:rsidRPr="00E65099">
        <w:rPr>
          <w:rFonts w:ascii="ＭＳ 明朝" w:eastAsia="ＭＳ 明朝" w:hAnsi="ＭＳ 明朝"/>
          <w:color w:val="000000" w:themeColor="text1"/>
          <w:sz w:val="24"/>
        </w:rPr>
        <w:t>とのインターフェースについて</w:t>
      </w:r>
      <w:r w:rsidRPr="00E65099">
        <w:rPr>
          <w:rFonts w:ascii="ＭＳ 明朝" w:eastAsia="ＭＳ 明朝" w:hAnsi="ＭＳ 明朝" w:hint="eastAsia"/>
          <w:color w:val="000000" w:themeColor="text1"/>
          <w:sz w:val="24"/>
        </w:rPr>
        <w:t>標準</w:t>
      </w:r>
      <w:r w:rsidRPr="00E65099">
        <w:rPr>
          <w:rFonts w:ascii="ＭＳ 明朝" w:eastAsia="ＭＳ 明朝" w:hAnsi="ＭＳ 明朝"/>
          <w:color w:val="000000" w:themeColor="text1"/>
          <w:sz w:val="24"/>
        </w:rPr>
        <w:t>を作成する。</w:t>
      </w:r>
    </w:p>
    <w:p w14:paraId="0BD3DCC9" w14:textId="0C3A9E6B" w:rsidR="00707C1D" w:rsidRPr="00E65099" w:rsidRDefault="00707C1D" w:rsidP="00640CC7">
      <w:pPr>
        <w:ind w:leftChars="268" w:left="923" w:hangingChars="150" w:hanging="360"/>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(2)　共通機能における外部システムとのインターフェース部分は、外部システムのインターフェース</w:t>
      </w:r>
      <w:r w:rsidR="00665D22" w:rsidRPr="00E65099">
        <w:rPr>
          <w:rFonts w:ascii="ＭＳ 明朝" w:eastAsia="ＭＳ 明朝" w:hAnsi="ＭＳ 明朝" w:hint="eastAsia"/>
          <w:color w:val="000000" w:themeColor="text1"/>
          <w:sz w:val="24"/>
        </w:rPr>
        <w:t>仕様</w:t>
      </w:r>
      <w:r w:rsidRPr="00E65099">
        <w:rPr>
          <w:rFonts w:ascii="ＭＳ 明朝" w:eastAsia="ＭＳ 明朝" w:hAnsi="ＭＳ 明朝"/>
          <w:color w:val="000000" w:themeColor="text1"/>
          <w:sz w:val="24"/>
        </w:rPr>
        <w:t>に</w:t>
      </w:r>
      <w:r w:rsidR="008D347C" w:rsidRPr="00E65099">
        <w:rPr>
          <w:rFonts w:ascii="ＭＳ 明朝" w:eastAsia="ＭＳ 明朝" w:hAnsi="ＭＳ 明朝" w:hint="eastAsia"/>
          <w:color w:val="000000" w:themeColor="text1"/>
          <w:sz w:val="24"/>
        </w:rPr>
        <w:t>従う</w:t>
      </w:r>
      <w:r w:rsidRPr="00E65099">
        <w:rPr>
          <w:rFonts w:ascii="ＭＳ 明朝" w:eastAsia="ＭＳ 明朝" w:hAnsi="ＭＳ 明朝"/>
          <w:color w:val="000000" w:themeColor="text1"/>
          <w:sz w:val="24"/>
        </w:rPr>
        <w:t>。</w:t>
      </w:r>
    </w:p>
    <w:p w14:paraId="59C9BD85" w14:textId="47F9AD76" w:rsidR="00707C1D" w:rsidRPr="00E65099" w:rsidRDefault="00707C1D" w:rsidP="00640CC7">
      <w:pPr>
        <w:ind w:leftChars="268" w:left="923" w:hangingChars="150" w:hanging="360"/>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 xml:space="preserve">(3)　</w:t>
      </w:r>
      <w:r w:rsidR="000A3A37" w:rsidRPr="00E65099">
        <w:rPr>
          <w:rFonts w:ascii="ＭＳ 明朝" w:eastAsia="ＭＳ 明朝" w:hAnsi="ＭＳ 明朝" w:hint="eastAsia"/>
          <w:color w:val="000000" w:themeColor="text1"/>
          <w:sz w:val="24"/>
        </w:rPr>
        <w:t>共通機能</w:t>
      </w:r>
      <w:r w:rsidR="00BC12F5" w:rsidRPr="00E65099">
        <w:rPr>
          <w:rFonts w:ascii="ＭＳ 明朝" w:eastAsia="ＭＳ 明朝" w:hAnsi="ＭＳ 明朝" w:hint="eastAsia"/>
          <w:color w:val="000000" w:themeColor="text1"/>
          <w:sz w:val="24"/>
        </w:rPr>
        <w:t>の内部の機能</w:t>
      </w:r>
      <w:r w:rsidR="000A3A37" w:rsidRPr="00E65099">
        <w:rPr>
          <w:rFonts w:ascii="ＭＳ 明朝" w:eastAsia="ＭＳ 明朝" w:hAnsi="ＭＳ 明朝" w:hint="eastAsia"/>
          <w:color w:val="000000" w:themeColor="text1"/>
          <w:sz w:val="24"/>
        </w:rPr>
        <w:t>については、</w:t>
      </w:r>
      <w:r w:rsidR="00CA2BA0" w:rsidRPr="00E65099">
        <w:rPr>
          <w:rFonts w:ascii="ＭＳ 明朝" w:eastAsia="ＭＳ 明朝" w:hAnsi="ＭＳ 明朝" w:hint="eastAsia"/>
          <w:color w:val="000000" w:themeColor="text1"/>
          <w:sz w:val="24"/>
        </w:rPr>
        <w:t>最低限の実装必須機能について標準を作成することとし、</w:t>
      </w:r>
      <w:r w:rsidRPr="00E65099">
        <w:rPr>
          <w:rFonts w:ascii="ＭＳ 明朝" w:eastAsia="ＭＳ 明朝" w:hAnsi="ＭＳ 明朝"/>
          <w:color w:val="000000" w:themeColor="text1"/>
          <w:sz w:val="24"/>
        </w:rPr>
        <w:t>各事業者が共通機能</w:t>
      </w:r>
      <w:r w:rsidR="00B213E2" w:rsidRPr="00E65099">
        <w:rPr>
          <w:rFonts w:ascii="ＭＳ 明朝" w:eastAsia="ＭＳ 明朝" w:hAnsi="ＭＳ 明朝" w:hint="eastAsia"/>
          <w:color w:val="000000" w:themeColor="text1"/>
          <w:sz w:val="24"/>
        </w:rPr>
        <w:t>の内部の</w:t>
      </w:r>
      <w:r w:rsidR="00C66AFB" w:rsidRPr="00E65099">
        <w:rPr>
          <w:rFonts w:ascii="ＭＳ 明朝" w:eastAsia="ＭＳ 明朝" w:hAnsi="ＭＳ 明朝" w:hint="eastAsia"/>
          <w:color w:val="000000" w:themeColor="text1"/>
          <w:sz w:val="24"/>
        </w:rPr>
        <w:t>機能を新たに追加すること</w:t>
      </w:r>
      <w:r w:rsidR="003132D7" w:rsidRPr="00E65099">
        <w:rPr>
          <w:rFonts w:ascii="ＭＳ 明朝" w:eastAsia="ＭＳ 明朝" w:hAnsi="ＭＳ 明朝" w:hint="eastAsia"/>
          <w:color w:val="000000" w:themeColor="text1"/>
          <w:sz w:val="24"/>
        </w:rPr>
        <w:t>や</w:t>
      </w:r>
      <w:r w:rsidRPr="00E65099">
        <w:rPr>
          <w:rFonts w:ascii="ＭＳ 明朝" w:eastAsia="ＭＳ 明朝" w:hAnsi="ＭＳ 明朝"/>
          <w:color w:val="000000" w:themeColor="text1"/>
          <w:sz w:val="24"/>
        </w:rPr>
        <w:t>、共通機能と疎結合の形で新</w:t>
      </w:r>
      <w:r w:rsidR="002118C8" w:rsidRPr="00E65099">
        <w:rPr>
          <w:rFonts w:ascii="ＭＳ 明朝" w:eastAsia="ＭＳ 明朝" w:hAnsi="ＭＳ 明朝" w:hint="eastAsia"/>
          <w:color w:val="000000" w:themeColor="text1"/>
          <w:sz w:val="24"/>
        </w:rPr>
        <w:t>た</w:t>
      </w:r>
      <w:r w:rsidRPr="00E65099">
        <w:rPr>
          <w:rFonts w:ascii="ＭＳ 明朝" w:eastAsia="ＭＳ 明朝" w:hAnsi="ＭＳ 明朝"/>
          <w:color w:val="000000" w:themeColor="text1"/>
          <w:sz w:val="24"/>
        </w:rPr>
        <w:t>に機能を作ることも妨げない。</w:t>
      </w:r>
    </w:p>
    <w:p w14:paraId="5AF12946" w14:textId="771F0670" w:rsidR="00707C1D" w:rsidRPr="00E65099" w:rsidRDefault="00707C1D" w:rsidP="00640CC7">
      <w:pPr>
        <w:rPr>
          <w:rFonts w:ascii="ＭＳ 明朝" w:eastAsia="ＭＳ 明朝" w:hAnsi="ＭＳ 明朝"/>
          <w:color w:val="000000" w:themeColor="text1"/>
          <w:sz w:val="24"/>
        </w:rPr>
      </w:pPr>
    </w:p>
    <w:p w14:paraId="7C46E4E7" w14:textId="12306A0A" w:rsidR="00707C1D" w:rsidRPr="00E65099" w:rsidRDefault="00707C1D" w:rsidP="00640CC7">
      <w:pPr>
        <w:ind w:leftChars="199" w:left="656" w:hangingChars="99" w:hanging="23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共通機能の標準は、上記の作成方針に</w:t>
      </w:r>
      <w:r w:rsidR="00716099" w:rsidRPr="00E65099">
        <w:rPr>
          <w:rFonts w:ascii="ＭＳ 明朝" w:eastAsia="ＭＳ 明朝" w:hAnsi="ＭＳ 明朝" w:hint="eastAsia"/>
          <w:color w:val="000000" w:themeColor="text1"/>
          <w:sz w:val="24"/>
        </w:rPr>
        <w:t>従い</w:t>
      </w:r>
      <w:r w:rsidRPr="00E65099">
        <w:rPr>
          <w:rFonts w:ascii="ＭＳ 明朝" w:eastAsia="ＭＳ 明朝" w:hAnsi="ＭＳ 明朝" w:hint="eastAsia"/>
          <w:color w:val="000000" w:themeColor="text1"/>
          <w:sz w:val="24"/>
        </w:rPr>
        <w:t>、次の機能について定めることを基本とする。</w:t>
      </w:r>
    </w:p>
    <w:p w14:paraId="37B5E604" w14:textId="56892217" w:rsidR="00D55B71" w:rsidRPr="00E65099" w:rsidRDefault="00D55B71" w:rsidP="00640CC7">
      <w:pPr>
        <w:ind w:leftChars="299" w:left="964" w:hangingChars="140" w:hanging="336"/>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(1)</w:t>
      </w:r>
      <w:r w:rsidR="00781E44"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申請管理機能（</w:t>
      </w:r>
      <w:r w:rsidR="007254C9" w:rsidRPr="00E65099">
        <w:rPr>
          <w:rFonts w:ascii="ＭＳ 明朝" w:eastAsia="ＭＳ 明朝" w:hAnsi="ＭＳ 明朝" w:hint="eastAsia"/>
          <w:color w:val="000000" w:themeColor="text1"/>
          <w:sz w:val="24"/>
        </w:rPr>
        <w:t>申請者が</w:t>
      </w:r>
      <w:r w:rsidR="00336A5A" w:rsidRPr="00E65099">
        <w:rPr>
          <w:rFonts w:ascii="ＭＳ 明朝" w:eastAsia="ＭＳ 明朝" w:hAnsi="ＭＳ 明朝" w:hint="eastAsia"/>
          <w:color w:val="000000" w:themeColor="text1"/>
          <w:sz w:val="24"/>
        </w:rPr>
        <w:t>地方公共団体</w:t>
      </w:r>
      <w:r w:rsidR="007254C9" w:rsidRPr="00E65099">
        <w:rPr>
          <w:rFonts w:ascii="ＭＳ 明朝" w:eastAsia="ＭＳ 明朝" w:hAnsi="ＭＳ 明朝" w:hint="eastAsia"/>
          <w:color w:val="000000" w:themeColor="text1"/>
          <w:sz w:val="24"/>
        </w:rPr>
        <w:t>に対し申請手続等を行う</w:t>
      </w:r>
      <w:r w:rsidRPr="00E65099">
        <w:rPr>
          <w:rFonts w:ascii="ＭＳ 明朝" w:eastAsia="ＭＳ 明朝" w:hAnsi="ＭＳ 明朝"/>
          <w:color w:val="000000" w:themeColor="text1"/>
          <w:sz w:val="24"/>
        </w:rPr>
        <w:t>マイナポータルと</w:t>
      </w:r>
      <w:r w:rsidR="00732D8A" w:rsidRPr="00E65099">
        <w:rPr>
          <w:rFonts w:ascii="ＭＳ 明朝" w:eastAsia="ＭＳ 明朝" w:hAnsi="ＭＳ 明朝" w:hint="eastAsia"/>
          <w:color w:val="000000" w:themeColor="text1"/>
          <w:sz w:val="24"/>
        </w:rPr>
        <w:t>標準準拠</w:t>
      </w:r>
      <w:r w:rsidRPr="00E65099">
        <w:rPr>
          <w:rFonts w:ascii="ＭＳ 明朝" w:eastAsia="ＭＳ 明朝" w:hAnsi="ＭＳ 明朝"/>
          <w:color w:val="000000" w:themeColor="text1"/>
          <w:sz w:val="24"/>
        </w:rPr>
        <w:t>システムの間を連携する機能）</w:t>
      </w:r>
    </w:p>
    <w:p w14:paraId="74A48D08" w14:textId="751F5067" w:rsidR="00D55B71" w:rsidRPr="00E65099" w:rsidRDefault="00D55B71" w:rsidP="00640CC7">
      <w:pPr>
        <w:ind w:leftChars="299" w:left="964" w:hangingChars="140" w:hanging="336"/>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(2)</w:t>
      </w:r>
      <w:r w:rsidR="00781E44"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庁内データ連携機能（</w:t>
      </w:r>
      <w:r w:rsidR="001E720A" w:rsidRPr="00E65099">
        <w:rPr>
          <w:rFonts w:ascii="ＭＳ 明朝" w:eastAsia="ＭＳ 明朝" w:hAnsi="ＭＳ 明朝" w:hint="eastAsia"/>
          <w:color w:val="000000" w:themeColor="text1"/>
          <w:sz w:val="24"/>
        </w:rPr>
        <w:t>標準準拠</w:t>
      </w:r>
      <w:r w:rsidRPr="00E65099">
        <w:rPr>
          <w:rFonts w:ascii="ＭＳ 明朝" w:eastAsia="ＭＳ 明朝" w:hAnsi="ＭＳ 明朝"/>
          <w:color w:val="000000" w:themeColor="text1"/>
          <w:sz w:val="24"/>
        </w:rPr>
        <w:t>システムが、他の</w:t>
      </w:r>
      <w:r w:rsidR="001E720A" w:rsidRPr="00E65099">
        <w:rPr>
          <w:rFonts w:ascii="ＭＳ 明朝" w:eastAsia="ＭＳ 明朝" w:hAnsi="ＭＳ 明朝" w:hint="eastAsia"/>
          <w:color w:val="000000" w:themeColor="text1"/>
          <w:sz w:val="24"/>
        </w:rPr>
        <w:t>標準準拠</w:t>
      </w:r>
      <w:r w:rsidRPr="00E65099">
        <w:rPr>
          <w:rFonts w:ascii="ＭＳ 明朝" w:eastAsia="ＭＳ 明朝" w:hAnsi="ＭＳ 明朝"/>
          <w:color w:val="000000" w:themeColor="text1"/>
          <w:sz w:val="24"/>
        </w:rPr>
        <w:t>システムにデータを送信又は他の</w:t>
      </w:r>
      <w:r w:rsidR="001E720A" w:rsidRPr="00E65099">
        <w:rPr>
          <w:rFonts w:ascii="ＭＳ 明朝" w:eastAsia="ＭＳ 明朝" w:hAnsi="ＭＳ 明朝" w:hint="eastAsia"/>
          <w:color w:val="000000" w:themeColor="text1"/>
          <w:sz w:val="24"/>
        </w:rPr>
        <w:t>標準準拠</w:t>
      </w:r>
      <w:r w:rsidRPr="00E65099">
        <w:rPr>
          <w:rFonts w:ascii="ＭＳ 明朝" w:eastAsia="ＭＳ 明朝" w:hAnsi="ＭＳ 明朝"/>
          <w:color w:val="000000" w:themeColor="text1"/>
          <w:sz w:val="24"/>
        </w:rPr>
        <w:t>システムからデータを受信することを効率的かつ円滑に行う機能）</w:t>
      </w:r>
    </w:p>
    <w:p w14:paraId="644CE9D1" w14:textId="513C7924" w:rsidR="00D55B71" w:rsidRPr="00E65099" w:rsidRDefault="00D55B71" w:rsidP="00640CC7">
      <w:pPr>
        <w:ind w:leftChars="299" w:left="964" w:hangingChars="140" w:hanging="336"/>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(3)</w:t>
      </w:r>
      <w:r w:rsidR="00781E44" w:rsidRPr="00E65099">
        <w:rPr>
          <w:rFonts w:ascii="ＭＳ 明朝" w:eastAsia="ＭＳ 明朝" w:hAnsi="ＭＳ 明朝" w:hint="eastAsia"/>
          <w:color w:val="000000" w:themeColor="text1"/>
          <w:sz w:val="24"/>
        </w:rPr>
        <w:t xml:space="preserve">　</w:t>
      </w:r>
      <w:r w:rsidR="00371427" w:rsidRPr="00E65099">
        <w:rPr>
          <w:rFonts w:ascii="ＭＳ 明朝" w:eastAsia="ＭＳ 明朝" w:hAnsi="ＭＳ 明朝" w:hint="eastAsia"/>
          <w:color w:val="000000" w:themeColor="text1"/>
          <w:sz w:val="24"/>
        </w:rPr>
        <w:t>住登外者</w:t>
      </w:r>
      <w:r w:rsidRPr="00E65099">
        <w:rPr>
          <w:rFonts w:ascii="ＭＳ 明朝" w:eastAsia="ＭＳ 明朝" w:hAnsi="ＭＳ 明朝"/>
          <w:color w:val="000000" w:themeColor="text1"/>
          <w:sz w:val="24"/>
        </w:rPr>
        <w:t>宛名番号管理機能（庁内で管理する住登外者を一意に特定するための</w:t>
      </w:r>
      <w:r w:rsidR="00C9455E" w:rsidRPr="00E65099">
        <w:rPr>
          <w:rFonts w:ascii="ＭＳ 明朝" w:eastAsia="ＭＳ 明朝" w:hAnsi="ＭＳ 明朝" w:hint="eastAsia"/>
          <w:color w:val="000000" w:themeColor="text1"/>
          <w:sz w:val="24"/>
        </w:rPr>
        <w:t>住登外者</w:t>
      </w:r>
      <w:r w:rsidRPr="00E65099">
        <w:rPr>
          <w:rFonts w:ascii="ＭＳ 明朝" w:eastAsia="ＭＳ 明朝" w:hAnsi="ＭＳ 明朝"/>
          <w:color w:val="000000" w:themeColor="text1"/>
          <w:sz w:val="24"/>
        </w:rPr>
        <w:t>宛名番号を</w:t>
      </w:r>
      <w:r w:rsidR="00716099" w:rsidRPr="00E65099">
        <w:rPr>
          <w:rFonts w:ascii="ＭＳ 明朝" w:eastAsia="ＭＳ 明朝" w:hAnsi="ＭＳ 明朝" w:hint="eastAsia"/>
          <w:color w:val="000000" w:themeColor="text1"/>
          <w:sz w:val="24"/>
        </w:rPr>
        <w:t>付番・</w:t>
      </w:r>
      <w:r w:rsidRPr="00E65099">
        <w:rPr>
          <w:rFonts w:ascii="ＭＳ 明朝" w:eastAsia="ＭＳ 明朝" w:hAnsi="ＭＳ 明朝"/>
          <w:color w:val="000000" w:themeColor="text1"/>
          <w:sz w:val="24"/>
        </w:rPr>
        <w:t>管理する機能）</w:t>
      </w:r>
    </w:p>
    <w:p w14:paraId="765CC1EF" w14:textId="384C7F2B" w:rsidR="00D55B71" w:rsidRPr="00E65099" w:rsidRDefault="00D55B71" w:rsidP="00640CC7">
      <w:pPr>
        <w:ind w:leftChars="299" w:left="964" w:hangingChars="140" w:hanging="336"/>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(4)</w:t>
      </w:r>
      <w:r w:rsidR="00781E44"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団体内統合宛名機能（団体内統合宛名番号を付番し、中間サーバと連携する機能）</w:t>
      </w:r>
    </w:p>
    <w:p w14:paraId="50F988B4" w14:textId="3B608A32" w:rsidR="0097730C" w:rsidRPr="00E65099" w:rsidRDefault="00D55B71" w:rsidP="00640CC7">
      <w:pPr>
        <w:ind w:leftChars="299" w:left="964" w:hangingChars="140" w:hanging="336"/>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(5)</w:t>
      </w:r>
      <w:r w:rsidR="00781E44" w:rsidRPr="00E65099">
        <w:rPr>
          <w:rFonts w:ascii="ＭＳ 明朝" w:eastAsia="ＭＳ 明朝" w:hAnsi="ＭＳ 明朝" w:hint="eastAsia"/>
          <w:color w:val="000000" w:themeColor="text1"/>
          <w:sz w:val="24"/>
        </w:rPr>
        <w:t xml:space="preserve">　</w:t>
      </w:r>
      <w:r w:rsidR="00130E2A" w:rsidRPr="00E65099">
        <w:rPr>
          <w:rFonts w:ascii="ＭＳ 明朝" w:eastAsia="ＭＳ 明朝" w:hAnsi="ＭＳ 明朝" w:hint="eastAsia"/>
          <w:color w:val="000000" w:themeColor="text1"/>
          <w:sz w:val="24"/>
        </w:rPr>
        <w:t>ＥＵＣ</w:t>
      </w:r>
      <w:r w:rsidR="003D6E69" w:rsidRPr="00E65099">
        <w:rPr>
          <w:rFonts w:ascii="ＭＳ 明朝" w:eastAsia="ＭＳ 明朝" w:hAnsi="ＭＳ 明朝"/>
          <w:color w:val="000000" w:themeColor="text1"/>
          <w:sz w:val="24"/>
        </w:rPr>
        <w:t>機能（職員自身が表計算ソフト等を用いて情報を活用するために基幹業務システムのデータを抽出、分析、加工、出力する機能）</w:t>
      </w:r>
    </w:p>
    <w:p w14:paraId="5CC906E2" w14:textId="2AF168E1" w:rsidR="003341BA" w:rsidRPr="00E65099" w:rsidRDefault="00E65963" w:rsidP="00640CC7">
      <w:pPr>
        <w:ind w:leftChars="299" w:left="964" w:hangingChars="140" w:hanging="336"/>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(6)　統合収納管理機能・統合滞納管理機能（標準化対象システムにおける各賦課業務（税務、介護保険、国民健康保険、後期高齢者医療、子ども・子育て支援をいう。）のうち２業務以上と連携し、共通的に収納管理及び滞納管理を行う機能）</w:t>
      </w:r>
    </w:p>
    <w:p w14:paraId="556E3FC6" w14:textId="77777777" w:rsidR="00D55B71" w:rsidRPr="00E65099" w:rsidRDefault="00D55B71" w:rsidP="00640CC7">
      <w:pPr>
        <w:ind w:leftChars="200" w:left="703" w:hangingChars="118" w:hanging="283"/>
        <w:rPr>
          <w:rFonts w:ascii="ＭＳ 明朝" w:eastAsia="ＭＳ 明朝" w:hAnsi="ＭＳ 明朝"/>
          <w:color w:val="000000" w:themeColor="text1"/>
          <w:sz w:val="24"/>
        </w:rPr>
      </w:pPr>
    </w:p>
    <w:p w14:paraId="5A55259B" w14:textId="070B40B0" w:rsidR="00707C1D" w:rsidRPr="00E65099" w:rsidRDefault="00781E44" w:rsidP="00640CC7">
      <w:pPr>
        <w:ind w:leftChars="197" w:left="642" w:hangingChars="95" w:hanging="22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9779A8" w:rsidRPr="00E65099">
        <w:rPr>
          <w:rFonts w:ascii="ＭＳ 明朝" w:eastAsia="ＭＳ 明朝" w:hAnsi="ＭＳ 明朝" w:hint="eastAsia"/>
          <w:color w:val="000000" w:themeColor="text1"/>
          <w:sz w:val="24"/>
        </w:rPr>
        <w:t xml:space="preserve">　</w:t>
      </w:r>
      <w:r w:rsidR="00707C1D" w:rsidRPr="00E65099">
        <w:rPr>
          <w:rFonts w:ascii="ＭＳ 明朝" w:eastAsia="ＭＳ 明朝" w:hAnsi="ＭＳ 明朝"/>
          <w:color w:val="000000" w:themeColor="text1"/>
          <w:sz w:val="24"/>
        </w:rPr>
        <w:t>デジタル庁は、ガバメントクラウドの</w:t>
      </w:r>
      <w:r w:rsidR="00707C1D" w:rsidRPr="00E65099">
        <w:rPr>
          <w:rFonts w:ascii="ＭＳ 明朝" w:eastAsia="ＭＳ 明朝" w:hAnsi="ＭＳ 明朝" w:hint="eastAsia"/>
          <w:color w:val="000000" w:themeColor="text1"/>
          <w:sz w:val="24"/>
        </w:rPr>
        <w:t>マネージド</w:t>
      </w:r>
      <w:r w:rsidR="00707C1D" w:rsidRPr="00E65099">
        <w:rPr>
          <w:rFonts w:ascii="ＭＳ 明朝" w:eastAsia="ＭＳ 明朝" w:hAnsi="ＭＳ 明朝"/>
          <w:color w:val="000000" w:themeColor="text1"/>
          <w:sz w:val="24"/>
        </w:rPr>
        <w:t>サービス等、運用経費削減等に資する機能について随時リファレンスとして情報提供</w:t>
      </w:r>
      <w:r w:rsidR="0067556C" w:rsidRPr="00E65099">
        <w:rPr>
          <w:rFonts w:ascii="ＭＳ 明朝" w:eastAsia="ＭＳ 明朝" w:hAnsi="ＭＳ 明朝" w:hint="eastAsia"/>
          <w:color w:val="000000" w:themeColor="text1"/>
          <w:sz w:val="24"/>
        </w:rPr>
        <w:t>する</w:t>
      </w:r>
      <w:r w:rsidR="00707C1D" w:rsidRPr="00E65099">
        <w:rPr>
          <w:rFonts w:ascii="ＭＳ 明朝" w:eastAsia="ＭＳ 明朝" w:hAnsi="ＭＳ 明朝"/>
          <w:color w:val="000000" w:themeColor="text1"/>
          <w:sz w:val="24"/>
        </w:rPr>
        <w:t>。</w:t>
      </w:r>
    </w:p>
    <w:p w14:paraId="5A6A4A5B" w14:textId="77777777" w:rsidR="00F50A65" w:rsidRPr="00E65099" w:rsidRDefault="00F50A65" w:rsidP="00640CC7">
      <w:pPr>
        <w:rPr>
          <w:rFonts w:ascii="ＭＳ ゴシック" w:eastAsia="ＭＳ ゴシック" w:hAnsi="ＭＳ ゴシック"/>
          <w:color w:val="000000" w:themeColor="text1"/>
          <w:sz w:val="24"/>
        </w:rPr>
      </w:pPr>
    </w:p>
    <w:p w14:paraId="69C9F5F8" w14:textId="67ED0D14" w:rsidR="009A1655" w:rsidRPr="00E65099" w:rsidRDefault="009A1655" w:rsidP="00626DF6">
      <w:pPr>
        <w:pStyle w:val="3"/>
        <w:ind w:leftChars="0" w:left="0" w:firstLineChars="100" w:firstLine="241"/>
        <w:rPr>
          <w:rFonts w:ascii="ＭＳ ゴシック" w:eastAsia="ＭＳ ゴシック" w:hAnsi="ＭＳ ゴシック"/>
          <w:b/>
          <w:bCs/>
          <w:color w:val="000000" w:themeColor="text1"/>
          <w:sz w:val="24"/>
        </w:rPr>
      </w:pPr>
      <w:bookmarkStart w:id="42" w:name="_Toc98950272"/>
      <w:r w:rsidRPr="00E65099">
        <w:rPr>
          <w:rFonts w:ascii="ＭＳ ゴシック" w:eastAsia="ＭＳ ゴシック" w:hAnsi="ＭＳ ゴシック"/>
          <w:b/>
          <w:bCs/>
          <w:color w:val="000000" w:themeColor="text1"/>
          <w:sz w:val="24"/>
        </w:rPr>
        <w:t>4.</w:t>
      </w:r>
      <w:r w:rsidR="001D22D3" w:rsidRPr="00E65099">
        <w:rPr>
          <w:rFonts w:ascii="ＭＳ ゴシック" w:eastAsia="ＭＳ ゴシック" w:hAnsi="ＭＳ ゴシック"/>
          <w:b/>
          <w:bCs/>
          <w:color w:val="000000" w:themeColor="text1"/>
          <w:sz w:val="24"/>
        </w:rPr>
        <w:t>4.2</w:t>
      </w:r>
      <w:r w:rsidRPr="00E65099">
        <w:rPr>
          <w:rFonts w:ascii="ＭＳ ゴシック" w:eastAsia="ＭＳ ゴシック" w:hAnsi="ＭＳ ゴシック"/>
          <w:b/>
          <w:bCs/>
          <w:color w:val="000000" w:themeColor="text1"/>
          <w:sz w:val="24"/>
        </w:rPr>
        <w:t xml:space="preserve">　</w:t>
      </w:r>
      <w:r w:rsidRPr="00E65099">
        <w:rPr>
          <w:rFonts w:ascii="ＭＳ ゴシック" w:eastAsia="ＭＳ ゴシック" w:hAnsi="ＭＳ ゴシック" w:hint="eastAsia"/>
          <w:b/>
          <w:bCs/>
          <w:color w:val="000000" w:themeColor="text1"/>
          <w:sz w:val="24"/>
        </w:rPr>
        <w:t>ドキュメントの版管理</w:t>
      </w:r>
      <w:bookmarkEnd w:id="42"/>
    </w:p>
    <w:p w14:paraId="03EE0889" w14:textId="77777777" w:rsidR="009A1655" w:rsidRPr="00E65099" w:rsidRDefault="009A1655" w:rsidP="00640CC7">
      <w:pPr>
        <w:rPr>
          <w:rFonts w:ascii="ＭＳ 明朝" w:eastAsia="ＭＳ 明朝" w:hAnsi="ＭＳ 明朝"/>
          <w:color w:val="000000" w:themeColor="text1"/>
          <w:sz w:val="24"/>
        </w:rPr>
      </w:pPr>
    </w:p>
    <w:p w14:paraId="5DCA1049" w14:textId="7C4827F2" w:rsidR="009A1655" w:rsidRPr="00E65099" w:rsidRDefault="009A1655" w:rsidP="00640CC7">
      <w:pPr>
        <w:ind w:leftChars="100" w:left="707" w:hangingChars="207" w:hanging="497"/>
        <w:rPr>
          <w:rFonts w:ascii="ＭＳ 明朝" w:eastAsia="ＭＳ 明朝" w:hAnsi="ＭＳ 明朝"/>
          <w:color w:val="000000" w:themeColor="text1"/>
          <w:sz w:val="24"/>
          <w:szCs w:val="24"/>
        </w:rPr>
      </w:pPr>
      <w:r w:rsidRPr="00E65099">
        <w:rPr>
          <w:rFonts w:ascii="ＭＳ 明朝" w:eastAsia="ＭＳ 明朝" w:hAnsi="ＭＳ 明朝"/>
          <w:color w:val="000000" w:themeColor="text1"/>
          <w:sz w:val="24"/>
          <w:szCs w:val="24"/>
        </w:rPr>
        <w:t xml:space="preserve">　○　標準化基準に基づくドキュメント（標準仕様書等）の版管理については、デジタル庁が別途定める。</w:t>
      </w:r>
    </w:p>
    <w:p w14:paraId="55825439" w14:textId="77777777" w:rsidR="009A1655" w:rsidRPr="00E65099" w:rsidRDefault="009A1655" w:rsidP="00640CC7">
      <w:pPr>
        <w:rPr>
          <w:rFonts w:ascii="ＭＳ ゴシック" w:eastAsia="ＭＳ ゴシック" w:hAnsi="ＭＳ ゴシック"/>
          <w:color w:val="000000" w:themeColor="text1"/>
          <w:sz w:val="24"/>
        </w:rPr>
      </w:pPr>
    </w:p>
    <w:p w14:paraId="3BA0AD0A" w14:textId="024E49CE" w:rsidR="00893AA7" w:rsidRPr="00E65099" w:rsidRDefault="00893AA7" w:rsidP="00640CC7">
      <w:pPr>
        <w:pStyle w:val="1"/>
        <w:ind w:left="241" w:hangingChars="100" w:hanging="241"/>
        <w:rPr>
          <w:rFonts w:ascii="ＭＳ ゴシック" w:eastAsia="ＭＳ ゴシック" w:hAnsi="ＭＳ ゴシック"/>
          <w:b/>
          <w:bCs/>
          <w:color w:val="000000" w:themeColor="text1"/>
        </w:rPr>
      </w:pPr>
      <w:bookmarkStart w:id="43" w:name="_Toc98950273"/>
      <w:r w:rsidRPr="00E65099">
        <w:rPr>
          <w:rFonts w:ascii="ＭＳ ゴシック" w:eastAsia="ＭＳ ゴシック" w:hAnsi="ＭＳ ゴシック" w:hint="eastAsia"/>
          <w:b/>
          <w:bCs/>
          <w:color w:val="000000" w:themeColor="text1"/>
        </w:rPr>
        <w:t>第</w:t>
      </w:r>
      <w:r w:rsidR="00297FD7" w:rsidRPr="00E65099">
        <w:rPr>
          <w:rFonts w:ascii="ＭＳ ゴシック" w:eastAsia="ＭＳ ゴシック" w:hAnsi="ＭＳ ゴシック" w:hint="eastAsia"/>
          <w:b/>
          <w:bCs/>
          <w:color w:val="000000" w:themeColor="text1"/>
        </w:rPr>
        <w:t>５</w:t>
      </w:r>
      <w:r w:rsidRPr="00E65099">
        <w:rPr>
          <w:rFonts w:ascii="ＭＳ ゴシック" w:eastAsia="ＭＳ ゴシック" w:hAnsi="ＭＳ ゴシック"/>
          <w:b/>
          <w:bCs/>
          <w:color w:val="000000" w:themeColor="text1"/>
        </w:rPr>
        <w:t xml:space="preserve">　標準化基準の策定の方</w:t>
      </w:r>
      <w:r w:rsidR="00E80C11" w:rsidRPr="00E65099">
        <w:rPr>
          <w:rFonts w:ascii="ＭＳ ゴシック" w:eastAsia="ＭＳ ゴシック" w:hAnsi="ＭＳ ゴシック"/>
          <w:b/>
          <w:bCs/>
          <w:color w:val="000000" w:themeColor="text1"/>
        </w:rPr>
        <w:t>法</w:t>
      </w:r>
      <w:r w:rsidRPr="00E65099">
        <w:rPr>
          <w:rFonts w:ascii="ＭＳ ゴシック" w:eastAsia="ＭＳ ゴシック" w:hAnsi="ＭＳ ゴシック"/>
          <w:b/>
          <w:bCs/>
          <w:color w:val="000000" w:themeColor="text1"/>
        </w:rPr>
        <w:t>及び時期その他の標準化基準の策定に関する基本的な事項</w:t>
      </w:r>
      <w:r w:rsidR="0038283D" w:rsidRPr="00E65099">
        <w:rPr>
          <w:rFonts w:ascii="ＭＳ ゴシック" w:eastAsia="ＭＳ ゴシック" w:hAnsi="ＭＳ ゴシック" w:hint="eastAsia"/>
          <w:b/>
          <w:bCs/>
          <w:color w:val="000000" w:themeColor="text1"/>
        </w:rPr>
        <w:lastRenderedPageBreak/>
        <w:t>（</w:t>
      </w:r>
      <w:r w:rsidR="00E80C11" w:rsidRPr="00E65099">
        <w:rPr>
          <w:rFonts w:ascii="ＭＳ ゴシック" w:eastAsia="ＭＳ ゴシック" w:hAnsi="ＭＳ ゴシック" w:hint="eastAsia"/>
          <w:b/>
          <w:bCs/>
          <w:color w:val="000000" w:themeColor="text1"/>
        </w:rPr>
        <w:t>標準化法</w:t>
      </w:r>
      <w:r w:rsidR="0038283D" w:rsidRPr="00E65099">
        <w:rPr>
          <w:rFonts w:ascii="ＭＳ ゴシック" w:eastAsia="ＭＳ ゴシック" w:hAnsi="ＭＳ ゴシック" w:hint="eastAsia"/>
          <w:b/>
          <w:bCs/>
          <w:color w:val="000000" w:themeColor="text1"/>
        </w:rPr>
        <w:t>第５条第２項第４号）</w:t>
      </w:r>
      <w:bookmarkEnd w:id="43"/>
    </w:p>
    <w:p w14:paraId="3EEC3124" w14:textId="107225A0" w:rsidR="00297FD7" w:rsidRPr="00E65099" w:rsidRDefault="00297FD7" w:rsidP="00640CC7">
      <w:pPr>
        <w:ind w:left="240" w:hangingChars="100" w:hanging="240"/>
        <w:rPr>
          <w:rFonts w:ascii="ＭＳ 明朝" w:eastAsia="ＭＳ 明朝" w:hAnsi="ＭＳ 明朝"/>
          <w:color w:val="000000" w:themeColor="text1"/>
          <w:sz w:val="24"/>
        </w:rPr>
      </w:pPr>
    </w:p>
    <w:p w14:paraId="061A310A" w14:textId="3BF9F15F" w:rsidR="000A5B7C" w:rsidRPr="00E65099" w:rsidRDefault="000A5B7C" w:rsidP="00626DF6">
      <w:pPr>
        <w:pStyle w:val="2"/>
        <w:rPr>
          <w:rFonts w:ascii="ＭＳ ゴシック" w:eastAsia="ＭＳ ゴシック" w:hAnsi="ＭＳ ゴシック"/>
          <w:b/>
          <w:bCs/>
          <w:color w:val="000000" w:themeColor="text1"/>
          <w:sz w:val="24"/>
        </w:rPr>
      </w:pPr>
      <w:bookmarkStart w:id="44" w:name="_Toc98950274"/>
      <w:r w:rsidRPr="00E65099">
        <w:rPr>
          <w:rFonts w:ascii="ＭＳ ゴシック" w:eastAsia="ＭＳ ゴシック" w:hAnsi="ＭＳ ゴシック"/>
          <w:b/>
          <w:bCs/>
          <w:color w:val="000000" w:themeColor="text1"/>
          <w:sz w:val="24"/>
        </w:rPr>
        <w:t>5.1</w:t>
      </w:r>
      <w:r w:rsidR="009779A8"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機能標準化基準</w:t>
      </w:r>
      <w:bookmarkEnd w:id="44"/>
    </w:p>
    <w:p w14:paraId="6D84D62A" w14:textId="77777777" w:rsidR="00297FD7" w:rsidRPr="00E65099" w:rsidRDefault="00297FD7" w:rsidP="00640CC7">
      <w:pPr>
        <w:ind w:left="240" w:hangingChars="100" w:hanging="240"/>
        <w:rPr>
          <w:rFonts w:ascii="ＭＳ 明朝" w:eastAsia="ＭＳ 明朝" w:hAnsi="ＭＳ 明朝"/>
          <w:color w:val="000000" w:themeColor="text1"/>
          <w:sz w:val="24"/>
        </w:rPr>
      </w:pPr>
    </w:p>
    <w:p w14:paraId="13D651CB" w14:textId="7EAD9C14" w:rsidR="001E735E" w:rsidRPr="00E65099" w:rsidRDefault="00297FD7" w:rsidP="00626DF6">
      <w:pPr>
        <w:pStyle w:val="3"/>
        <w:ind w:leftChars="0" w:left="0" w:firstLineChars="100" w:firstLine="241"/>
        <w:rPr>
          <w:rFonts w:ascii="ＭＳ ゴシック" w:eastAsia="ＭＳ ゴシック" w:hAnsi="ＭＳ ゴシック"/>
          <w:b/>
          <w:bCs/>
          <w:color w:val="000000" w:themeColor="text1"/>
          <w:sz w:val="24"/>
        </w:rPr>
      </w:pPr>
      <w:bookmarkStart w:id="45" w:name="_Toc98950275"/>
      <w:r w:rsidRPr="00E65099">
        <w:rPr>
          <w:rFonts w:ascii="ＭＳ ゴシック" w:eastAsia="ＭＳ ゴシック" w:hAnsi="ＭＳ ゴシック"/>
          <w:b/>
          <w:bCs/>
          <w:color w:val="000000" w:themeColor="text1"/>
          <w:sz w:val="24"/>
        </w:rPr>
        <w:t>5.1.1</w:t>
      </w:r>
      <w:r w:rsidR="009779A8" w:rsidRPr="00E65099">
        <w:rPr>
          <w:rFonts w:ascii="ＭＳ ゴシック" w:eastAsia="ＭＳ ゴシック" w:hAnsi="ＭＳ ゴシック" w:hint="eastAsia"/>
          <w:b/>
          <w:bCs/>
          <w:color w:val="000000" w:themeColor="text1"/>
          <w:sz w:val="24"/>
        </w:rPr>
        <w:t xml:space="preserve">　</w:t>
      </w:r>
      <w:r w:rsidR="00D14F88" w:rsidRPr="00E65099">
        <w:rPr>
          <w:rFonts w:ascii="ＭＳ ゴシック" w:eastAsia="ＭＳ ゴシック" w:hAnsi="ＭＳ ゴシック" w:hint="eastAsia"/>
          <w:b/>
          <w:bCs/>
          <w:color w:val="000000" w:themeColor="text1"/>
          <w:sz w:val="24"/>
        </w:rPr>
        <w:t>機能標準化基準</w:t>
      </w:r>
      <w:r w:rsidR="001E735E" w:rsidRPr="00E65099">
        <w:rPr>
          <w:rFonts w:ascii="ＭＳ ゴシック" w:eastAsia="ＭＳ ゴシック" w:hAnsi="ＭＳ ゴシック" w:hint="eastAsia"/>
          <w:b/>
          <w:bCs/>
          <w:color w:val="000000" w:themeColor="text1"/>
          <w:sz w:val="24"/>
        </w:rPr>
        <w:t>の</w:t>
      </w:r>
      <w:r w:rsidR="00510F48" w:rsidRPr="00E65099">
        <w:rPr>
          <w:rFonts w:ascii="ＭＳ ゴシック" w:eastAsia="ＭＳ ゴシック" w:hAnsi="ＭＳ ゴシック" w:hint="eastAsia"/>
          <w:b/>
          <w:bCs/>
          <w:color w:val="000000" w:themeColor="text1"/>
          <w:sz w:val="24"/>
        </w:rPr>
        <w:t>策定</w:t>
      </w:r>
      <w:r w:rsidR="001E735E" w:rsidRPr="00E65099">
        <w:rPr>
          <w:rFonts w:ascii="ＭＳ ゴシック" w:eastAsia="ＭＳ ゴシック" w:hAnsi="ＭＳ ゴシック" w:hint="eastAsia"/>
          <w:b/>
          <w:bCs/>
          <w:color w:val="000000" w:themeColor="text1"/>
          <w:sz w:val="24"/>
        </w:rPr>
        <w:t>方針</w:t>
      </w:r>
      <w:bookmarkEnd w:id="45"/>
    </w:p>
    <w:p w14:paraId="58CE28AB" w14:textId="6EFC212A" w:rsidR="002661F2" w:rsidRPr="00E65099" w:rsidRDefault="002661F2" w:rsidP="00640CC7">
      <w:pPr>
        <w:ind w:leftChars="100" w:left="210"/>
        <w:rPr>
          <w:rFonts w:ascii="ＭＳ 明朝" w:eastAsia="ＭＳ 明朝" w:hAnsi="ＭＳ 明朝"/>
          <w:color w:val="000000" w:themeColor="text1"/>
          <w:sz w:val="24"/>
        </w:rPr>
      </w:pPr>
    </w:p>
    <w:p w14:paraId="599142EA" w14:textId="6549B1E9" w:rsidR="00E8435E" w:rsidRPr="00E65099" w:rsidRDefault="00E8435E" w:rsidP="00640CC7">
      <w:pPr>
        <w:ind w:leftChars="200" w:left="420"/>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5.1.1.1</w:t>
      </w:r>
      <w:r w:rsidR="009779A8"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標準の定め方</w:t>
      </w:r>
    </w:p>
    <w:p w14:paraId="3E90A7A6" w14:textId="77777777" w:rsidR="00E8435E" w:rsidRPr="00E65099" w:rsidRDefault="00E8435E" w:rsidP="00640CC7">
      <w:pPr>
        <w:ind w:leftChars="200" w:left="420"/>
        <w:rPr>
          <w:rFonts w:ascii="ＭＳ ゴシック" w:eastAsia="ＭＳ ゴシック" w:hAnsi="ＭＳ ゴシック"/>
          <w:b/>
          <w:bCs/>
          <w:color w:val="000000" w:themeColor="text1"/>
          <w:sz w:val="24"/>
        </w:rPr>
      </w:pPr>
    </w:p>
    <w:p w14:paraId="4811C296" w14:textId="73FC57FE" w:rsidR="00E8435E" w:rsidRPr="00E65099" w:rsidRDefault="002661F2" w:rsidP="00640CC7">
      <w:pPr>
        <w:ind w:leftChars="299" w:left="85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072E47" w:rsidRPr="00E65099">
        <w:rPr>
          <w:rFonts w:ascii="ＭＳ 明朝" w:eastAsia="ＭＳ 明朝" w:hAnsi="ＭＳ 明朝" w:hint="eastAsia"/>
          <w:color w:val="000000" w:themeColor="text1"/>
          <w:sz w:val="24"/>
        </w:rPr>
        <w:t>機能標準化基準は、</w:t>
      </w:r>
      <w:r w:rsidRPr="00E65099">
        <w:rPr>
          <w:rFonts w:ascii="ＭＳ 明朝" w:eastAsia="ＭＳ 明朝" w:hAnsi="ＭＳ 明朝" w:hint="eastAsia"/>
          <w:color w:val="000000" w:themeColor="text1"/>
          <w:sz w:val="24"/>
        </w:rPr>
        <w:t>標準化対象事務に係る業務フローを</w:t>
      </w:r>
      <w:r w:rsidR="00C36738" w:rsidRPr="00E65099">
        <w:rPr>
          <w:rFonts w:ascii="ＭＳ 明朝" w:eastAsia="ＭＳ 明朝" w:hAnsi="ＭＳ 明朝" w:hint="eastAsia"/>
          <w:color w:val="000000" w:themeColor="text1"/>
          <w:sz w:val="24"/>
        </w:rPr>
        <w:t>、</w:t>
      </w:r>
      <w:r w:rsidRPr="00E65099">
        <w:rPr>
          <w:rFonts w:ascii="ＭＳ 明朝" w:eastAsia="ＭＳ 明朝" w:hAnsi="ＭＳ 明朝" w:hint="eastAsia"/>
          <w:color w:val="000000" w:themeColor="text1"/>
          <w:sz w:val="24"/>
        </w:rPr>
        <w:t>デジタル庁が</w:t>
      </w:r>
      <w:r w:rsidR="00B176F7" w:rsidRPr="00E65099">
        <w:rPr>
          <w:rFonts w:ascii="ＭＳ 明朝" w:eastAsia="ＭＳ 明朝" w:hAnsi="ＭＳ 明朝" w:hint="eastAsia"/>
          <w:color w:val="000000" w:themeColor="text1"/>
          <w:sz w:val="24"/>
        </w:rPr>
        <w:t>別途</w:t>
      </w:r>
      <w:r w:rsidRPr="00E65099">
        <w:rPr>
          <w:rFonts w:ascii="ＭＳ 明朝" w:eastAsia="ＭＳ 明朝" w:hAnsi="ＭＳ 明朝" w:hint="eastAsia"/>
          <w:color w:val="000000" w:themeColor="text1"/>
          <w:sz w:val="24"/>
        </w:rPr>
        <w:t>定める記述方式により</w:t>
      </w:r>
      <w:r w:rsidR="00C36738" w:rsidRPr="00E65099">
        <w:rPr>
          <w:rFonts w:ascii="ＭＳ 明朝" w:eastAsia="ＭＳ 明朝" w:hAnsi="ＭＳ 明朝" w:hint="eastAsia"/>
          <w:color w:val="000000" w:themeColor="text1"/>
          <w:sz w:val="24"/>
        </w:rPr>
        <w:t>作成</w:t>
      </w:r>
      <w:r w:rsidRPr="00E65099">
        <w:rPr>
          <w:rFonts w:ascii="ＭＳ 明朝" w:eastAsia="ＭＳ 明朝" w:hAnsi="ＭＳ 明朝" w:hint="eastAsia"/>
          <w:color w:val="000000" w:themeColor="text1"/>
          <w:sz w:val="24"/>
        </w:rPr>
        <w:t>し、人が行う</w:t>
      </w:r>
      <w:r w:rsidR="000E64C8" w:rsidRPr="00E65099">
        <w:rPr>
          <w:rFonts w:ascii="ＭＳ 明朝" w:eastAsia="ＭＳ 明朝" w:hAnsi="ＭＳ 明朝" w:hint="eastAsia"/>
          <w:color w:val="000000" w:themeColor="text1"/>
          <w:sz w:val="24"/>
        </w:rPr>
        <w:t>作業</w:t>
      </w:r>
      <w:r w:rsidRPr="00E65099">
        <w:rPr>
          <w:rFonts w:ascii="ＭＳ 明朝" w:eastAsia="ＭＳ 明朝" w:hAnsi="ＭＳ 明朝" w:hint="eastAsia"/>
          <w:color w:val="000000" w:themeColor="text1"/>
          <w:sz w:val="24"/>
        </w:rPr>
        <w:t>とシステムが行う</w:t>
      </w:r>
      <w:r w:rsidR="000E64C8" w:rsidRPr="00E65099">
        <w:rPr>
          <w:rFonts w:ascii="ＭＳ 明朝" w:eastAsia="ＭＳ 明朝" w:hAnsi="ＭＳ 明朝" w:hint="eastAsia"/>
          <w:color w:val="000000" w:themeColor="text1"/>
          <w:sz w:val="24"/>
        </w:rPr>
        <w:t>作業</w:t>
      </w:r>
      <w:r w:rsidRPr="00E65099">
        <w:rPr>
          <w:rFonts w:ascii="ＭＳ 明朝" w:eastAsia="ＭＳ 明朝" w:hAnsi="ＭＳ 明朝" w:hint="eastAsia"/>
          <w:color w:val="000000" w:themeColor="text1"/>
          <w:sz w:val="24"/>
        </w:rPr>
        <w:t>とに仕分け</w:t>
      </w:r>
      <w:r w:rsidR="00757C8A" w:rsidRPr="00E65099">
        <w:rPr>
          <w:rFonts w:ascii="ＭＳ 明朝" w:eastAsia="ＭＳ 明朝" w:hAnsi="ＭＳ 明朝" w:hint="eastAsia"/>
          <w:color w:val="000000" w:themeColor="text1"/>
          <w:sz w:val="24"/>
        </w:rPr>
        <w:t>、システムが行う</w:t>
      </w:r>
      <w:r w:rsidR="000E64C8" w:rsidRPr="00E65099">
        <w:rPr>
          <w:rFonts w:ascii="ＭＳ 明朝" w:eastAsia="ＭＳ 明朝" w:hAnsi="ＭＳ 明朝" w:hint="eastAsia"/>
          <w:color w:val="000000" w:themeColor="text1"/>
          <w:sz w:val="24"/>
        </w:rPr>
        <w:t>作業</w:t>
      </w:r>
      <w:r w:rsidR="00757C8A" w:rsidRPr="00E65099">
        <w:rPr>
          <w:rFonts w:ascii="ＭＳ 明朝" w:eastAsia="ＭＳ 明朝" w:hAnsi="ＭＳ 明朝" w:hint="eastAsia"/>
          <w:color w:val="000000" w:themeColor="text1"/>
          <w:sz w:val="24"/>
        </w:rPr>
        <w:t>を実現するために、システムが提供する機能に関する要件の標準</w:t>
      </w:r>
      <w:r w:rsidR="00072E47" w:rsidRPr="00E65099">
        <w:rPr>
          <w:rFonts w:ascii="ＭＳ 明朝" w:eastAsia="ＭＳ 明朝" w:hAnsi="ＭＳ 明朝" w:hint="eastAsia"/>
          <w:color w:val="000000" w:themeColor="text1"/>
          <w:sz w:val="24"/>
        </w:rPr>
        <w:t>を規定するものである</w:t>
      </w:r>
      <w:r w:rsidR="00E8435E" w:rsidRPr="00E65099">
        <w:rPr>
          <w:rFonts w:ascii="ＭＳ 明朝" w:eastAsia="ＭＳ 明朝" w:hAnsi="ＭＳ 明朝" w:hint="eastAsia"/>
          <w:color w:val="000000" w:themeColor="text1"/>
          <w:sz w:val="24"/>
        </w:rPr>
        <w:t>。</w:t>
      </w:r>
    </w:p>
    <w:p w14:paraId="6F4B649E" w14:textId="77777777" w:rsidR="00E8435E" w:rsidRPr="00E65099" w:rsidRDefault="00E8435E" w:rsidP="00640CC7">
      <w:pPr>
        <w:ind w:leftChars="299" w:left="851" w:hangingChars="93" w:hanging="223"/>
        <w:rPr>
          <w:rFonts w:ascii="ＭＳ 明朝" w:eastAsia="ＭＳ 明朝" w:hAnsi="ＭＳ 明朝"/>
          <w:color w:val="000000" w:themeColor="text1"/>
          <w:sz w:val="24"/>
        </w:rPr>
      </w:pPr>
    </w:p>
    <w:p w14:paraId="0C84AC5B" w14:textId="582FC97F" w:rsidR="00D13B42" w:rsidRPr="00E65099" w:rsidRDefault="00E8435E" w:rsidP="00640CC7">
      <w:pPr>
        <w:ind w:leftChars="299" w:left="85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AB1322" w:rsidRPr="00E65099">
        <w:rPr>
          <w:rFonts w:ascii="ＭＳ 明朝" w:eastAsia="ＭＳ 明朝" w:hAnsi="ＭＳ 明朝" w:hint="eastAsia"/>
          <w:color w:val="000000" w:themeColor="text1"/>
          <w:sz w:val="24"/>
        </w:rPr>
        <w:t>機能標準化基準</w:t>
      </w:r>
      <w:r w:rsidR="00626F44" w:rsidRPr="00E65099">
        <w:rPr>
          <w:rFonts w:ascii="ＭＳ 明朝" w:eastAsia="ＭＳ 明朝" w:hAnsi="ＭＳ 明朝" w:hint="eastAsia"/>
          <w:color w:val="000000" w:themeColor="text1"/>
          <w:sz w:val="24"/>
        </w:rPr>
        <w:t>の策定に当たって、</w:t>
      </w:r>
      <w:r w:rsidR="00971FDD" w:rsidRPr="00E65099">
        <w:rPr>
          <w:rFonts w:ascii="ＭＳ 明朝" w:eastAsia="ＭＳ 明朝" w:hAnsi="ＭＳ 明朝" w:hint="eastAsia"/>
          <w:color w:val="000000" w:themeColor="text1"/>
          <w:sz w:val="24"/>
        </w:rPr>
        <w:t>制度所管</w:t>
      </w:r>
      <w:r w:rsidR="00E65963" w:rsidRPr="00E65099">
        <w:rPr>
          <w:rFonts w:ascii="ＭＳ 明朝" w:eastAsia="ＭＳ 明朝" w:hAnsi="ＭＳ 明朝" w:hint="eastAsia"/>
          <w:color w:val="000000" w:themeColor="text1"/>
          <w:sz w:val="24"/>
        </w:rPr>
        <w:t>省庁</w:t>
      </w:r>
      <w:r w:rsidR="00971FDD" w:rsidRPr="00E65099">
        <w:rPr>
          <w:rFonts w:ascii="ＭＳ 明朝" w:eastAsia="ＭＳ 明朝" w:hAnsi="ＭＳ 明朝" w:hint="eastAsia"/>
          <w:color w:val="000000" w:themeColor="text1"/>
          <w:sz w:val="24"/>
        </w:rPr>
        <w:t>は、多様な</w:t>
      </w:r>
      <w:r w:rsidR="004A6344" w:rsidRPr="00E65099">
        <w:rPr>
          <w:rFonts w:ascii="ＭＳ 明朝" w:eastAsia="ＭＳ 明朝" w:hAnsi="ＭＳ 明朝" w:hint="eastAsia"/>
          <w:color w:val="000000" w:themeColor="text1"/>
          <w:sz w:val="24"/>
        </w:rPr>
        <w:t>地方公共団体</w:t>
      </w:r>
      <w:r w:rsidR="00971FDD" w:rsidRPr="00E65099">
        <w:rPr>
          <w:rFonts w:ascii="ＭＳ 明朝" w:eastAsia="ＭＳ 明朝" w:hAnsi="ＭＳ 明朝" w:hint="eastAsia"/>
          <w:color w:val="000000" w:themeColor="text1"/>
          <w:sz w:val="24"/>
        </w:rPr>
        <w:t>の</w:t>
      </w:r>
      <w:r w:rsidR="00B70EAD" w:rsidRPr="00E65099">
        <w:rPr>
          <w:rFonts w:ascii="ＭＳ 明朝" w:eastAsia="ＭＳ 明朝" w:hAnsi="ＭＳ 明朝" w:hint="eastAsia"/>
          <w:color w:val="000000" w:themeColor="text1"/>
          <w:sz w:val="24"/>
        </w:rPr>
        <w:t>実態</w:t>
      </w:r>
      <w:r w:rsidR="00971FDD" w:rsidRPr="00E65099">
        <w:rPr>
          <w:rFonts w:ascii="ＭＳ 明朝" w:eastAsia="ＭＳ 明朝" w:hAnsi="ＭＳ 明朝" w:hint="eastAsia"/>
          <w:color w:val="000000" w:themeColor="text1"/>
          <w:sz w:val="24"/>
        </w:rPr>
        <w:t>を把握するよう努める。なお、</w:t>
      </w:r>
      <w:r w:rsidR="00D13B42" w:rsidRPr="00E65099">
        <w:rPr>
          <w:rFonts w:ascii="ＭＳ 明朝" w:eastAsia="ＭＳ 明朝" w:hAnsi="ＭＳ 明朝"/>
          <w:color w:val="000000" w:themeColor="text1"/>
          <w:sz w:val="24"/>
        </w:rPr>
        <w:t>都道府県が法令上事務の主体となっている基幹業務</w:t>
      </w:r>
      <w:r w:rsidR="006078A0" w:rsidRPr="00E65099">
        <w:rPr>
          <w:rFonts w:ascii="ＭＳ 明朝" w:eastAsia="ＭＳ 明朝" w:hAnsi="ＭＳ 明朝" w:hint="eastAsia"/>
          <w:color w:val="000000" w:themeColor="text1"/>
          <w:sz w:val="24"/>
        </w:rPr>
        <w:t>については、</w:t>
      </w:r>
      <w:r w:rsidR="00D13B42" w:rsidRPr="00E65099">
        <w:rPr>
          <w:rFonts w:ascii="ＭＳ 明朝" w:eastAsia="ＭＳ 明朝" w:hAnsi="ＭＳ 明朝"/>
          <w:color w:val="000000" w:themeColor="text1"/>
          <w:sz w:val="24"/>
        </w:rPr>
        <w:t>都道府県と</w:t>
      </w:r>
      <w:r w:rsidR="00781C56" w:rsidRPr="00E65099">
        <w:rPr>
          <w:rFonts w:ascii="ＭＳ 明朝" w:eastAsia="ＭＳ 明朝" w:hAnsi="ＭＳ 明朝"/>
          <w:color w:val="000000" w:themeColor="text1"/>
          <w:sz w:val="24"/>
        </w:rPr>
        <w:t>市区町村</w:t>
      </w:r>
      <w:r w:rsidR="00D13B42" w:rsidRPr="00E65099">
        <w:rPr>
          <w:rFonts w:ascii="ＭＳ 明朝" w:eastAsia="ＭＳ 明朝" w:hAnsi="ＭＳ 明朝"/>
          <w:color w:val="000000" w:themeColor="text1"/>
          <w:sz w:val="24"/>
        </w:rPr>
        <w:t>とを比べ、実施主体が多い方</w:t>
      </w:r>
      <w:r w:rsidR="00B70EAD" w:rsidRPr="00E65099">
        <w:rPr>
          <w:rFonts w:ascii="ＭＳ 明朝" w:eastAsia="ＭＳ 明朝" w:hAnsi="ＭＳ 明朝" w:hint="eastAsia"/>
          <w:color w:val="000000" w:themeColor="text1"/>
          <w:sz w:val="24"/>
        </w:rPr>
        <w:t>を基本として、地方公共団体の実態を把握することとする。</w:t>
      </w:r>
    </w:p>
    <w:p w14:paraId="6F7B5F66" w14:textId="77777777" w:rsidR="00D13B42" w:rsidRPr="00E65099" w:rsidRDefault="00D13B42" w:rsidP="00640CC7">
      <w:pPr>
        <w:ind w:leftChars="299" w:left="851" w:hangingChars="93" w:hanging="223"/>
        <w:rPr>
          <w:rFonts w:ascii="ＭＳ 明朝" w:eastAsia="ＭＳ 明朝" w:hAnsi="ＭＳ 明朝"/>
          <w:color w:val="000000" w:themeColor="text1"/>
          <w:sz w:val="24"/>
        </w:rPr>
      </w:pPr>
    </w:p>
    <w:p w14:paraId="6A8D0849" w14:textId="0F3459C8" w:rsidR="00B70EAD" w:rsidRPr="00E65099" w:rsidRDefault="00E8435E" w:rsidP="00640CC7">
      <w:pPr>
        <w:tabs>
          <w:tab w:val="left" w:pos="5103"/>
        </w:tabs>
        <w:ind w:leftChars="299" w:left="851"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072E47" w:rsidRPr="00E65099">
        <w:rPr>
          <w:rFonts w:ascii="ＭＳ 明朝" w:eastAsia="ＭＳ 明朝" w:hAnsi="ＭＳ 明朝" w:hint="eastAsia"/>
          <w:color w:val="000000" w:themeColor="text1"/>
          <w:sz w:val="24"/>
        </w:rPr>
        <w:t>機能標準化基準</w:t>
      </w:r>
      <w:r w:rsidR="00626F44" w:rsidRPr="00E65099">
        <w:rPr>
          <w:rFonts w:ascii="ＭＳ 明朝" w:eastAsia="ＭＳ 明朝" w:hAnsi="ＭＳ 明朝" w:hint="eastAsia"/>
          <w:color w:val="000000" w:themeColor="text1"/>
          <w:sz w:val="24"/>
        </w:rPr>
        <w:t>の策定に当たっての</w:t>
      </w:r>
      <w:r w:rsidR="00072E47" w:rsidRPr="00E65099">
        <w:rPr>
          <w:rFonts w:ascii="ＭＳ 明朝" w:eastAsia="ＭＳ 明朝" w:hAnsi="ＭＳ 明朝" w:hint="eastAsia"/>
          <w:color w:val="000000" w:themeColor="text1"/>
          <w:sz w:val="24"/>
        </w:rPr>
        <w:t>基本的な考え方は、次のとおりとし、</w:t>
      </w:r>
      <w:r w:rsidRPr="00E65099">
        <w:rPr>
          <w:rFonts w:ascii="ＭＳ 明朝" w:eastAsia="ＭＳ 明朝" w:hAnsi="ＭＳ 明朝" w:hint="eastAsia"/>
          <w:color w:val="000000" w:themeColor="text1"/>
          <w:sz w:val="24"/>
        </w:rPr>
        <w:t>地方公共団体や事業者の意見を聴いた上で、</w:t>
      </w:r>
      <w:r w:rsidR="00CE3333" w:rsidRPr="00E65099">
        <w:rPr>
          <w:rFonts w:ascii="ＭＳ 明朝" w:eastAsia="ＭＳ 明朝" w:hAnsi="ＭＳ 明朝" w:hint="eastAsia"/>
          <w:color w:val="000000" w:themeColor="text1"/>
          <w:sz w:val="24"/>
        </w:rPr>
        <w:t>制度所管</w:t>
      </w:r>
      <w:r w:rsidR="00983BC6"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が責任を持って定める。</w:t>
      </w:r>
    </w:p>
    <w:p w14:paraId="50B80B6F" w14:textId="7C7828B4" w:rsidR="00E8435E" w:rsidRPr="00E65099" w:rsidRDefault="00E8435E" w:rsidP="00640CC7">
      <w:pPr>
        <w:ind w:leftChars="399" w:left="1090" w:hangingChars="105" w:hanging="252"/>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(1)</w:t>
      </w:r>
      <w:r w:rsidRPr="00E65099">
        <w:rPr>
          <w:rFonts w:ascii="ＭＳ 明朝" w:eastAsia="ＭＳ 明朝" w:hAnsi="ＭＳ 明朝" w:hint="eastAsia"/>
          <w:color w:val="000000" w:themeColor="text1"/>
          <w:sz w:val="24"/>
        </w:rPr>
        <w:t xml:space="preserve">　</w:t>
      </w:r>
      <w:r w:rsidR="00C051A7" w:rsidRPr="00E65099">
        <w:rPr>
          <w:rFonts w:ascii="ＭＳ 明朝" w:eastAsia="ＭＳ 明朝" w:hAnsi="ＭＳ 明朝" w:hint="eastAsia"/>
          <w:color w:val="000000" w:themeColor="text1"/>
          <w:sz w:val="24"/>
        </w:rPr>
        <w:t>システム上、</w:t>
      </w:r>
      <w:r w:rsidRPr="00E65099">
        <w:rPr>
          <w:rFonts w:ascii="ＭＳ 明朝" w:eastAsia="ＭＳ 明朝" w:hAnsi="ＭＳ 明朝" w:hint="eastAsia"/>
          <w:color w:val="000000" w:themeColor="text1"/>
          <w:sz w:val="24"/>
        </w:rPr>
        <w:t>既に</w:t>
      </w:r>
      <w:r w:rsidR="00626F44" w:rsidRPr="00E65099">
        <w:rPr>
          <w:rFonts w:ascii="ＭＳ 明朝" w:eastAsia="ＭＳ 明朝" w:hAnsi="ＭＳ 明朝" w:hint="eastAsia"/>
          <w:color w:val="000000" w:themeColor="text1"/>
          <w:sz w:val="24"/>
        </w:rPr>
        <w:t>実装</w:t>
      </w:r>
      <w:r w:rsidRPr="00E65099">
        <w:rPr>
          <w:rFonts w:ascii="ＭＳ 明朝" w:eastAsia="ＭＳ 明朝" w:hAnsi="ＭＳ 明朝" w:hint="eastAsia"/>
          <w:color w:val="000000" w:themeColor="text1"/>
          <w:sz w:val="24"/>
        </w:rPr>
        <w:t>している</w:t>
      </w:r>
      <w:r w:rsidR="00626F44" w:rsidRPr="00E65099">
        <w:rPr>
          <w:rFonts w:ascii="ＭＳ 明朝" w:eastAsia="ＭＳ 明朝" w:hAnsi="ＭＳ 明朝" w:hint="eastAsia"/>
          <w:color w:val="000000" w:themeColor="text1"/>
          <w:sz w:val="24"/>
        </w:rPr>
        <w:t>機能</w:t>
      </w:r>
      <w:r w:rsidRPr="00E65099">
        <w:rPr>
          <w:rFonts w:ascii="ＭＳ 明朝" w:eastAsia="ＭＳ 明朝" w:hAnsi="ＭＳ 明朝" w:hint="eastAsia"/>
          <w:color w:val="000000" w:themeColor="text1"/>
          <w:sz w:val="24"/>
        </w:rPr>
        <w:t>については、</w:t>
      </w:r>
      <w:r w:rsidR="0039510A" w:rsidRPr="00E65099">
        <w:rPr>
          <w:rFonts w:ascii="ＭＳ 明朝" w:eastAsia="ＭＳ 明朝" w:hAnsi="ＭＳ 明朝" w:hint="eastAsia"/>
          <w:color w:val="000000" w:themeColor="text1"/>
          <w:sz w:val="24"/>
        </w:rPr>
        <w:t>複数の</w:t>
      </w:r>
      <w:r w:rsidRPr="00E65099">
        <w:rPr>
          <w:rFonts w:ascii="ＭＳ 明朝" w:eastAsia="ＭＳ 明朝" w:hAnsi="ＭＳ 明朝" w:hint="eastAsia"/>
          <w:color w:val="000000" w:themeColor="text1"/>
          <w:sz w:val="24"/>
        </w:rPr>
        <w:t>事業者が提供する</w:t>
      </w:r>
      <w:r w:rsidR="00CD1638" w:rsidRPr="00E65099">
        <w:rPr>
          <w:rFonts w:ascii="ＭＳ 明朝" w:eastAsia="ＭＳ 明朝" w:hAnsi="ＭＳ 明朝" w:hint="eastAsia"/>
          <w:color w:val="000000" w:themeColor="text1"/>
          <w:sz w:val="24"/>
        </w:rPr>
        <w:t>複数の</w:t>
      </w:r>
      <w:r w:rsidRPr="00E65099">
        <w:rPr>
          <w:rFonts w:ascii="ＭＳ 明朝" w:eastAsia="ＭＳ 明朝" w:hAnsi="ＭＳ 明朝" w:hint="eastAsia"/>
          <w:color w:val="000000" w:themeColor="text1"/>
          <w:sz w:val="24"/>
        </w:rPr>
        <w:t>パッケージシステムが持つ機能を比較して標準と決めたもの（以下「パッケージ標準機能」という。）を基準として、</w:t>
      </w:r>
      <w:r w:rsidR="001C7C0B" w:rsidRPr="00E65099">
        <w:rPr>
          <w:rFonts w:ascii="ＭＳ 明朝" w:eastAsia="ＭＳ 明朝" w:hAnsi="ＭＳ 明朝" w:hint="eastAsia"/>
          <w:color w:val="000000" w:themeColor="text1"/>
          <w:sz w:val="24"/>
        </w:rPr>
        <w:t>地方公共団体</w:t>
      </w:r>
      <w:r w:rsidRPr="00E65099">
        <w:rPr>
          <w:rFonts w:ascii="ＭＳ 明朝" w:eastAsia="ＭＳ 明朝" w:hAnsi="ＭＳ 明朝" w:hint="eastAsia"/>
          <w:color w:val="000000" w:themeColor="text1"/>
          <w:sz w:val="24"/>
        </w:rPr>
        <w:t>の</w:t>
      </w:r>
      <w:r w:rsidR="006A7A65" w:rsidRPr="00E65099">
        <w:rPr>
          <w:rFonts w:ascii="ＭＳ 明朝" w:eastAsia="ＭＳ 明朝" w:hAnsi="ＭＳ 明朝" w:hint="eastAsia"/>
          <w:color w:val="000000" w:themeColor="text1"/>
          <w:sz w:val="24"/>
        </w:rPr>
        <w:t>基幹業務</w:t>
      </w:r>
      <w:r w:rsidRPr="00E65099">
        <w:rPr>
          <w:rFonts w:ascii="ＭＳ 明朝" w:eastAsia="ＭＳ 明朝" w:hAnsi="ＭＳ 明朝" w:hint="eastAsia"/>
          <w:color w:val="000000" w:themeColor="text1"/>
          <w:sz w:val="24"/>
        </w:rPr>
        <w:t>システムが実装している機能</w:t>
      </w:r>
      <w:r w:rsidR="00626F44" w:rsidRPr="00E65099">
        <w:rPr>
          <w:rFonts w:ascii="ＭＳ 明朝" w:eastAsia="ＭＳ 明朝" w:hAnsi="ＭＳ 明朝" w:hint="eastAsia"/>
          <w:color w:val="000000" w:themeColor="text1"/>
          <w:sz w:val="24"/>
        </w:rPr>
        <w:t>と</w:t>
      </w:r>
      <w:r w:rsidRPr="00E65099">
        <w:rPr>
          <w:rFonts w:ascii="ＭＳ 明朝" w:eastAsia="ＭＳ 明朝" w:hAnsi="ＭＳ 明朝" w:hint="eastAsia"/>
          <w:color w:val="000000" w:themeColor="text1"/>
          <w:sz w:val="24"/>
        </w:rPr>
        <w:t>比較検討し、業務フローを参照しながら、最適な機能を次のとおり、標準として定めることを基本とする。</w:t>
      </w:r>
    </w:p>
    <w:p w14:paraId="00A95789" w14:textId="4C856D16" w:rsidR="00650063" w:rsidRPr="00E65099" w:rsidRDefault="00E8435E" w:rsidP="00640CC7">
      <w:pPr>
        <w:ind w:leftChars="513" w:left="1327" w:hangingChars="104" w:hanging="25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①</w:t>
      </w:r>
      <w:r w:rsidR="00BD57F5"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パッケージ標準機能に対して、</w:t>
      </w:r>
      <w:r w:rsidR="001C7C0B" w:rsidRPr="00E65099">
        <w:rPr>
          <w:rFonts w:ascii="ＭＳ 明朝" w:eastAsia="ＭＳ 明朝" w:hAnsi="ＭＳ 明朝" w:hint="eastAsia"/>
          <w:color w:val="000000" w:themeColor="text1"/>
          <w:sz w:val="24"/>
        </w:rPr>
        <w:t>地方公共団体</w:t>
      </w:r>
      <w:r w:rsidRPr="00E65099">
        <w:rPr>
          <w:rFonts w:ascii="ＭＳ 明朝" w:eastAsia="ＭＳ 明朝" w:hAnsi="ＭＳ 明朝"/>
          <w:color w:val="000000" w:themeColor="text1"/>
          <w:sz w:val="24"/>
        </w:rPr>
        <w:t>の</w:t>
      </w:r>
      <w:r w:rsidR="00B432B9" w:rsidRPr="00E65099">
        <w:rPr>
          <w:rFonts w:ascii="ＭＳ 明朝" w:eastAsia="ＭＳ 明朝" w:hAnsi="ＭＳ 明朝" w:hint="eastAsia"/>
          <w:color w:val="000000" w:themeColor="text1"/>
          <w:sz w:val="24"/>
        </w:rPr>
        <w:t>基幹業務</w:t>
      </w:r>
      <w:r w:rsidRPr="00E65099">
        <w:rPr>
          <w:rFonts w:ascii="ＭＳ 明朝" w:eastAsia="ＭＳ 明朝" w:hAnsi="ＭＳ 明朝"/>
          <w:color w:val="000000" w:themeColor="text1"/>
          <w:sz w:val="24"/>
        </w:rPr>
        <w:t>システムが同じ機能を提供している場合には、当該</w:t>
      </w:r>
      <w:r w:rsidRPr="00E65099">
        <w:rPr>
          <w:rFonts w:ascii="ＭＳ 明朝" w:eastAsia="ＭＳ 明朝" w:hAnsi="ＭＳ 明朝" w:hint="eastAsia"/>
          <w:color w:val="000000" w:themeColor="text1"/>
          <w:sz w:val="24"/>
        </w:rPr>
        <w:t>パッケージ標準</w:t>
      </w:r>
      <w:r w:rsidRPr="00E65099">
        <w:rPr>
          <w:rFonts w:ascii="ＭＳ 明朝" w:eastAsia="ＭＳ 明朝" w:hAnsi="ＭＳ 明朝"/>
          <w:color w:val="000000" w:themeColor="text1"/>
          <w:sz w:val="24"/>
        </w:rPr>
        <w:t>機能を標</w:t>
      </w:r>
      <w:r w:rsidRPr="00E65099">
        <w:rPr>
          <w:rFonts w:ascii="ＭＳ 明朝" w:eastAsia="ＭＳ 明朝" w:hAnsi="ＭＳ 明朝" w:hint="eastAsia"/>
          <w:color w:val="000000" w:themeColor="text1"/>
          <w:sz w:val="24"/>
        </w:rPr>
        <w:t>準と定める。</w:t>
      </w:r>
    </w:p>
    <w:p w14:paraId="3EB090B7" w14:textId="35B6C0EE" w:rsidR="00757C8A" w:rsidRPr="00E65099" w:rsidRDefault="00E8435E" w:rsidP="00640CC7">
      <w:pPr>
        <w:ind w:leftChars="513" w:left="1327" w:hangingChars="104" w:hanging="25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②</w:t>
      </w:r>
      <w:r w:rsidR="00BD57F5"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パッケージ標準機能に対して、</w:t>
      </w:r>
      <w:r w:rsidR="001C7C0B" w:rsidRPr="00E65099">
        <w:rPr>
          <w:rFonts w:ascii="ＭＳ 明朝" w:eastAsia="ＭＳ 明朝" w:hAnsi="ＭＳ 明朝" w:hint="eastAsia"/>
          <w:color w:val="000000" w:themeColor="text1"/>
          <w:sz w:val="24"/>
        </w:rPr>
        <w:t>地方公共団体</w:t>
      </w:r>
      <w:r w:rsidRPr="00E65099">
        <w:rPr>
          <w:rFonts w:ascii="ＭＳ 明朝" w:eastAsia="ＭＳ 明朝" w:hAnsi="ＭＳ 明朝"/>
          <w:color w:val="000000" w:themeColor="text1"/>
          <w:sz w:val="24"/>
        </w:rPr>
        <w:t>の</w:t>
      </w:r>
      <w:r w:rsidR="006A7A65" w:rsidRPr="00E65099">
        <w:rPr>
          <w:rFonts w:ascii="ＭＳ 明朝" w:eastAsia="ＭＳ 明朝" w:hAnsi="ＭＳ 明朝" w:hint="eastAsia"/>
          <w:color w:val="000000" w:themeColor="text1"/>
          <w:sz w:val="24"/>
        </w:rPr>
        <w:t>基幹業務</w:t>
      </w:r>
      <w:r w:rsidRPr="00E65099">
        <w:rPr>
          <w:rFonts w:ascii="ＭＳ 明朝" w:eastAsia="ＭＳ 明朝" w:hAnsi="ＭＳ 明朝"/>
          <w:color w:val="000000" w:themeColor="text1"/>
          <w:sz w:val="24"/>
        </w:rPr>
        <w:t>システムが異なる機能を提供している場合</w:t>
      </w:r>
      <w:r w:rsidR="00757C8A" w:rsidRPr="00E65099">
        <w:rPr>
          <w:rFonts w:ascii="ＭＳ 明朝" w:eastAsia="ＭＳ 明朝" w:hAnsi="ＭＳ 明朝" w:hint="eastAsia"/>
          <w:color w:val="000000" w:themeColor="text1"/>
          <w:sz w:val="24"/>
        </w:rPr>
        <w:t>には、</w:t>
      </w:r>
      <w:r w:rsidR="000E64C8" w:rsidRPr="00E65099">
        <w:rPr>
          <w:rFonts w:ascii="ＭＳ 明朝" w:eastAsia="ＭＳ 明朝" w:hAnsi="ＭＳ 明朝" w:hint="eastAsia"/>
          <w:color w:val="000000" w:themeColor="text1"/>
          <w:sz w:val="24"/>
        </w:rPr>
        <w:t>当該異なる機能が</w:t>
      </w:r>
      <w:r w:rsidR="00757C8A" w:rsidRPr="00E65099">
        <w:rPr>
          <w:rFonts w:ascii="ＭＳ 明朝" w:eastAsia="ＭＳ 明朝" w:hAnsi="ＭＳ 明朝" w:hint="eastAsia"/>
          <w:color w:val="000000" w:themeColor="text1"/>
          <w:sz w:val="24"/>
        </w:rPr>
        <w:t>次に定める事項に該当するときは、当該</w:t>
      </w:r>
      <w:r w:rsidR="000E64C8" w:rsidRPr="00E65099">
        <w:rPr>
          <w:rFonts w:ascii="ＭＳ 明朝" w:eastAsia="ＭＳ 明朝" w:hAnsi="ＭＳ 明朝" w:hint="eastAsia"/>
          <w:color w:val="000000" w:themeColor="text1"/>
          <w:sz w:val="24"/>
        </w:rPr>
        <w:t>異なる</w:t>
      </w:r>
      <w:r w:rsidR="00757C8A" w:rsidRPr="00E65099">
        <w:rPr>
          <w:rFonts w:ascii="ＭＳ 明朝" w:eastAsia="ＭＳ 明朝" w:hAnsi="ＭＳ 明朝" w:hint="eastAsia"/>
          <w:color w:val="000000" w:themeColor="text1"/>
          <w:sz w:val="24"/>
        </w:rPr>
        <w:t>機能を</w:t>
      </w:r>
      <w:r w:rsidR="000E64C8" w:rsidRPr="00E65099">
        <w:rPr>
          <w:rFonts w:ascii="ＭＳ 明朝" w:eastAsia="ＭＳ 明朝" w:hAnsi="ＭＳ 明朝" w:hint="eastAsia"/>
          <w:color w:val="000000" w:themeColor="text1"/>
          <w:sz w:val="24"/>
        </w:rPr>
        <w:t>最適</w:t>
      </w:r>
      <w:r w:rsidR="00626F44" w:rsidRPr="00E65099">
        <w:rPr>
          <w:rFonts w:ascii="ＭＳ 明朝" w:eastAsia="ＭＳ 明朝" w:hAnsi="ＭＳ 明朝" w:hint="eastAsia"/>
          <w:color w:val="000000" w:themeColor="text1"/>
          <w:sz w:val="24"/>
        </w:rPr>
        <w:t>な</w:t>
      </w:r>
      <w:r w:rsidR="000E64C8" w:rsidRPr="00E65099">
        <w:rPr>
          <w:rFonts w:ascii="ＭＳ 明朝" w:eastAsia="ＭＳ 明朝" w:hAnsi="ＭＳ 明朝" w:hint="eastAsia"/>
          <w:color w:val="000000" w:themeColor="text1"/>
          <w:sz w:val="24"/>
        </w:rPr>
        <w:t>機能として</w:t>
      </w:r>
      <w:r w:rsidR="00757C8A" w:rsidRPr="00E65099">
        <w:rPr>
          <w:rFonts w:ascii="ＭＳ 明朝" w:eastAsia="ＭＳ 明朝" w:hAnsi="ＭＳ 明朝" w:hint="eastAsia"/>
          <w:color w:val="000000" w:themeColor="text1"/>
          <w:sz w:val="24"/>
        </w:rPr>
        <w:t>標準として定める。</w:t>
      </w:r>
    </w:p>
    <w:p w14:paraId="08C5E771" w14:textId="7678FA7C" w:rsidR="00650063" w:rsidRPr="00E65099" w:rsidRDefault="00757C8A" w:rsidP="00640CC7">
      <w:pPr>
        <w:ind w:leftChars="600" w:left="1620" w:hangingChars="150" w:hanging="360"/>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(a)</w:t>
      </w:r>
      <w:r w:rsidR="00BD57F5" w:rsidRPr="00E65099">
        <w:rPr>
          <w:rFonts w:ascii="ＭＳ 明朝" w:eastAsia="ＭＳ 明朝" w:hAnsi="ＭＳ 明朝" w:hint="eastAsia"/>
          <w:color w:val="000000" w:themeColor="text1"/>
          <w:sz w:val="24"/>
        </w:rPr>
        <w:t xml:space="preserve">　</w:t>
      </w:r>
      <w:r w:rsidR="00E8435E" w:rsidRPr="00E65099">
        <w:rPr>
          <w:rFonts w:ascii="ＭＳ 明朝" w:eastAsia="ＭＳ 明朝" w:hAnsi="ＭＳ 明朝" w:hint="eastAsia"/>
          <w:color w:val="000000" w:themeColor="text1"/>
          <w:sz w:val="24"/>
        </w:rPr>
        <w:t>当該機能を提供している理由が、当該</w:t>
      </w:r>
      <w:r w:rsidR="00DD0F39" w:rsidRPr="00E65099">
        <w:rPr>
          <w:rFonts w:ascii="ＭＳ 明朝" w:eastAsia="ＭＳ 明朝" w:hAnsi="ＭＳ 明朝" w:hint="eastAsia"/>
          <w:color w:val="000000" w:themeColor="text1"/>
          <w:sz w:val="24"/>
        </w:rPr>
        <w:t>地方公共団体</w:t>
      </w:r>
      <w:r w:rsidR="00E8435E" w:rsidRPr="00E65099">
        <w:rPr>
          <w:rFonts w:ascii="ＭＳ 明朝" w:eastAsia="ＭＳ 明朝" w:hAnsi="ＭＳ 明朝" w:hint="eastAsia"/>
          <w:color w:val="000000" w:themeColor="text1"/>
          <w:sz w:val="24"/>
        </w:rPr>
        <w:t>の特殊な理由によるものではなく、一般の</w:t>
      </w:r>
      <w:r w:rsidR="00DD0F39" w:rsidRPr="00E65099">
        <w:rPr>
          <w:rFonts w:ascii="ＭＳ 明朝" w:eastAsia="ＭＳ 明朝" w:hAnsi="ＭＳ 明朝" w:hint="eastAsia"/>
          <w:color w:val="000000" w:themeColor="text1"/>
          <w:sz w:val="24"/>
        </w:rPr>
        <w:t>地方公共団体</w:t>
      </w:r>
      <w:r w:rsidR="00E8435E" w:rsidRPr="00E65099">
        <w:rPr>
          <w:rFonts w:ascii="ＭＳ 明朝" w:eastAsia="ＭＳ 明朝" w:hAnsi="ＭＳ 明朝" w:hint="eastAsia"/>
          <w:color w:val="000000" w:themeColor="text1"/>
          <w:sz w:val="24"/>
        </w:rPr>
        <w:t>にとっても当てはまるものであ</w:t>
      </w:r>
      <w:r w:rsidRPr="00E65099">
        <w:rPr>
          <w:rFonts w:ascii="ＭＳ 明朝" w:eastAsia="ＭＳ 明朝" w:hAnsi="ＭＳ 明朝" w:hint="eastAsia"/>
          <w:color w:val="000000" w:themeColor="text1"/>
          <w:sz w:val="24"/>
        </w:rPr>
        <w:t>る</w:t>
      </w:r>
      <w:r w:rsidR="0039510A" w:rsidRPr="00E65099">
        <w:rPr>
          <w:rFonts w:ascii="ＭＳ 明朝" w:eastAsia="ＭＳ 明朝" w:hAnsi="ＭＳ 明朝" w:hint="eastAsia"/>
          <w:color w:val="000000" w:themeColor="text1"/>
          <w:sz w:val="24"/>
        </w:rPr>
        <w:t>こと</w:t>
      </w:r>
    </w:p>
    <w:p w14:paraId="332F296D" w14:textId="5FCA2C90" w:rsidR="00650063" w:rsidRPr="00E65099" w:rsidRDefault="00757C8A" w:rsidP="00640CC7">
      <w:pPr>
        <w:ind w:leftChars="600" w:left="1620" w:hangingChars="150" w:hanging="360"/>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(b)</w:t>
      </w:r>
      <w:r w:rsidR="0089786B" w:rsidRPr="00E65099">
        <w:rPr>
          <w:rFonts w:ascii="ＭＳ 明朝" w:eastAsia="ＭＳ 明朝" w:hAnsi="ＭＳ 明朝" w:hint="eastAsia"/>
          <w:color w:val="000000" w:themeColor="text1"/>
          <w:sz w:val="24"/>
        </w:rPr>
        <w:t xml:space="preserve">　</w:t>
      </w:r>
      <w:r w:rsidR="00E8435E" w:rsidRPr="00E65099">
        <w:rPr>
          <w:rFonts w:ascii="ＭＳ 明朝" w:eastAsia="ＭＳ 明朝" w:hAnsi="ＭＳ 明朝" w:hint="eastAsia"/>
          <w:color w:val="000000" w:themeColor="text1"/>
          <w:sz w:val="24"/>
        </w:rPr>
        <w:t>当該機能</w:t>
      </w:r>
      <w:r w:rsidR="00626F44" w:rsidRPr="00E65099">
        <w:rPr>
          <w:rFonts w:ascii="ＭＳ 明朝" w:eastAsia="ＭＳ 明朝" w:hAnsi="ＭＳ 明朝" w:hint="eastAsia"/>
          <w:color w:val="000000" w:themeColor="text1"/>
          <w:sz w:val="24"/>
        </w:rPr>
        <w:t>の導入について</w:t>
      </w:r>
      <w:r w:rsidR="00E8435E" w:rsidRPr="00E65099">
        <w:rPr>
          <w:rFonts w:ascii="ＭＳ 明朝" w:eastAsia="ＭＳ 明朝" w:hAnsi="ＭＳ 明朝" w:hint="eastAsia"/>
          <w:color w:val="000000" w:themeColor="text1"/>
          <w:sz w:val="24"/>
        </w:rPr>
        <w:t>、費用対効果が見込まれる</w:t>
      </w:r>
      <w:r w:rsidR="0039510A" w:rsidRPr="00E65099">
        <w:rPr>
          <w:rFonts w:ascii="ＭＳ 明朝" w:eastAsia="ＭＳ 明朝" w:hAnsi="ＭＳ 明朝" w:hint="eastAsia"/>
          <w:color w:val="000000" w:themeColor="text1"/>
          <w:sz w:val="24"/>
        </w:rPr>
        <w:t>こと</w:t>
      </w:r>
    </w:p>
    <w:p w14:paraId="762439ED" w14:textId="35AFC541" w:rsidR="00E8435E" w:rsidRPr="00E65099" w:rsidRDefault="00757C8A" w:rsidP="00640CC7">
      <w:pPr>
        <w:ind w:leftChars="600" w:left="1620" w:hangingChars="150" w:hanging="360"/>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(c)</w:t>
      </w:r>
      <w:r w:rsidR="0089786B" w:rsidRPr="00E65099">
        <w:rPr>
          <w:rFonts w:ascii="ＭＳ 明朝" w:eastAsia="ＭＳ 明朝" w:hAnsi="ＭＳ 明朝" w:hint="eastAsia"/>
          <w:color w:val="000000" w:themeColor="text1"/>
          <w:sz w:val="24"/>
        </w:rPr>
        <w:t xml:space="preserve">　</w:t>
      </w:r>
      <w:r w:rsidR="00E8435E" w:rsidRPr="00E65099">
        <w:rPr>
          <w:rFonts w:ascii="ＭＳ 明朝" w:eastAsia="ＭＳ 明朝" w:hAnsi="ＭＳ 明朝" w:hint="eastAsia"/>
          <w:color w:val="000000" w:themeColor="text1"/>
          <w:sz w:val="24"/>
        </w:rPr>
        <w:t>当該機能が、一般の</w:t>
      </w:r>
      <w:r w:rsidR="00DD0F39" w:rsidRPr="00E65099">
        <w:rPr>
          <w:rFonts w:ascii="ＭＳ 明朝" w:eastAsia="ＭＳ 明朝" w:hAnsi="ＭＳ 明朝" w:hint="eastAsia"/>
          <w:color w:val="000000" w:themeColor="text1"/>
          <w:sz w:val="24"/>
        </w:rPr>
        <w:t>地方公共団体</w:t>
      </w:r>
      <w:r w:rsidR="00E8435E" w:rsidRPr="00E65099">
        <w:rPr>
          <w:rFonts w:ascii="ＭＳ 明朝" w:eastAsia="ＭＳ 明朝" w:hAnsi="ＭＳ 明朝" w:hint="eastAsia"/>
          <w:color w:val="000000" w:themeColor="text1"/>
          <w:sz w:val="24"/>
        </w:rPr>
        <w:t>にとって、下記の３つのいずれかに当てはまると判断される</w:t>
      </w:r>
      <w:r w:rsidR="0039510A" w:rsidRPr="00E65099">
        <w:rPr>
          <w:rFonts w:ascii="ＭＳ 明朝" w:eastAsia="ＭＳ 明朝" w:hAnsi="ＭＳ 明朝" w:hint="eastAsia"/>
          <w:color w:val="000000" w:themeColor="text1"/>
          <w:sz w:val="24"/>
        </w:rPr>
        <w:t>こと</w:t>
      </w:r>
    </w:p>
    <w:p w14:paraId="5DEE7709" w14:textId="680947A1" w:rsidR="00650063" w:rsidRPr="00E65099" w:rsidRDefault="00757C8A" w:rsidP="00640CC7">
      <w:pPr>
        <w:ind w:firstLineChars="600" w:firstLine="14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（イ）</w:t>
      </w:r>
      <w:r w:rsidR="00D93AAE">
        <w:rPr>
          <w:rFonts w:ascii="ＭＳ 明朝" w:eastAsia="ＭＳ 明朝" w:hAnsi="ＭＳ 明朝" w:hint="eastAsia"/>
          <w:color w:val="000000" w:themeColor="text1"/>
          <w:sz w:val="24"/>
        </w:rPr>
        <w:t xml:space="preserve">　</w:t>
      </w:r>
      <w:r w:rsidR="00E8435E" w:rsidRPr="00E65099">
        <w:rPr>
          <w:rFonts w:ascii="ＭＳ 明朝" w:eastAsia="ＭＳ 明朝" w:hAnsi="ＭＳ 明朝"/>
          <w:color w:val="000000" w:themeColor="text1"/>
          <w:sz w:val="24"/>
        </w:rPr>
        <w:t>業務の効率化につながるものである</w:t>
      </w:r>
      <w:r w:rsidR="0039510A" w:rsidRPr="00E65099">
        <w:rPr>
          <w:rFonts w:ascii="ＭＳ 明朝" w:eastAsia="ＭＳ 明朝" w:hAnsi="ＭＳ 明朝" w:hint="eastAsia"/>
          <w:color w:val="000000" w:themeColor="text1"/>
          <w:sz w:val="24"/>
        </w:rPr>
        <w:t>こと</w:t>
      </w:r>
    </w:p>
    <w:p w14:paraId="2288B258" w14:textId="259FFAFC" w:rsidR="00650063" w:rsidRPr="00E65099" w:rsidRDefault="00757C8A" w:rsidP="00640CC7">
      <w:pPr>
        <w:ind w:firstLineChars="600" w:firstLine="14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（ロ）</w:t>
      </w:r>
      <w:r w:rsidR="00D93AAE">
        <w:rPr>
          <w:rFonts w:ascii="ＭＳ 明朝" w:eastAsia="ＭＳ 明朝" w:hAnsi="ＭＳ 明朝" w:hint="eastAsia"/>
          <w:color w:val="000000" w:themeColor="text1"/>
          <w:sz w:val="24"/>
        </w:rPr>
        <w:t xml:space="preserve">　</w:t>
      </w:r>
      <w:r w:rsidR="00626F44" w:rsidRPr="00E65099">
        <w:rPr>
          <w:rFonts w:ascii="ＭＳ 明朝" w:eastAsia="ＭＳ 明朝" w:hAnsi="ＭＳ 明朝" w:hint="eastAsia"/>
          <w:color w:val="000000" w:themeColor="text1"/>
          <w:sz w:val="24"/>
        </w:rPr>
        <w:t>業務の</w:t>
      </w:r>
      <w:r w:rsidR="00E8435E" w:rsidRPr="00E65099">
        <w:rPr>
          <w:rFonts w:ascii="ＭＳ 明朝" w:eastAsia="ＭＳ 明朝" w:hAnsi="ＭＳ 明朝"/>
          <w:color w:val="000000" w:themeColor="text1"/>
          <w:sz w:val="24"/>
        </w:rPr>
        <w:t>過誤防止につながるものである</w:t>
      </w:r>
      <w:r w:rsidR="0039510A" w:rsidRPr="00E65099">
        <w:rPr>
          <w:rFonts w:ascii="ＭＳ 明朝" w:eastAsia="ＭＳ 明朝" w:hAnsi="ＭＳ 明朝" w:hint="eastAsia"/>
          <w:color w:val="000000" w:themeColor="text1"/>
          <w:sz w:val="24"/>
        </w:rPr>
        <w:t>こと</w:t>
      </w:r>
    </w:p>
    <w:p w14:paraId="08EB403D" w14:textId="5E683E58" w:rsidR="00E8435E" w:rsidRPr="00E65099" w:rsidRDefault="00757C8A" w:rsidP="00640CC7">
      <w:pPr>
        <w:ind w:firstLineChars="600" w:firstLine="14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（ハ）</w:t>
      </w:r>
      <w:r w:rsidR="00D93AAE">
        <w:rPr>
          <w:rFonts w:ascii="ＭＳ 明朝" w:eastAsia="ＭＳ 明朝" w:hAnsi="ＭＳ 明朝" w:hint="eastAsia"/>
          <w:color w:val="000000" w:themeColor="text1"/>
          <w:sz w:val="24"/>
        </w:rPr>
        <w:t xml:space="preserve">　</w:t>
      </w:r>
      <w:r w:rsidR="00E8435E" w:rsidRPr="00E65099">
        <w:rPr>
          <w:rFonts w:ascii="ＭＳ 明朝" w:eastAsia="ＭＳ 明朝" w:hAnsi="ＭＳ 明朝"/>
          <w:color w:val="000000" w:themeColor="text1"/>
          <w:sz w:val="24"/>
        </w:rPr>
        <w:t>住民サービスの向上につながるものである</w:t>
      </w:r>
      <w:r w:rsidR="0039510A" w:rsidRPr="00E65099">
        <w:rPr>
          <w:rFonts w:ascii="ＭＳ 明朝" w:eastAsia="ＭＳ 明朝" w:hAnsi="ＭＳ 明朝" w:hint="eastAsia"/>
          <w:color w:val="000000" w:themeColor="text1"/>
          <w:sz w:val="24"/>
        </w:rPr>
        <w:t>こと</w:t>
      </w:r>
    </w:p>
    <w:p w14:paraId="1D38EDCE" w14:textId="06D2380E" w:rsidR="00E8435E" w:rsidRPr="00E65099" w:rsidRDefault="00E8435E" w:rsidP="00640CC7">
      <w:pPr>
        <w:ind w:leftChars="400" w:left="1188" w:hangingChars="145" w:hanging="34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 xml:space="preserve">(2)　</w:t>
      </w:r>
      <w:r w:rsidR="00C051A7" w:rsidRPr="00E65099">
        <w:rPr>
          <w:rFonts w:ascii="ＭＳ 明朝" w:eastAsia="ＭＳ 明朝" w:hAnsi="ＭＳ 明朝" w:hint="eastAsia"/>
          <w:color w:val="000000" w:themeColor="text1"/>
          <w:sz w:val="24"/>
        </w:rPr>
        <w:t>システム上、</w:t>
      </w:r>
      <w:r w:rsidRPr="00E65099">
        <w:rPr>
          <w:rFonts w:ascii="ＭＳ 明朝" w:eastAsia="ＭＳ 明朝" w:hAnsi="ＭＳ 明朝" w:hint="eastAsia"/>
          <w:color w:val="000000" w:themeColor="text1"/>
          <w:sz w:val="24"/>
        </w:rPr>
        <w:t>新たに</w:t>
      </w:r>
      <w:r w:rsidR="00626F44" w:rsidRPr="00E65099">
        <w:rPr>
          <w:rFonts w:ascii="ＭＳ 明朝" w:eastAsia="ＭＳ 明朝" w:hAnsi="ＭＳ 明朝" w:hint="eastAsia"/>
          <w:color w:val="000000" w:themeColor="text1"/>
          <w:sz w:val="24"/>
        </w:rPr>
        <w:t>実装</w:t>
      </w:r>
      <w:r w:rsidRPr="00E65099">
        <w:rPr>
          <w:rFonts w:ascii="ＭＳ 明朝" w:eastAsia="ＭＳ 明朝" w:hAnsi="ＭＳ 明朝" w:hint="eastAsia"/>
          <w:color w:val="000000" w:themeColor="text1"/>
          <w:sz w:val="24"/>
        </w:rPr>
        <w:t>する</w:t>
      </w:r>
      <w:r w:rsidR="00626F44" w:rsidRPr="00E65099">
        <w:rPr>
          <w:rFonts w:ascii="ＭＳ 明朝" w:eastAsia="ＭＳ 明朝" w:hAnsi="ＭＳ 明朝" w:hint="eastAsia"/>
          <w:color w:val="000000" w:themeColor="text1"/>
          <w:sz w:val="24"/>
        </w:rPr>
        <w:t>機能</w:t>
      </w:r>
      <w:r w:rsidRPr="00E65099">
        <w:rPr>
          <w:rFonts w:ascii="ＭＳ 明朝" w:eastAsia="ＭＳ 明朝" w:hAnsi="ＭＳ 明朝" w:hint="eastAsia"/>
          <w:color w:val="000000" w:themeColor="text1"/>
          <w:sz w:val="24"/>
        </w:rPr>
        <w:t>については、業務フローを参照しながら、</w:t>
      </w:r>
      <w:r w:rsidR="001C7C0B" w:rsidRPr="00E65099">
        <w:rPr>
          <w:rFonts w:ascii="ＭＳ 明朝" w:eastAsia="ＭＳ 明朝" w:hAnsi="ＭＳ 明朝" w:hint="eastAsia"/>
          <w:color w:val="000000" w:themeColor="text1"/>
          <w:sz w:val="24"/>
        </w:rPr>
        <w:lastRenderedPageBreak/>
        <w:t>地方公共団体</w:t>
      </w:r>
      <w:r w:rsidRPr="00E65099">
        <w:rPr>
          <w:rFonts w:ascii="ＭＳ 明朝" w:eastAsia="ＭＳ 明朝" w:hAnsi="ＭＳ 明朝" w:hint="eastAsia"/>
          <w:color w:val="000000" w:themeColor="text1"/>
          <w:sz w:val="24"/>
        </w:rPr>
        <w:t>や</w:t>
      </w:r>
      <w:r w:rsidR="0039510A" w:rsidRPr="00E65099">
        <w:rPr>
          <w:rFonts w:ascii="ＭＳ 明朝" w:eastAsia="ＭＳ 明朝" w:hAnsi="ＭＳ 明朝" w:hint="eastAsia"/>
          <w:color w:val="000000" w:themeColor="text1"/>
          <w:sz w:val="24"/>
        </w:rPr>
        <w:t>複数の</w:t>
      </w:r>
      <w:r w:rsidRPr="00E65099">
        <w:rPr>
          <w:rFonts w:ascii="ＭＳ 明朝" w:eastAsia="ＭＳ 明朝" w:hAnsi="ＭＳ 明朝" w:hint="eastAsia"/>
          <w:color w:val="000000" w:themeColor="text1"/>
          <w:sz w:val="24"/>
        </w:rPr>
        <w:t>事業者と協議して、ベストプラクティスと見込まれる機能を標準とする。</w:t>
      </w:r>
    </w:p>
    <w:p w14:paraId="4E7CE9FE" w14:textId="77777777" w:rsidR="00E8435E" w:rsidRPr="00E65099" w:rsidRDefault="00E8435E" w:rsidP="00640CC7">
      <w:pPr>
        <w:ind w:leftChars="300" w:left="870" w:hangingChars="100" w:hanging="240"/>
        <w:rPr>
          <w:rFonts w:ascii="ＭＳ 明朝" w:eastAsia="ＭＳ 明朝" w:hAnsi="ＭＳ 明朝"/>
          <w:color w:val="000000" w:themeColor="text1"/>
          <w:sz w:val="24"/>
        </w:rPr>
      </w:pPr>
    </w:p>
    <w:p w14:paraId="6F389A47" w14:textId="4A20D53A" w:rsidR="00C36738" w:rsidRPr="00E65099" w:rsidRDefault="00C36738" w:rsidP="00640CC7">
      <w:pPr>
        <w:ind w:leftChars="299" w:left="894" w:hangingChars="111" w:hanging="266"/>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E3253D" w:rsidRPr="00E65099">
        <w:rPr>
          <w:rFonts w:ascii="ＭＳ 明朝" w:eastAsia="ＭＳ 明朝" w:hAnsi="ＭＳ 明朝" w:hint="eastAsia"/>
          <w:color w:val="000000" w:themeColor="text1"/>
          <w:sz w:val="24"/>
        </w:rPr>
        <w:t xml:space="preserve">　</w:t>
      </w:r>
      <w:r w:rsidR="00072E47" w:rsidRPr="00E65099">
        <w:rPr>
          <w:rFonts w:ascii="ＭＳ 明朝" w:eastAsia="ＭＳ 明朝" w:hAnsi="ＭＳ 明朝" w:hint="eastAsia"/>
          <w:color w:val="000000" w:themeColor="text1"/>
          <w:sz w:val="24"/>
        </w:rPr>
        <w:t>機能標準化基準において規定する機能の要件には、</w:t>
      </w:r>
      <w:r w:rsidRPr="00E65099">
        <w:rPr>
          <w:rFonts w:ascii="ＭＳ 明朝" w:eastAsia="ＭＳ 明朝" w:hAnsi="ＭＳ 明朝"/>
          <w:color w:val="000000" w:themeColor="text1"/>
          <w:sz w:val="24"/>
        </w:rPr>
        <w:t>(</w:t>
      </w:r>
      <w:r w:rsidR="00297FD7" w:rsidRPr="00E65099">
        <w:rPr>
          <w:rFonts w:ascii="ＭＳ 明朝" w:eastAsia="ＭＳ 明朝" w:hAnsi="ＭＳ 明朝"/>
          <w:color w:val="000000" w:themeColor="text1"/>
          <w:sz w:val="24"/>
        </w:rPr>
        <w:t>1</w:t>
      </w:r>
      <w:r w:rsidRPr="00E65099">
        <w:rPr>
          <w:rFonts w:ascii="ＭＳ 明朝" w:eastAsia="ＭＳ 明朝" w:hAnsi="ＭＳ 明朝"/>
          <w:color w:val="000000" w:themeColor="text1"/>
          <w:sz w:val="24"/>
        </w:rPr>
        <w:t>)実装必須機能</w:t>
      </w:r>
      <w:r w:rsidRPr="00E65099">
        <w:rPr>
          <w:rFonts w:ascii="ＭＳ 明朝" w:eastAsia="ＭＳ 明朝" w:hAnsi="ＭＳ 明朝" w:hint="eastAsia"/>
          <w:color w:val="000000" w:themeColor="text1"/>
          <w:sz w:val="24"/>
        </w:rPr>
        <w:t>、</w:t>
      </w:r>
      <w:r w:rsidRPr="00E65099">
        <w:rPr>
          <w:rFonts w:ascii="ＭＳ 明朝" w:eastAsia="ＭＳ 明朝" w:hAnsi="ＭＳ 明朝"/>
          <w:color w:val="000000" w:themeColor="text1"/>
          <w:sz w:val="24"/>
        </w:rPr>
        <w:t>(</w:t>
      </w:r>
      <w:r w:rsidR="00297FD7" w:rsidRPr="00E65099">
        <w:rPr>
          <w:rFonts w:ascii="ＭＳ 明朝" w:eastAsia="ＭＳ 明朝" w:hAnsi="ＭＳ 明朝"/>
          <w:color w:val="000000" w:themeColor="text1"/>
          <w:sz w:val="24"/>
        </w:rPr>
        <w:t>2</w:t>
      </w:r>
      <w:r w:rsidRPr="00E65099">
        <w:rPr>
          <w:rFonts w:ascii="ＭＳ 明朝" w:eastAsia="ＭＳ 明朝" w:hAnsi="ＭＳ 明朝"/>
          <w:color w:val="000000" w:themeColor="text1"/>
          <w:sz w:val="24"/>
        </w:rPr>
        <w:t>)</w:t>
      </w:r>
      <w:r w:rsidR="00735816" w:rsidRPr="00E65099">
        <w:rPr>
          <w:rFonts w:ascii="ＭＳ 明朝" w:eastAsia="ＭＳ 明朝" w:hAnsi="ＭＳ 明朝" w:hint="eastAsia"/>
          <w:color w:val="000000" w:themeColor="text1"/>
          <w:sz w:val="24"/>
        </w:rPr>
        <w:t>標準オプション機能</w:t>
      </w:r>
      <w:r w:rsidRPr="00E65099">
        <w:rPr>
          <w:rFonts w:ascii="ＭＳ 明朝" w:eastAsia="ＭＳ 明朝" w:hAnsi="ＭＳ 明朝" w:hint="eastAsia"/>
          <w:color w:val="000000" w:themeColor="text1"/>
          <w:sz w:val="24"/>
        </w:rPr>
        <w:t>、</w:t>
      </w:r>
      <w:r w:rsidRPr="00E65099">
        <w:rPr>
          <w:rFonts w:ascii="ＭＳ 明朝" w:eastAsia="ＭＳ 明朝" w:hAnsi="ＭＳ 明朝"/>
          <w:color w:val="000000" w:themeColor="text1"/>
          <w:sz w:val="24"/>
        </w:rPr>
        <w:t>(</w:t>
      </w:r>
      <w:r w:rsidR="00297FD7" w:rsidRPr="00E65099">
        <w:rPr>
          <w:rFonts w:ascii="ＭＳ 明朝" w:eastAsia="ＭＳ 明朝" w:hAnsi="ＭＳ 明朝"/>
          <w:color w:val="000000" w:themeColor="text1"/>
          <w:sz w:val="24"/>
        </w:rPr>
        <w:t>3</w:t>
      </w:r>
      <w:r w:rsidRPr="00E65099">
        <w:rPr>
          <w:rFonts w:ascii="ＭＳ 明朝" w:eastAsia="ＭＳ 明朝" w:hAnsi="ＭＳ 明朝"/>
          <w:color w:val="000000" w:themeColor="text1"/>
          <w:sz w:val="24"/>
        </w:rPr>
        <w:t>)</w:t>
      </w:r>
      <w:r w:rsidR="00735816" w:rsidRPr="00E65099">
        <w:rPr>
          <w:rFonts w:ascii="ＭＳ 明朝" w:eastAsia="ＭＳ 明朝" w:hAnsi="ＭＳ 明朝" w:hint="eastAsia"/>
          <w:color w:val="000000" w:themeColor="text1"/>
          <w:sz w:val="24"/>
        </w:rPr>
        <w:t>実装不可機能</w:t>
      </w:r>
      <w:r w:rsidRPr="00E65099">
        <w:rPr>
          <w:rFonts w:ascii="ＭＳ 明朝" w:eastAsia="ＭＳ 明朝" w:hAnsi="ＭＳ 明朝" w:hint="eastAsia"/>
          <w:color w:val="000000" w:themeColor="text1"/>
          <w:sz w:val="24"/>
        </w:rPr>
        <w:t>のいずれか</w:t>
      </w:r>
      <w:r w:rsidR="00E3253D" w:rsidRPr="00E65099">
        <w:rPr>
          <w:rFonts w:ascii="ＭＳ 明朝" w:eastAsia="ＭＳ 明朝" w:hAnsi="ＭＳ 明朝" w:hint="eastAsia"/>
          <w:color w:val="000000" w:themeColor="text1"/>
          <w:sz w:val="24"/>
        </w:rPr>
        <w:t>の分類</w:t>
      </w:r>
      <w:r w:rsidRPr="00E65099">
        <w:rPr>
          <w:rFonts w:ascii="ＭＳ 明朝" w:eastAsia="ＭＳ 明朝" w:hAnsi="ＭＳ 明朝" w:hint="eastAsia"/>
          <w:color w:val="000000" w:themeColor="text1"/>
          <w:sz w:val="24"/>
        </w:rPr>
        <w:t>を</w:t>
      </w:r>
      <w:r w:rsidR="0039510A" w:rsidRPr="00E65099">
        <w:rPr>
          <w:rFonts w:ascii="ＭＳ 明朝" w:eastAsia="ＭＳ 明朝" w:hAnsi="ＭＳ 明朝" w:hint="eastAsia"/>
          <w:color w:val="000000" w:themeColor="text1"/>
          <w:sz w:val="24"/>
        </w:rPr>
        <w:t>、機能ごとに</w:t>
      </w:r>
      <w:r w:rsidRPr="00E65099">
        <w:rPr>
          <w:rFonts w:ascii="ＭＳ 明朝" w:eastAsia="ＭＳ 明朝" w:hAnsi="ＭＳ 明朝"/>
          <w:color w:val="000000" w:themeColor="text1"/>
          <w:sz w:val="24"/>
        </w:rPr>
        <w:t>明記</w:t>
      </w:r>
      <w:r w:rsidRPr="00E65099">
        <w:rPr>
          <w:rFonts w:ascii="ＭＳ 明朝" w:eastAsia="ＭＳ 明朝" w:hAnsi="ＭＳ 明朝" w:hint="eastAsia"/>
          <w:color w:val="000000" w:themeColor="text1"/>
          <w:sz w:val="24"/>
        </w:rPr>
        <w:t>する。</w:t>
      </w:r>
    </w:p>
    <w:p w14:paraId="75720829" w14:textId="02A529BF" w:rsidR="00C36738" w:rsidRPr="00E65099" w:rsidRDefault="00C36738" w:rsidP="00640CC7">
      <w:pPr>
        <w:ind w:leftChars="398" w:left="1174" w:hangingChars="141" w:hanging="33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w:t>
      </w:r>
      <w:r w:rsidR="00297FD7" w:rsidRPr="00E65099">
        <w:rPr>
          <w:rFonts w:ascii="ＭＳ 明朝" w:eastAsia="ＭＳ 明朝" w:hAnsi="ＭＳ 明朝"/>
          <w:color w:val="000000" w:themeColor="text1"/>
          <w:sz w:val="24"/>
        </w:rPr>
        <w:t>1</w:t>
      </w:r>
      <w:r w:rsidRPr="00E65099">
        <w:rPr>
          <w:rFonts w:ascii="ＭＳ 明朝" w:eastAsia="ＭＳ 明朝" w:hAnsi="ＭＳ 明朝"/>
          <w:color w:val="000000" w:themeColor="text1"/>
          <w:sz w:val="24"/>
        </w:rPr>
        <w:t>)</w:t>
      </w:r>
      <w:r w:rsidRPr="00E65099">
        <w:rPr>
          <w:rFonts w:ascii="ＭＳ 明朝" w:eastAsia="ＭＳ 明朝" w:hAnsi="ＭＳ 明朝" w:hint="eastAsia"/>
          <w:color w:val="000000" w:themeColor="text1"/>
          <w:sz w:val="24"/>
        </w:rPr>
        <w:t xml:space="preserve">　実装必須機能は、標準準拠システムに実装しなければならない。</w:t>
      </w:r>
    </w:p>
    <w:p w14:paraId="7687A8DA" w14:textId="28BE875D" w:rsidR="00735816" w:rsidRPr="00E65099" w:rsidRDefault="00C36738" w:rsidP="00640CC7">
      <w:pPr>
        <w:ind w:leftChars="398" w:left="1174" w:hangingChars="141" w:hanging="338"/>
        <w:rPr>
          <w:rFonts w:ascii="ＭＳ 明朝" w:eastAsia="ＭＳ 明朝" w:hAnsi="ＭＳ 明朝"/>
          <w:color w:val="000000" w:themeColor="text1"/>
          <w:sz w:val="24"/>
          <w:szCs w:val="24"/>
        </w:rPr>
      </w:pPr>
      <w:r w:rsidRPr="00E65099">
        <w:rPr>
          <w:rFonts w:ascii="ＭＳ 明朝" w:eastAsia="ＭＳ 明朝" w:hAnsi="ＭＳ 明朝"/>
          <w:color w:val="000000" w:themeColor="text1"/>
          <w:sz w:val="24"/>
          <w:szCs w:val="24"/>
        </w:rPr>
        <w:t>(</w:t>
      </w:r>
      <w:r w:rsidR="00735816" w:rsidRPr="00E65099">
        <w:rPr>
          <w:rFonts w:ascii="ＭＳ 明朝" w:eastAsia="ＭＳ 明朝" w:hAnsi="ＭＳ 明朝"/>
          <w:color w:val="000000" w:themeColor="text1"/>
          <w:sz w:val="24"/>
          <w:szCs w:val="24"/>
        </w:rPr>
        <w:t>2</w:t>
      </w:r>
      <w:r w:rsidRPr="00E65099">
        <w:rPr>
          <w:rFonts w:ascii="ＭＳ 明朝" w:eastAsia="ＭＳ 明朝" w:hAnsi="ＭＳ 明朝"/>
          <w:color w:val="000000" w:themeColor="text1"/>
          <w:sz w:val="24"/>
          <w:szCs w:val="24"/>
        </w:rPr>
        <w:t>)　標準オプション機能は、</w:t>
      </w:r>
      <w:r w:rsidR="004502A4" w:rsidRPr="00E65099">
        <w:rPr>
          <w:rFonts w:ascii="ＭＳ 明朝" w:eastAsia="ＭＳ 明朝" w:hAnsi="ＭＳ 明朝"/>
          <w:color w:val="000000" w:themeColor="text1"/>
          <w:sz w:val="24"/>
          <w:szCs w:val="24"/>
        </w:rPr>
        <w:t>標準準拠システムに実装してもしなくても</w:t>
      </w:r>
      <w:r w:rsidR="007435AD" w:rsidRPr="00E65099">
        <w:rPr>
          <w:rFonts w:ascii="ＭＳ 明朝" w:eastAsia="ＭＳ 明朝" w:hAnsi="ＭＳ 明朝" w:hint="eastAsia"/>
          <w:color w:val="000000" w:themeColor="text1"/>
          <w:sz w:val="24"/>
          <w:szCs w:val="24"/>
        </w:rPr>
        <w:t>良い</w:t>
      </w:r>
      <w:r w:rsidR="004502A4" w:rsidRPr="00E65099">
        <w:rPr>
          <w:rFonts w:ascii="ＭＳ 明朝" w:eastAsia="ＭＳ 明朝" w:hAnsi="ＭＳ 明朝"/>
          <w:color w:val="000000" w:themeColor="text1"/>
          <w:sz w:val="24"/>
          <w:szCs w:val="24"/>
        </w:rPr>
        <w:t>機能である。</w:t>
      </w:r>
      <w:r w:rsidR="004F1F88" w:rsidRPr="00E65099">
        <w:rPr>
          <w:rFonts w:ascii="ＭＳ 明朝" w:eastAsia="ＭＳ 明朝" w:hAnsi="ＭＳ 明朝"/>
          <w:color w:val="000000" w:themeColor="text1"/>
          <w:sz w:val="24"/>
          <w:szCs w:val="24"/>
        </w:rPr>
        <w:t>地方公共団体</w:t>
      </w:r>
      <w:r w:rsidRPr="00E65099">
        <w:rPr>
          <w:rFonts w:ascii="ＭＳ 明朝" w:eastAsia="ＭＳ 明朝" w:hAnsi="ＭＳ 明朝"/>
          <w:color w:val="000000" w:themeColor="text1"/>
          <w:sz w:val="24"/>
          <w:szCs w:val="24"/>
        </w:rPr>
        <w:t>の政策判断や人口規模等による業務実施状況の違いがあり、その違いを吸収するため、やむを得ない場合に設定する</w:t>
      </w:r>
      <w:r w:rsidR="004502A4" w:rsidRPr="00E65099">
        <w:rPr>
          <w:rFonts w:ascii="ＭＳ 明朝" w:eastAsia="ＭＳ 明朝" w:hAnsi="ＭＳ 明朝"/>
          <w:color w:val="000000" w:themeColor="text1"/>
          <w:sz w:val="24"/>
          <w:szCs w:val="24"/>
        </w:rPr>
        <w:t>。</w:t>
      </w:r>
      <w:r w:rsidRPr="00E65099">
        <w:rPr>
          <w:rFonts w:ascii="ＭＳ 明朝" w:eastAsia="ＭＳ 明朝" w:hAnsi="ＭＳ 明朝"/>
          <w:color w:val="000000" w:themeColor="text1"/>
          <w:sz w:val="24"/>
          <w:szCs w:val="24"/>
        </w:rPr>
        <w:t>事業者が標準オプション機能を実装するかどうかを判断して標準準拠システムを構築し、複数の事業者が構築した標準準拠システムの中から、地方公共団体は、自らの団体に適したものを選び、当該標準準拠システムを提供する事業者と契約して利用する。</w:t>
      </w:r>
    </w:p>
    <w:p w14:paraId="08F645D2" w14:textId="5C191191" w:rsidR="00735816" w:rsidRPr="00E65099" w:rsidRDefault="00735816" w:rsidP="00640CC7">
      <w:pPr>
        <w:ind w:leftChars="398" w:left="1174" w:hangingChars="141" w:hanging="33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(3)</w:t>
      </w:r>
      <w:r w:rsidRPr="00E65099">
        <w:rPr>
          <w:rFonts w:ascii="ＭＳ 明朝" w:eastAsia="ＭＳ 明朝" w:hAnsi="ＭＳ 明朝" w:hint="eastAsia"/>
          <w:color w:val="000000" w:themeColor="text1"/>
          <w:sz w:val="24"/>
        </w:rPr>
        <w:t xml:space="preserve">　実装不可機能は、標準準拠システムに実装してはならない。また、標準準拠システムと疎結合で構築することもできない。</w:t>
      </w:r>
    </w:p>
    <w:p w14:paraId="25FA28A7" w14:textId="3C1B9505" w:rsidR="00735816" w:rsidRPr="00E65099" w:rsidRDefault="00F715F5" w:rsidP="00640CC7">
      <w:pPr>
        <w:ind w:leftChars="398" w:left="1174" w:hangingChars="141" w:hanging="33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 xml:space="preserve"> 　</w:t>
      </w:r>
      <w:r w:rsidR="00D91695"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なお、</w:t>
      </w:r>
      <w:r w:rsidR="009E5527" w:rsidRPr="00E65099">
        <w:rPr>
          <w:rFonts w:ascii="ＭＳ 明朝" w:eastAsia="ＭＳ 明朝" w:hAnsi="ＭＳ 明朝"/>
          <w:color w:val="000000" w:themeColor="text1"/>
          <w:sz w:val="24"/>
        </w:rPr>
        <w:t>(1)</w:t>
      </w:r>
      <w:r w:rsidR="009E5527" w:rsidRPr="00E65099">
        <w:rPr>
          <w:rFonts w:ascii="ＭＳ 明朝" w:eastAsia="ＭＳ 明朝" w:hAnsi="ＭＳ 明朝" w:hint="eastAsia"/>
          <w:color w:val="000000" w:themeColor="text1"/>
          <w:sz w:val="24"/>
        </w:rPr>
        <w:t>～</w:t>
      </w:r>
      <w:r w:rsidR="009E5527" w:rsidRPr="00E65099">
        <w:rPr>
          <w:rFonts w:ascii="ＭＳ 明朝" w:eastAsia="ＭＳ 明朝" w:hAnsi="ＭＳ 明朝"/>
          <w:color w:val="000000" w:themeColor="text1"/>
          <w:sz w:val="24"/>
        </w:rPr>
        <w:t>(3)</w:t>
      </w:r>
      <w:r w:rsidR="00AA08A9" w:rsidRPr="00E65099">
        <w:rPr>
          <w:rFonts w:ascii="ＭＳ 明朝" w:eastAsia="ＭＳ 明朝" w:hAnsi="ＭＳ 明朝" w:hint="eastAsia"/>
          <w:color w:val="000000" w:themeColor="text1"/>
          <w:sz w:val="24"/>
        </w:rPr>
        <w:t>のいずれにも</w:t>
      </w:r>
      <w:r w:rsidRPr="00E65099">
        <w:rPr>
          <w:rFonts w:ascii="ＭＳ 明朝" w:eastAsia="ＭＳ 明朝" w:hAnsi="ＭＳ 明朝" w:hint="eastAsia"/>
          <w:color w:val="000000" w:themeColor="text1"/>
          <w:sz w:val="24"/>
        </w:rPr>
        <w:t>位置</w:t>
      </w:r>
      <w:r w:rsidR="0004435E" w:rsidRPr="00E65099">
        <w:rPr>
          <w:rFonts w:ascii="ＭＳ 明朝" w:eastAsia="ＭＳ 明朝" w:hAnsi="ＭＳ 明朝" w:hint="eastAsia"/>
          <w:color w:val="000000" w:themeColor="text1"/>
          <w:sz w:val="24"/>
        </w:rPr>
        <w:t>付け</w:t>
      </w:r>
      <w:r w:rsidRPr="00E65099">
        <w:rPr>
          <w:rFonts w:ascii="ＭＳ 明朝" w:eastAsia="ＭＳ 明朝" w:hAnsi="ＭＳ 明朝" w:hint="eastAsia"/>
          <w:color w:val="000000" w:themeColor="text1"/>
          <w:sz w:val="24"/>
        </w:rPr>
        <w:t>られていない機能については、</w:t>
      </w:r>
      <w:r w:rsidR="00AA08A9" w:rsidRPr="00E65099">
        <w:rPr>
          <w:rFonts w:ascii="ＭＳ 明朝" w:eastAsia="ＭＳ 明朝" w:hAnsi="ＭＳ 明朝" w:hint="eastAsia"/>
          <w:color w:val="000000" w:themeColor="text1"/>
          <w:sz w:val="24"/>
        </w:rPr>
        <w:t>原則</w:t>
      </w:r>
      <w:r w:rsidR="00AA08A9" w:rsidRPr="00E65099">
        <w:rPr>
          <w:rFonts w:ascii="ＭＳ 明朝" w:eastAsia="ＭＳ 明朝" w:hAnsi="ＭＳ 明朝"/>
          <w:color w:val="000000" w:themeColor="text1"/>
          <w:sz w:val="24"/>
        </w:rPr>
        <w:t>(3)</w:t>
      </w:r>
      <w:r w:rsidR="00AA08A9" w:rsidRPr="00E65099">
        <w:rPr>
          <w:rFonts w:ascii="ＭＳ 明朝" w:eastAsia="ＭＳ 明朝" w:hAnsi="ＭＳ 明朝" w:hint="eastAsia"/>
          <w:color w:val="000000" w:themeColor="text1"/>
          <w:sz w:val="24"/>
        </w:rPr>
        <w:t>として扱うものとする。</w:t>
      </w:r>
      <w:r w:rsidRPr="00E65099">
        <w:rPr>
          <w:rFonts w:ascii="ＭＳ 明朝" w:eastAsia="ＭＳ 明朝" w:hAnsi="ＭＳ 明朝" w:hint="eastAsia"/>
          <w:color w:val="000000" w:themeColor="text1"/>
          <w:sz w:val="24"/>
        </w:rPr>
        <w:t>ただし、</w:t>
      </w:r>
      <w:r w:rsidR="00AA08A9" w:rsidRPr="00E65099">
        <w:rPr>
          <w:rFonts w:ascii="ＭＳ 明朝" w:eastAsia="ＭＳ 明朝" w:hAnsi="ＭＳ 明朝" w:hint="eastAsia"/>
          <w:color w:val="000000" w:themeColor="text1"/>
          <w:sz w:val="24"/>
        </w:rPr>
        <w:t>自治体や</w:t>
      </w:r>
      <w:r w:rsidR="00F926F0" w:rsidRPr="00E65099">
        <w:rPr>
          <w:rFonts w:ascii="ＭＳ 明朝" w:eastAsia="ＭＳ 明朝" w:hAnsi="ＭＳ 明朝" w:hint="eastAsia"/>
          <w:color w:val="000000" w:themeColor="text1"/>
          <w:sz w:val="24"/>
        </w:rPr>
        <w:t>事業者</w:t>
      </w:r>
      <w:r w:rsidR="00AA08A9" w:rsidRPr="00E65099">
        <w:rPr>
          <w:rFonts w:ascii="ＭＳ 明朝" w:eastAsia="ＭＳ 明朝" w:hAnsi="ＭＳ 明朝" w:hint="eastAsia"/>
          <w:color w:val="000000" w:themeColor="text1"/>
          <w:sz w:val="24"/>
        </w:rPr>
        <w:t>の創意工夫により新たな機能をシステムに試行的に実装させて機能改善の提案を行う場合であって、</w:t>
      </w:r>
      <w:r w:rsidR="00AA08A9" w:rsidRPr="00E65099">
        <w:rPr>
          <w:rFonts w:ascii="ＭＳ 明朝" w:eastAsia="ＭＳ 明朝" w:hAnsi="ＭＳ 明朝"/>
          <w:color w:val="000000" w:themeColor="text1"/>
          <w:sz w:val="24"/>
        </w:rPr>
        <w:t>他の地方</w:t>
      </w:r>
      <w:r w:rsidR="00F926F0" w:rsidRPr="00E65099">
        <w:rPr>
          <w:rFonts w:ascii="ＭＳ 明朝" w:eastAsia="ＭＳ 明朝" w:hAnsi="ＭＳ 明朝" w:hint="eastAsia"/>
          <w:color w:val="000000" w:themeColor="text1"/>
          <w:sz w:val="24"/>
        </w:rPr>
        <w:t>公共団体</w:t>
      </w:r>
      <w:r w:rsidR="00AA08A9" w:rsidRPr="00E65099">
        <w:rPr>
          <w:rFonts w:ascii="ＭＳ 明朝" w:eastAsia="ＭＳ 明朝" w:hAnsi="ＭＳ 明朝"/>
          <w:color w:val="000000" w:themeColor="text1"/>
          <w:sz w:val="24"/>
        </w:rPr>
        <w:t>においても当該機能の必要性が高い</w:t>
      </w:r>
      <w:r w:rsidR="00AA08A9" w:rsidRPr="00E65099">
        <w:rPr>
          <w:rFonts w:ascii="ＭＳ 明朝" w:eastAsia="ＭＳ 明朝" w:hAnsi="ＭＳ 明朝" w:hint="eastAsia"/>
          <w:color w:val="000000" w:themeColor="text1"/>
          <w:sz w:val="24"/>
        </w:rPr>
        <w:t>と考えられるものについては、当該機能の取扱</w:t>
      </w:r>
      <w:r w:rsidR="0023591C" w:rsidRPr="00E65099">
        <w:rPr>
          <w:rFonts w:ascii="ＭＳ 明朝" w:eastAsia="ＭＳ 明朝" w:hAnsi="ＭＳ 明朝" w:hint="eastAsia"/>
          <w:color w:val="000000" w:themeColor="text1"/>
          <w:sz w:val="24"/>
        </w:rPr>
        <w:t>い</w:t>
      </w:r>
      <w:r w:rsidR="00AA08A9" w:rsidRPr="00E65099">
        <w:rPr>
          <w:rFonts w:ascii="ＭＳ 明朝" w:eastAsia="ＭＳ 明朝" w:hAnsi="ＭＳ 明朝" w:hint="eastAsia"/>
          <w:color w:val="000000" w:themeColor="text1"/>
          <w:sz w:val="24"/>
        </w:rPr>
        <w:t>を標準仕様書の作成・更新過程において検討することとし、</w:t>
      </w:r>
      <w:r w:rsidR="008841C7" w:rsidRPr="00E65099">
        <w:rPr>
          <w:rFonts w:ascii="ＭＳ 明朝" w:eastAsia="ＭＳ 明朝" w:hAnsi="ＭＳ 明朝" w:hint="eastAsia"/>
          <w:color w:val="000000" w:themeColor="text1"/>
          <w:sz w:val="24"/>
        </w:rPr>
        <w:t>実験的に実装を可能とする。実験的に実装を希望する地方公共団体は、当該機能の概要や費用対効果の検証結果を他の地方公共団体と共有することを前提に標準化検証機能（標準化対象事務において、標準化の対象外と明記されていないが、標準仕様書</w:t>
      </w:r>
      <w:r w:rsidR="003F6A3F" w:rsidRPr="00E65099">
        <w:rPr>
          <w:rFonts w:ascii="ＭＳ 明朝" w:eastAsia="ＭＳ 明朝" w:hAnsi="ＭＳ 明朝" w:hint="eastAsia"/>
          <w:color w:val="000000" w:themeColor="text1"/>
          <w:sz w:val="24"/>
        </w:rPr>
        <w:t>への</w:t>
      </w:r>
      <w:r w:rsidR="008841C7" w:rsidRPr="00E65099">
        <w:rPr>
          <w:rFonts w:ascii="ＭＳ 明朝" w:eastAsia="ＭＳ 明朝" w:hAnsi="ＭＳ 明朝" w:hint="eastAsia"/>
          <w:color w:val="000000" w:themeColor="text1"/>
          <w:sz w:val="24"/>
        </w:rPr>
        <w:t>位置</w:t>
      </w:r>
      <w:r w:rsidR="001432CB" w:rsidRPr="00E65099">
        <w:rPr>
          <w:rFonts w:ascii="ＭＳ 明朝" w:eastAsia="ＭＳ 明朝" w:hAnsi="ＭＳ 明朝" w:hint="eastAsia"/>
          <w:color w:val="000000" w:themeColor="text1"/>
          <w:sz w:val="24"/>
        </w:rPr>
        <w:t>付</w:t>
      </w:r>
      <w:r w:rsidR="008841C7" w:rsidRPr="00E65099">
        <w:rPr>
          <w:rFonts w:ascii="ＭＳ 明朝" w:eastAsia="ＭＳ 明朝" w:hAnsi="ＭＳ 明朝" w:hint="eastAsia"/>
          <w:color w:val="000000" w:themeColor="text1"/>
          <w:sz w:val="24"/>
        </w:rPr>
        <w:t>け</w:t>
      </w:r>
      <w:r w:rsidR="003F6A3F" w:rsidRPr="00E65099">
        <w:rPr>
          <w:rFonts w:ascii="ＭＳ 明朝" w:eastAsia="ＭＳ 明朝" w:hAnsi="ＭＳ 明朝" w:hint="eastAsia"/>
          <w:color w:val="000000" w:themeColor="text1"/>
          <w:sz w:val="24"/>
        </w:rPr>
        <w:t>を検討中である</w:t>
      </w:r>
      <w:r w:rsidR="008841C7" w:rsidRPr="00E65099">
        <w:rPr>
          <w:rFonts w:ascii="ＭＳ 明朝" w:eastAsia="ＭＳ 明朝" w:hAnsi="ＭＳ 明朝" w:hint="eastAsia"/>
          <w:color w:val="000000" w:themeColor="text1"/>
          <w:sz w:val="24"/>
        </w:rPr>
        <w:t>機能をいう。）として、デジタル庁に登録し、標準準拠システムと疎結合で構築することとし、その詳細についてはデジタル庁が別途定める。</w:t>
      </w:r>
    </w:p>
    <w:p w14:paraId="5F97FA2A" w14:textId="77777777" w:rsidR="00A32EBE" w:rsidRPr="00E65099" w:rsidRDefault="00A32EBE" w:rsidP="00640CC7">
      <w:pPr>
        <w:ind w:leftChars="400" w:left="1123" w:hangingChars="118" w:hanging="283"/>
        <w:rPr>
          <w:rFonts w:ascii="ＭＳ 明朝" w:eastAsia="ＭＳ 明朝" w:hAnsi="ＭＳ 明朝"/>
          <w:color w:val="000000" w:themeColor="text1"/>
          <w:sz w:val="24"/>
        </w:rPr>
      </w:pPr>
    </w:p>
    <w:p w14:paraId="36B1F2CE" w14:textId="14D4DA1D" w:rsidR="00246D01" w:rsidRPr="00E65099" w:rsidRDefault="00246D01" w:rsidP="00640CC7">
      <w:pPr>
        <w:ind w:leftChars="299" w:left="854" w:hangingChars="94" w:hanging="226"/>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694620" w:rsidRPr="00E65099">
        <w:rPr>
          <w:rFonts w:ascii="ＭＳ 明朝" w:eastAsia="ＭＳ 明朝" w:hAnsi="ＭＳ 明朝" w:hint="eastAsia"/>
          <w:color w:val="000000" w:themeColor="text1"/>
          <w:sz w:val="24"/>
        </w:rPr>
        <w:t>標準仕様書</w:t>
      </w:r>
      <w:r w:rsidR="004F4750" w:rsidRPr="00E65099">
        <w:rPr>
          <w:rFonts w:ascii="ＭＳ 明朝" w:eastAsia="ＭＳ 明朝" w:hAnsi="ＭＳ 明朝" w:hint="eastAsia"/>
          <w:color w:val="000000" w:themeColor="text1"/>
          <w:sz w:val="24"/>
        </w:rPr>
        <w:t>において、明示的に標準化の対象外としている</w:t>
      </w:r>
      <w:r w:rsidRPr="00E65099">
        <w:rPr>
          <w:rFonts w:ascii="ＭＳ 明朝" w:eastAsia="ＭＳ 明朝" w:hAnsi="ＭＳ 明朝" w:hint="eastAsia"/>
          <w:color w:val="000000" w:themeColor="text1"/>
          <w:sz w:val="24"/>
        </w:rPr>
        <w:t>施策に係る機能である場合は、標準準拠システムと疎結合で構築</w:t>
      </w:r>
      <w:r w:rsidRPr="00E65099">
        <w:rPr>
          <w:rFonts w:ascii="ＭＳ 明朝" w:eastAsia="ＭＳ 明朝" w:hAnsi="ＭＳ 明朝"/>
          <w:color w:val="000000" w:themeColor="text1"/>
          <w:sz w:val="24"/>
        </w:rPr>
        <w:t>する。</w:t>
      </w:r>
    </w:p>
    <w:p w14:paraId="44C04880" w14:textId="1FAA38A9" w:rsidR="00270414" w:rsidRPr="00E65099" w:rsidRDefault="00270414" w:rsidP="00640CC7">
      <w:pPr>
        <w:ind w:leftChars="299" w:left="854" w:hangingChars="94" w:hanging="226"/>
        <w:rPr>
          <w:rFonts w:ascii="ＭＳ 明朝" w:eastAsia="ＭＳ 明朝" w:hAnsi="ＭＳ 明朝"/>
          <w:color w:val="000000" w:themeColor="text1"/>
          <w:sz w:val="24"/>
        </w:rPr>
      </w:pPr>
    </w:p>
    <w:p w14:paraId="604C5CEC" w14:textId="2C6D8953" w:rsidR="00270414" w:rsidRPr="00E65099" w:rsidRDefault="00270414" w:rsidP="00640CC7">
      <w:pPr>
        <w:ind w:leftChars="299" w:left="854" w:hangingChars="94" w:hanging="226"/>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デジタル庁は、機能標準化基準間の整合性を確保する必要がある場合には、横並びの調整を行う。</w:t>
      </w:r>
      <w:r w:rsidR="001865C8" w:rsidRPr="00E65099">
        <w:rPr>
          <w:rFonts w:ascii="ＭＳ 明朝" w:eastAsia="ＭＳ 明朝" w:hAnsi="ＭＳ 明朝" w:hint="eastAsia"/>
          <w:color w:val="000000" w:themeColor="text1"/>
          <w:sz w:val="24"/>
        </w:rPr>
        <w:t>また、</w:t>
      </w:r>
      <w:r w:rsidR="000A4865" w:rsidRPr="00E65099">
        <w:rPr>
          <w:rFonts w:ascii="ＭＳ 明朝" w:eastAsia="ＭＳ 明朝" w:hAnsi="ＭＳ 明朝" w:hint="eastAsia"/>
          <w:color w:val="000000" w:themeColor="text1"/>
          <w:sz w:val="24"/>
        </w:rPr>
        <w:t>デジタル庁は、</w:t>
      </w:r>
      <w:r w:rsidR="007B5A28" w:rsidRPr="00E65099">
        <w:rPr>
          <w:rFonts w:ascii="ＭＳ 明朝" w:eastAsia="ＭＳ 明朝" w:hAnsi="ＭＳ 明朝" w:hint="eastAsia"/>
          <w:color w:val="000000" w:themeColor="text1"/>
          <w:sz w:val="24"/>
        </w:rPr>
        <w:t>各標準化対象事務の</w:t>
      </w:r>
      <w:r w:rsidR="000820F7" w:rsidRPr="00E65099">
        <w:rPr>
          <w:rFonts w:ascii="ＭＳ 明朝" w:eastAsia="ＭＳ 明朝" w:hAnsi="ＭＳ 明朝" w:hint="eastAsia"/>
          <w:color w:val="000000" w:themeColor="text1"/>
          <w:sz w:val="24"/>
        </w:rPr>
        <w:t>機能標準化基準</w:t>
      </w:r>
      <w:r w:rsidR="00C15A64" w:rsidRPr="00E65099">
        <w:rPr>
          <w:rFonts w:ascii="ＭＳ 明朝" w:eastAsia="ＭＳ 明朝" w:hAnsi="ＭＳ 明朝" w:hint="eastAsia"/>
          <w:color w:val="000000" w:themeColor="text1"/>
          <w:sz w:val="24"/>
        </w:rPr>
        <w:t>に</w:t>
      </w:r>
      <w:r w:rsidR="00715567" w:rsidRPr="00E65099">
        <w:rPr>
          <w:rFonts w:ascii="ＭＳ 明朝" w:eastAsia="ＭＳ 明朝" w:hAnsi="ＭＳ 明朝" w:hint="eastAsia"/>
          <w:color w:val="000000" w:themeColor="text1"/>
          <w:sz w:val="24"/>
        </w:rPr>
        <w:t>、</w:t>
      </w:r>
      <w:r w:rsidR="003762A1" w:rsidRPr="00E65099">
        <w:rPr>
          <w:rFonts w:ascii="ＭＳ 明朝" w:eastAsia="ＭＳ 明朝" w:hAnsi="ＭＳ 明朝" w:hint="eastAsia"/>
          <w:color w:val="000000" w:themeColor="text1"/>
          <w:sz w:val="24"/>
        </w:rPr>
        <w:t>横断的な課題</w:t>
      </w:r>
      <w:r w:rsidR="000A4865" w:rsidRPr="00E65099">
        <w:rPr>
          <w:rFonts w:ascii="ＭＳ 明朝" w:eastAsia="ＭＳ 明朝" w:hAnsi="ＭＳ 明朝" w:hint="eastAsia"/>
          <w:color w:val="000000" w:themeColor="text1"/>
          <w:sz w:val="24"/>
        </w:rPr>
        <w:t>がある場合には、必要な調査等を実施し、</w:t>
      </w:r>
      <w:r w:rsidR="000B30CA" w:rsidRPr="00E65099">
        <w:rPr>
          <w:rFonts w:ascii="ＭＳ 明朝" w:eastAsia="ＭＳ 明朝" w:hAnsi="ＭＳ 明朝" w:hint="eastAsia"/>
          <w:color w:val="000000" w:themeColor="text1"/>
          <w:sz w:val="24"/>
        </w:rPr>
        <w:t>調整を行う。</w:t>
      </w:r>
    </w:p>
    <w:p w14:paraId="7DB9CB46" w14:textId="77777777" w:rsidR="00C375BE" w:rsidRPr="00E65099" w:rsidRDefault="00C375BE" w:rsidP="00640CC7">
      <w:pPr>
        <w:ind w:leftChars="200" w:left="420"/>
        <w:rPr>
          <w:rFonts w:ascii="ＭＳ 明朝" w:eastAsia="ＭＳ 明朝" w:hAnsi="ＭＳ 明朝"/>
          <w:color w:val="000000" w:themeColor="text1"/>
          <w:sz w:val="24"/>
        </w:rPr>
      </w:pPr>
    </w:p>
    <w:p w14:paraId="5BB8275A" w14:textId="3CA6BF86" w:rsidR="00C375BE" w:rsidRPr="00E65099" w:rsidRDefault="00297FD7" w:rsidP="00657927">
      <w:pPr>
        <w:ind w:leftChars="202" w:left="424"/>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5.1.</w:t>
      </w:r>
      <w:r w:rsidR="000A5B7C" w:rsidRPr="00E65099">
        <w:rPr>
          <w:rFonts w:ascii="ＭＳ ゴシック" w:eastAsia="ＭＳ ゴシック" w:hAnsi="ＭＳ ゴシック"/>
          <w:b/>
          <w:bCs/>
          <w:color w:val="000000" w:themeColor="text1"/>
          <w:sz w:val="24"/>
        </w:rPr>
        <w:t>1.2</w:t>
      </w:r>
      <w:r w:rsidR="00634F1E" w:rsidRPr="00E65099">
        <w:rPr>
          <w:rFonts w:ascii="ＭＳ ゴシック" w:eastAsia="ＭＳ ゴシック" w:hAnsi="ＭＳ ゴシック" w:hint="eastAsia"/>
          <w:b/>
          <w:bCs/>
          <w:color w:val="000000" w:themeColor="text1"/>
          <w:sz w:val="24"/>
        </w:rPr>
        <w:t xml:space="preserve">　</w:t>
      </w:r>
      <w:r w:rsidR="00583F76" w:rsidRPr="00E65099">
        <w:rPr>
          <w:rFonts w:ascii="ＭＳ ゴシック" w:eastAsia="ＭＳ ゴシック" w:hAnsi="ＭＳ ゴシック" w:hint="eastAsia"/>
          <w:b/>
          <w:bCs/>
          <w:color w:val="000000" w:themeColor="text1"/>
          <w:sz w:val="24"/>
        </w:rPr>
        <w:t>分割</w:t>
      </w:r>
      <w:r w:rsidR="00FB4918" w:rsidRPr="00E65099">
        <w:rPr>
          <w:rFonts w:ascii="ＭＳ ゴシック" w:eastAsia="ＭＳ ゴシック" w:hAnsi="ＭＳ ゴシック" w:hint="eastAsia"/>
          <w:b/>
          <w:bCs/>
          <w:color w:val="000000" w:themeColor="text1"/>
          <w:sz w:val="24"/>
        </w:rPr>
        <w:t>調達</w:t>
      </w:r>
      <w:r w:rsidR="00583F76" w:rsidRPr="00E65099">
        <w:rPr>
          <w:rFonts w:ascii="ＭＳ ゴシック" w:eastAsia="ＭＳ ゴシック" w:hAnsi="ＭＳ ゴシック" w:hint="eastAsia"/>
          <w:b/>
          <w:bCs/>
          <w:color w:val="000000" w:themeColor="text1"/>
          <w:sz w:val="24"/>
        </w:rPr>
        <w:t>を可能とする</w:t>
      </w:r>
      <w:r w:rsidR="00960AAC" w:rsidRPr="00E65099">
        <w:rPr>
          <w:rFonts w:ascii="ＭＳ ゴシック" w:eastAsia="ＭＳ ゴシック" w:hAnsi="ＭＳ ゴシック" w:hint="eastAsia"/>
          <w:b/>
          <w:bCs/>
          <w:color w:val="000000" w:themeColor="text1"/>
          <w:sz w:val="24"/>
        </w:rPr>
        <w:t>標準</w:t>
      </w:r>
      <w:r w:rsidR="00FB6C20" w:rsidRPr="00E65099">
        <w:rPr>
          <w:rFonts w:ascii="ＭＳ ゴシック" w:eastAsia="ＭＳ ゴシック" w:hAnsi="ＭＳ ゴシック" w:hint="eastAsia"/>
          <w:b/>
          <w:bCs/>
          <w:color w:val="000000" w:themeColor="text1"/>
          <w:sz w:val="24"/>
        </w:rPr>
        <w:t>準拠システム</w:t>
      </w:r>
      <w:r w:rsidR="00960AAC" w:rsidRPr="00E65099">
        <w:rPr>
          <w:rFonts w:ascii="ＭＳ ゴシック" w:eastAsia="ＭＳ ゴシック" w:hAnsi="ＭＳ ゴシック" w:hint="eastAsia"/>
          <w:b/>
          <w:bCs/>
          <w:color w:val="000000" w:themeColor="text1"/>
          <w:sz w:val="24"/>
        </w:rPr>
        <w:t>の</w:t>
      </w:r>
      <w:r w:rsidR="008B2E59" w:rsidRPr="00E65099">
        <w:rPr>
          <w:rFonts w:ascii="ＭＳ ゴシック" w:eastAsia="ＭＳ ゴシック" w:hAnsi="ＭＳ ゴシック" w:hint="eastAsia"/>
          <w:b/>
          <w:bCs/>
          <w:color w:val="000000" w:themeColor="text1"/>
          <w:sz w:val="24"/>
        </w:rPr>
        <w:t>機能標準化基準</w:t>
      </w:r>
    </w:p>
    <w:p w14:paraId="0A435538" w14:textId="77777777" w:rsidR="00657927" w:rsidRDefault="00657927" w:rsidP="00657927">
      <w:pPr>
        <w:rPr>
          <w:rFonts w:ascii="ＭＳ 明朝" w:eastAsia="ＭＳ 明朝" w:hAnsi="ＭＳ 明朝"/>
          <w:color w:val="000000" w:themeColor="text1"/>
          <w:sz w:val="24"/>
        </w:rPr>
      </w:pPr>
    </w:p>
    <w:p w14:paraId="6F0328FD" w14:textId="6C5B6BCC" w:rsidR="00C375BE" w:rsidRPr="00E65099" w:rsidRDefault="008C2200" w:rsidP="00657927">
      <w:pPr>
        <w:ind w:leftChars="290" w:left="849"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C375BE" w:rsidRPr="00E65099">
        <w:rPr>
          <w:rFonts w:ascii="ＭＳ 明朝" w:eastAsia="ＭＳ 明朝" w:hAnsi="ＭＳ 明朝" w:hint="eastAsia"/>
          <w:color w:val="000000" w:themeColor="text1"/>
          <w:sz w:val="24"/>
        </w:rPr>
        <w:t xml:space="preserve">　</w:t>
      </w:r>
      <w:r w:rsidR="008B2E59" w:rsidRPr="00E65099">
        <w:rPr>
          <w:rFonts w:ascii="ＭＳ 明朝" w:eastAsia="ＭＳ 明朝" w:hAnsi="ＭＳ 明朝" w:hint="eastAsia"/>
          <w:color w:val="000000" w:themeColor="text1"/>
          <w:sz w:val="24"/>
        </w:rPr>
        <w:t>標準準拠システムについて、</w:t>
      </w:r>
      <w:r w:rsidR="00FD495F" w:rsidRPr="00E65099">
        <w:rPr>
          <w:rFonts w:ascii="ＭＳ 明朝" w:eastAsia="ＭＳ 明朝" w:hAnsi="ＭＳ 明朝" w:hint="eastAsia"/>
          <w:color w:val="000000" w:themeColor="text1"/>
          <w:sz w:val="24"/>
        </w:rPr>
        <w:t>一の</w:t>
      </w:r>
      <w:r w:rsidR="00A55151" w:rsidRPr="00E65099">
        <w:rPr>
          <w:rFonts w:ascii="ＭＳ 明朝" w:eastAsia="ＭＳ 明朝" w:hAnsi="ＭＳ 明朝" w:hint="eastAsia"/>
          <w:color w:val="000000" w:themeColor="text1"/>
          <w:sz w:val="24"/>
        </w:rPr>
        <w:t>業務</w:t>
      </w:r>
      <w:r w:rsidR="00FD495F" w:rsidRPr="00E65099">
        <w:rPr>
          <w:rFonts w:ascii="ＭＳ 明朝" w:eastAsia="ＭＳ 明朝" w:hAnsi="ＭＳ 明朝" w:hint="eastAsia"/>
          <w:color w:val="000000" w:themeColor="text1"/>
          <w:sz w:val="24"/>
        </w:rPr>
        <w:t>を</w:t>
      </w:r>
      <w:r w:rsidR="00AD7820" w:rsidRPr="00E65099">
        <w:rPr>
          <w:rFonts w:ascii="ＭＳ 明朝" w:eastAsia="ＭＳ 明朝" w:hAnsi="ＭＳ 明朝" w:hint="eastAsia"/>
          <w:color w:val="000000" w:themeColor="text1"/>
          <w:sz w:val="24"/>
        </w:rPr>
        <w:t>さらに細分化した単位で</w:t>
      </w:r>
      <w:r w:rsidR="005048CB" w:rsidRPr="00E65099">
        <w:rPr>
          <w:rFonts w:ascii="ＭＳ 明朝" w:eastAsia="ＭＳ 明朝" w:hAnsi="ＭＳ 明朝" w:hint="eastAsia"/>
          <w:color w:val="000000" w:themeColor="text1"/>
          <w:sz w:val="24"/>
        </w:rPr>
        <w:t>の</w:t>
      </w:r>
      <w:r w:rsidR="00FB4918" w:rsidRPr="00E65099">
        <w:rPr>
          <w:rFonts w:ascii="ＭＳ 明朝" w:eastAsia="ＭＳ 明朝" w:hAnsi="ＭＳ 明朝" w:hint="eastAsia"/>
          <w:color w:val="000000" w:themeColor="text1"/>
          <w:sz w:val="24"/>
        </w:rPr>
        <w:t>分割調達</w:t>
      </w:r>
      <w:r w:rsidR="00AD7820" w:rsidRPr="00E65099">
        <w:rPr>
          <w:rFonts w:ascii="ＭＳ 明朝" w:eastAsia="ＭＳ 明朝" w:hAnsi="ＭＳ 明朝" w:hint="eastAsia"/>
          <w:color w:val="000000" w:themeColor="text1"/>
          <w:sz w:val="24"/>
        </w:rPr>
        <w:t>を可能とする場合には、</w:t>
      </w:r>
      <w:r w:rsidR="00B553D9" w:rsidRPr="00E65099">
        <w:rPr>
          <w:rFonts w:ascii="ＭＳ 明朝" w:eastAsia="ＭＳ 明朝" w:hAnsi="ＭＳ 明朝" w:hint="eastAsia"/>
          <w:color w:val="000000" w:themeColor="text1"/>
          <w:sz w:val="24"/>
        </w:rPr>
        <w:t>細分化した単位</w:t>
      </w:r>
      <w:r w:rsidR="00E2203F" w:rsidRPr="00E65099">
        <w:rPr>
          <w:rFonts w:ascii="ＭＳ 明朝" w:eastAsia="ＭＳ 明朝" w:hAnsi="ＭＳ 明朝" w:hint="eastAsia"/>
          <w:color w:val="000000" w:themeColor="text1"/>
          <w:sz w:val="24"/>
        </w:rPr>
        <w:t>（以下「サブユニット」という</w:t>
      </w:r>
      <w:r w:rsidR="00634F1E" w:rsidRPr="00E65099">
        <w:rPr>
          <w:rFonts w:ascii="ＭＳ 明朝" w:eastAsia="ＭＳ 明朝" w:hAnsi="ＭＳ 明朝" w:hint="eastAsia"/>
          <w:color w:val="000000" w:themeColor="text1"/>
          <w:sz w:val="24"/>
        </w:rPr>
        <w:t>。</w:t>
      </w:r>
      <w:r w:rsidR="00E2203F" w:rsidRPr="00E65099">
        <w:rPr>
          <w:rFonts w:ascii="ＭＳ 明朝" w:eastAsia="ＭＳ 明朝" w:hAnsi="ＭＳ 明朝" w:hint="eastAsia"/>
          <w:color w:val="000000" w:themeColor="text1"/>
          <w:sz w:val="24"/>
        </w:rPr>
        <w:t>）</w:t>
      </w:r>
      <w:r w:rsidR="00B553D9" w:rsidRPr="00E65099">
        <w:rPr>
          <w:rFonts w:ascii="ＭＳ 明朝" w:eastAsia="ＭＳ 明朝" w:hAnsi="ＭＳ 明朝" w:hint="eastAsia"/>
          <w:color w:val="000000" w:themeColor="text1"/>
          <w:sz w:val="24"/>
        </w:rPr>
        <w:t>を</w:t>
      </w:r>
      <w:r w:rsidR="00803A18" w:rsidRPr="00E65099">
        <w:rPr>
          <w:rFonts w:ascii="ＭＳ 明朝" w:eastAsia="ＭＳ 明朝" w:hAnsi="ＭＳ 明朝" w:hint="eastAsia"/>
          <w:color w:val="000000" w:themeColor="text1"/>
          <w:sz w:val="24"/>
        </w:rPr>
        <w:t>１システムと捉え、</w:t>
      </w:r>
      <w:r w:rsidR="00F27DDB" w:rsidRPr="00E65099">
        <w:rPr>
          <w:rFonts w:ascii="ＭＳ 明朝" w:eastAsia="ＭＳ 明朝" w:hAnsi="ＭＳ 明朝" w:hint="eastAsia"/>
          <w:color w:val="000000" w:themeColor="text1"/>
          <w:sz w:val="24"/>
        </w:rPr>
        <w:t>サブユニットについては、</w:t>
      </w:r>
      <w:r w:rsidR="0023591C" w:rsidRPr="00E65099">
        <w:rPr>
          <w:rFonts w:ascii="ＭＳ 明朝" w:eastAsia="ＭＳ 明朝" w:hAnsi="ＭＳ 明朝" w:hint="eastAsia"/>
          <w:color w:val="000000" w:themeColor="text1"/>
          <w:sz w:val="24"/>
        </w:rPr>
        <w:t>機能標準化基準の構成（</w:t>
      </w:r>
      <w:r w:rsidR="00F27DDB" w:rsidRPr="00E65099">
        <w:rPr>
          <w:rFonts w:ascii="ＭＳ 明朝" w:eastAsia="ＭＳ 明朝" w:hAnsi="ＭＳ 明朝"/>
          <w:color w:val="000000" w:themeColor="text1"/>
          <w:sz w:val="24"/>
        </w:rPr>
        <w:t>5.1.1.3</w:t>
      </w:r>
      <w:r w:rsidR="0023591C" w:rsidRPr="00E65099">
        <w:rPr>
          <w:rFonts w:ascii="ＭＳ 明朝" w:eastAsia="ＭＳ 明朝" w:hAnsi="ＭＳ 明朝" w:hint="eastAsia"/>
          <w:color w:val="000000" w:themeColor="text1"/>
          <w:sz w:val="24"/>
        </w:rPr>
        <w:t>）</w:t>
      </w:r>
      <w:r w:rsidR="00F27DDB" w:rsidRPr="00E65099">
        <w:rPr>
          <w:rFonts w:ascii="ＭＳ 明朝" w:eastAsia="ＭＳ 明朝" w:hAnsi="ＭＳ 明朝" w:hint="eastAsia"/>
          <w:color w:val="000000" w:themeColor="text1"/>
          <w:sz w:val="24"/>
        </w:rPr>
        <w:t>に加え、</w:t>
      </w:r>
      <w:r w:rsidR="0097170D" w:rsidRPr="00E65099">
        <w:rPr>
          <w:rFonts w:ascii="ＭＳ 明朝" w:eastAsia="ＭＳ 明朝" w:hAnsi="ＭＳ 明朝" w:hint="eastAsia"/>
          <w:color w:val="000000" w:themeColor="text1"/>
          <w:sz w:val="24"/>
        </w:rPr>
        <w:lastRenderedPageBreak/>
        <w:t>サブユニット</w:t>
      </w:r>
      <w:bookmarkStart w:id="46" w:name="_Hlk95825435"/>
      <w:r w:rsidR="005048CB" w:rsidRPr="00E65099">
        <w:rPr>
          <w:rFonts w:ascii="ＭＳ 明朝" w:eastAsia="ＭＳ 明朝" w:hAnsi="ＭＳ 明朝" w:hint="eastAsia"/>
          <w:color w:val="000000" w:themeColor="text1"/>
          <w:sz w:val="24"/>
        </w:rPr>
        <w:t>間の連携に係る</w:t>
      </w:r>
      <w:bookmarkEnd w:id="46"/>
      <w:r w:rsidR="00D16734" w:rsidRPr="00E65099">
        <w:rPr>
          <w:rFonts w:ascii="ＭＳ 明朝" w:eastAsia="ＭＳ 明朝" w:hAnsi="ＭＳ 明朝" w:hint="eastAsia"/>
          <w:color w:val="000000" w:themeColor="text1"/>
          <w:sz w:val="24"/>
        </w:rPr>
        <w:t>機能</w:t>
      </w:r>
      <w:r w:rsidR="005048CB" w:rsidRPr="00E65099">
        <w:rPr>
          <w:rFonts w:ascii="ＭＳ 明朝" w:eastAsia="ＭＳ 明朝" w:hAnsi="ＭＳ 明朝" w:hint="eastAsia"/>
          <w:color w:val="000000" w:themeColor="text1"/>
          <w:sz w:val="24"/>
        </w:rPr>
        <w:t>についても</w:t>
      </w:r>
      <w:r w:rsidR="00796D72" w:rsidRPr="00E65099">
        <w:rPr>
          <w:rFonts w:ascii="ＭＳ 明朝" w:eastAsia="ＭＳ 明朝" w:hAnsi="ＭＳ 明朝" w:hint="eastAsia"/>
          <w:color w:val="000000" w:themeColor="text1"/>
          <w:sz w:val="24"/>
        </w:rPr>
        <w:t>漏れなく</w:t>
      </w:r>
      <w:r w:rsidR="004718C8" w:rsidRPr="00E65099">
        <w:rPr>
          <w:rFonts w:ascii="ＭＳ 明朝" w:eastAsia="ＭＳ 明朝" w:hAnsi="ＭＳ 明朝" w:hint="eastAsia"/>
          <w:color w:val="000000" w:themeColor="text1"/>
          <w:sz w:val="24"/>
        </w:rPr>
        <w:t>機能標準化基準</w:t>
      </w:r>
      <w:r w:rsidR="0032041B" w:rsidRPr="00E65099">
        <w:rPr>
          <w:rFonts w:ascii="ＭＳ 明朝" w:eastAsia="ＭＳ 明朝" w:hAnsi="ＭＳ 明朝" w:hint="eastAsia"/>
          <w:color w:val="000000" w:themeColor="text1"/>
          <w:sz w:val="24"/>
        </w:rPr>
        <w:t>に規定する。</w:t>
      </w:r>
    </w:p>
    <w:p w14:paraId="6F612AF4" w14:textId="77777777" w:rsidR="00C375BE" w:rsidRPr="00E65099" w:rsidRDefault="00C375BE" w:rsidP="00640CC7">
      <w:pPr>
        <w:ind w:leftChars="200" w:left="420"/>
        <w:rPr>
          <w:rFonts w:ascii="ＭＳ 明朝" w:eastAsia="ＭＳ 明朝" w:hAnsi="ＭＳ 明朝"/>
          <w:color w:val="000000" w:themeColor="text1"/>
          <w:sz w:val="24"/>
        </w:rPr>
      </w:pPr>
    </w:p>
    <w:p w14:paraId="0C309111" w14:textId="70358AF1" w:rsidR="0035205A" w:rsidRPr="00E65099" w:rsidRDefault="00297FD7" w:rsidP="00657927">
      <w:pPr>
        <w:ind w:leftChars="203" w:left="628" w:hangingChars="84" w:hanging="202"/>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5.1.</w:t>
      </w:r>
      <w:r w:rsidR="000A5B7C" w:rsidRPr="00E65099">
        <w:rPr>
          <w:rFonts w:ascii="ＭＳ ゴシック" w:eastAsia="ＭＳ ゴシック" w:hAnsi="ＭＳ ゴシック"/>
          <w:b/>
          <w:bCs/>
          <w:color w:val="000000" w:themeColor="text1"/>
          <w:sz w:val="24"/>
        </w:rPr>
        <w:t>1.</w:t>
      </w:r>
      <w:r w:rsidR="00960AAC" w:rsidRPr="00E65099">
        <w:rPr>
          <w:rFonts w:ascii="ＭＳ ゴシック" w:eastAsia="ＭＳ ゴシック" w:hAnsi="ＭＳ ゴシック"/>
          <w:b/>
          <w:bCs/>
          <w:color w:val="000000" w:themeColor="text1"/>
          <w:sz w:val="24"/>
        </w:rPr>
        <w:t>3</w:t>
      </w:r>
      <w:r w:rsidR="00634F1E" w:rsidRPr="00E65099">
        <w:rPr>
          <w:rFonts w:ascii="ＭＳ ゴシック" w:eastAsia="ＭＳ ゴシック" w:hAnsi="ＭＳ ゴシック" w:hint="eastAsia"/>
          <w:b/>
          <w:bCs/>
          <w:color w:val="000000" w:themeColor="text1"/>
          <w:sz w:val="24"/>
        </w:rPr>
        <w:t xml:space="preserve">　</w:t>
      </w:r>
      <w:r w:rsidR="0035205A" w:rsidRPr="00E65099">
        <w:rPr>
          <w:rFonts w:ascii="ＭＳ ゴシック" w:eastAsia="ＭＳ ゴシック" w:hAnsi="ＭＳ ゴシック" w:hint="eastAsia"/>
          <w:b/>
          <w:bCs/>
          <w:color w:val="000000" w:themeColor="text1"/>
          <w:sz w:val="24"/>
        </w:rPr>
        <w:t>機能</w:t>
      </w:r>
      <w:r w:rsidR="003A4103" w:rsidRPr="00E65099">
        <w:rPr>
          <w:rFonts w:ascii="ＭＳ ゴシック" w:eastAsia="ＭＳ ゴシック" w:hAnsi="ＭＳ ゴシック" w:hint="eastAsia"/>
          <w:b/>
          <w:bCs/>
          <w:color w:val="000000" w:themeColor="text1"/>
          <w:sz w:val="24"/>
        </w:rPr>
        <w:t>標準化基準の構成</w:t>
      </w:r>
    </w:p>
    <w:p w14:paraId="47D81892" w14:textId="77777777" w:rsidR="00A01D58" w:rsidRPr="00E65099" w:rsidRDefault="00A01D58" w:rsidP="00640CC7">
      <w:pPr>
        <w:ind w:leftChars="400" w:left="1123" w:hangingChars="118" w:hanging="283"/>
        <w:rPr>
          <w:rFonts w:ascii="ＭＳ 明朝" w:eastAsia="ＭＳ 明朝" w:hAnsi="ＭＳ 明朝"/>
          <w:color w:val="000000" w:themeColor="text1"/>
          <w:sz w:val="24"/>
        </w:rPr>
      </w:pPr>
    </w:p>
    <w:p w14:paraId="30746CF3" w14:textId="5EF94A3F" w:rsidR="00F86BAC" w:rsidRPr="00E65099" w:rsidRDefault="008C2200" w:rsidP="00657927">
      <w:pPr>
        <w:ind w:leftChars="337" w:left="847" w:hangingChars="58" w:hanging="139"/>
        <w:rPr>
          <w:rFonts w:ascii="ＭＳ ゴシック" w:eastAsia="ＭＳ ゴシック" w:hAnsi="ＭＳ ゴシック"/>
          <w:b/>
          <w:bCs/>
          <w:color w:val="000000" w:themeColor="text1"/>
          <w:sz w:val="24"/>
        </w:rPr>
      </w:pPr>
      <w:r w:rsidRPr="00E65099">
        <w:rPr>
          <w:rFonts w:ascii="ＭＳ 明朝" w:eastAsia="ＭＳ 明朝" w:hAnsi="ＭＳ 明朝" w:hint="eastAsia"/>
          <w:color w:val="000000" w:themeColor="text1"/>
          <w:sz w:val="24"/>
        </w:rPr>
        <w:t>○</w:t>
      </w:r>
      <w:r w:rsidR="00F86BAC" w:rsidRPr="00E65099">
        <w:rPr>
          <w:rFonts w:ascii="ＭＳ 明朝" w:eastAsia="ＭＳ 明朝" w:hAnsi="ＭＳ 明朝" w:hint="eastAsia"/>
          <w:color w:val="000000" w:themeColor="text1"/>
          <w:sz w:val="24"/>
        </w:rPr>
        <w:t xml:space="preserve">　機能標準化基準は、機能要件の標準、画面要件の標準及び帳票要件の標準で構成する。</w:t>
      </w:r>
    </w:p>
    <w:p w14:paraId="133A60A0" w14:textId="77777777" w:rsidR="00F86BAC" w:rsidRPr="00E65099" w:rsidRDefault="00F86BAC" w:rsidP="00640CC7">
      <w:pPr>
        <w:ind w:leftChars="199" w:left="565" w:hangingChars="61" w:hanging="147"/>
        <w:rPr>
          <w:rFonts w:ascii="ＭＳ ゴシック" w:eastAsia="ＭＳ ゴシック" w:hAnsi="ＭＳ ゴシック"/>
          <w:b/>
          <w:bCs/>
          <w:color w:val="000000" w:themeColor="text1"/>
          <w:sz w:val="24"/>
        </w:rPr>
      </w:pPr>
    </w:p>
    <w:p w14:paraId="31AC404C" w14:textId="066765F2" w:rsidR="00F86BAC" w:rsidRPr="00E65099" w:rsidRDefault="00F86BAC" w:rsidP="001F412A">
      <w:pPr>
        <w:ind w:firstLineChars="294" w:firstLine="708"/>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5.1.1.3.1　機能要件の標準</w:t>
      </w:r>
    </w:p>
    <w:p w14:paraId="527A1495" w14:textId="77777777" w:rsidR="00F86BAC" w:rsidRPr="00E65099" w:rsidRDefault="00F86BAC" w:rsidP="00640CC7">
      <w:pPr>
        <w:ind w:leftChars="400" w:left="1123" w:hangingChars="118" w:hanging="283"/>
        <w:rPr>
          <w:rFonts w:ascii="ＭＳ 明朝" w:eastAsia="ＭＳ 明朝" w:hAnsi="ＭＳ 明朝"/>
          <w:color w:val="000000" w:themeColor="text1"/>
          <w:sz w:val="24"/>
        </w:rPr>
      </w:pPr>
    </w:p>
    <w:p w14:paraId="1B524B9D" w14:textId="49AC248A" w:rsidR="00E85308" w:rsidRPr="00E65099" w:rsidRDefault="008C2200" w:rsidP="001F412A">
      <w:pPr>
        <w:ind w:leftChars="425" w:left="113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A01D58" w:rsidRPr="00E65099">
        <w:rPr>
          <w:rFonts w:ascii="ＭＳ 明朝" w:eastAsia="ＭＳ 明朝" w:hAnsi="ＭＳ 明朝" w:hint="eastAsia"/>
          <w:color w:val="000000" w:themeColor="text1"/>
          <w:sz w:val="24"/>
        </w:rPr>
        <w:t xml:space="preserve">　</w:t>
      </w:r>
      <w:r w:rsidR="00A01D58" w:rsidRPr="00E65099">
        <w:rPr>
          <w:rFonts w:ascii="ＭＳ 明朝" w:eastAsia="ＭＳ 明朝" w:hAnsi="ＭＳ 明朝"/>
          <w:color w:val="000000" w:themeColor="text1"/>
          <w:sz w:val="24"/>
        </w:rPr>
        <w:t>機能要件</w:t>
      </w:r>
      <w:r w:rsidR="001E735E" w:rsidRPr="00E65099">
        <w:rPr>
          <w:rFonts w:ascii="ＭＳ 明朝" w:eastAsia="ＭＳ 明朝" w:hAnsi="ＭＳ 明朝" w:hint="eastAsia"/>
          <w:color w:val="000000" w:themeColor="text1"/>
          <w:sz w:val="24"/>
        </w:rPr>
        <w:t>と</w:t>
      </w:r>
      <w:r w:rsidR="00A01D58" w:rsidRPr="00E65099">
        <w:rPr>
          <w:rFonts w:ascii="ＭＳ 明朝" w:eastAsia="ＭＳ 明朝" w:hAnsi="ＭＳ 明朝"/>
          <w:color w:val="000000" w:themeColor="text1"/>
          <w:sz w:val="24"/>
        </w:rPr>
        <w:t>は、</w:t>
      </w:r>
      <w:r w:rsidR="00E85308" w:rsidRPr="00E65099">
        <w:rPr>
          <w:rFonts w:ascii="ＭＳ 明朝" w:eastAsia="ＭＳ 明朝" w:hAnsi="ＭＳ 明朝" w:hint="eastAsia"/>
          <w:color w:val="000000" w:themeColor="text1"/>
          <w:sz w:val="24"/>
        </w:rPr>
        <w:t>システムに対し、どのようなデータを入力し、どのような処理を行い、結果、どのような出力がされるか等の要件を規定するもの</w:t>
      </w:r>
      <w:r w:rsidR="007D1B82" w:rsidRPr="00E65099">
        <w:rPr>
          <w:rFonts w:ascii="ＭＳ 明朝" w:eastAsia="ＭＳ 明朝" w:hAnsi="ＭＳ 明朝" w:hint="eastAsia"/>
          <w:color w:val="000000" w:themeColor="text1"/>
          <w:sz w:val="24"/>
        </w:rPr>
        <w:t>で</w:t>
      </w:r>
      <w:r w:rsidR="00E85308" w:rsidRPr="00E65099">
        <w:rPr>
          <w:rFonts w:ascii="ＭＳ 明朝" w:eastAsia="ＭＳ 明朝" w:hAnsi="ＭＳ 明朝" w:hint="eastAsia"/>
          <w:color w:val="000000" w:themeColor="text1"/>
          <w:sz w:val="24"/>
        </w:rPr>
        <w:t>ある。</w:t>
      </w:r>
    </w:p>
    <w:p w14:paraId="066D93E3" w14:textId="77777777" w:rsidR="00E85308" w:rsidRPr="00E65099" w:rsidRDefault="00E85308" w:rsidP="001F412A">
      <w:pPr>
        <w:ind w:leftChars="425" w:left="1133" w:hangingChars="100" w:hanging="240"/>
        <w:rPr>
          <w:rFonts w:ascii="ＭＳ 明朝" w:eastAsia="ＭＳ 明朝" w:hAnsi="ＭＳ 明朝"/>
          <w:color w:val="000000" w:themeColor="text1"/>
          <w:sz w:val="24"/>
        </w:rPr>
      </w:pPr>
    </w:p>
    <w:p w14:paraId="49A25EC7" w14:textId="0AEA6174" w:rsidR="00A01D58" w:rsidRPr="00E65099" w:rsidRDefault="008C2200" w:rsidP="001F412A">
      <w:pPr>
        <w:ind w:leftChars="425" w:left="113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E85308" w:rsidRPr="00E65099">
        <w:rPr>
          <w:rFonts w:ascii="ＭＳ 明朝" w:eastAsia="ＭＳ 明朝" w:hAnsi="ＭＳ 明朝" w:hint="eastAsia"/>
          <w:color w:val="000000" w:themeColor="text1"/>
          <w:sz w:val="24"/>
        </w:rPr>
        <w:t xml:space="preserve">　機能要件の標準は、</w:t>
      </w:r>
      <w:r w:rsidR="00A01D58" w:rsidRPr="00E65099">
        <w:rPr>
          <w:rFonts w:ascii="ＭＳ 明朝" w:eastAsia="ＭＳ 明朝" w:hAnsi="ＭＳ 明朝"/>
          <w:color w:val="000000" w:themeColor="text1"/>
          <w:sz w:val="24"/>
        </w:rPr>
        <w:t>多くの地方</w:t>
      </w:r>
      <w:r w:rsidR="00C0139A" w:rsidRPr="00E65099">
        <w:rPr>
          <w:rFonts w:ascii="ＭＳ 明朝" w:eastAsia="ＭＳ 明朝" w:hAnsi="ＭＳ 明朝" w:hint="eastAsia"/>
          <w:color w:val="000000" w:themeColor="text1"/>
          <w:sz w:val="24"/>
        </w:rPr>
        <w:t>公共団体</w:t>
      </w:r>
      <w:r w:rsidR="00A01D58" w:rsidRPr="00E65099">
        <w:rPr>
          <w:rFonts w:ascii="ＭＳ 明朝" w:eastAsia="ＭＳ 明朝" w:hAnsi="ＭＳ 明朝"/>
          <w:color w:val="000000" w:themeColor="text1"/>
          <w:sz w:val="24"/>
        </w:rPr>
        <w:t>職員等が</w:t>
      </w:r>
      <w:r w:rsidR="00E41F44" w:rsidRPr="00E65099">
        <w:rPr>
          <w:rFonts w:ascii="ＭＳ 明朝" w:eastAsia="ＭＳ 明朝" w:hAnsi="ＭＳ 明朝" w:hint="eastAsia"/>
          <w:color w:val="000000" w:themeColor="text1"/>
          <w:sz w:val="24"/>
        </w:rPr>
        <w:t>容易に理解</w:t>
      </w:r>
      <w:r w:rsidR="00395803" w:rsidRPr="00E65099">
        <w:rPr>
          <w:rFonts w:ascii="ＭＳ 明朝" w:eastAsia="ＭＳ 明朝" w:hAnsi="ＭＳ 明朝" w:hint="eastAsia"/>
          <w:color w:val="000000" w:themeColor="text1"/>
          <w:sz w:val="24"/>
        </w:rPr>
        <w:t>することができるよう</w:t>
      </w:r>
      <w:r w:rsidR="00A01D58" w:rsidRPr="00E65099">
        <w:rPr>
          <w:rFonts w:ascii="ＭＳ 明朝" w:eastAsia="ＭＳ 明朝" w:hAnsi="ＭＳ 明朝"/>
          <w:color w:val="000000" w:themeColor="text1"/>
          <w:sz w:val="24"/>
        </w:rPr>
        <w:t>、より具体的に、誤解のないよう表記</w:t>
      </w:r>
      <w:r w:rsidR="00A01D58" w:rsidRPr="00E65099">
        <w:rPr>
          <w:rFonts w:ascii="ＭＳ 明朝" w:eastAsia="ＭＳ 明朝" w:hAnsi="ＭＳ 明朝" w:hint="eastAsia"/>
          <w:color w:val="000000" w:themeColor="text1"/>
          <w:sz w:val="24"/>
        </w:rPr>
        <w:t>する。</w:t>
      </w:r>
    </w:p>
    <w:p w14:paraId="63EBA88C" w14:textId="77777777" w:rsidR="00A01D58" w:rsidRPr="00E65099" w:rsidRDefault="00A01D58" w:rsidP="001F412A">
      <w:pPr>
        <w:ind w:leftChars="425" w:left="1133" w:hangingChars="100" w:hanging="240"/>
        <w:rPr>
          <w:rFonts w:ascii="ＭＳ 明朝" w:eastAsia="ＭＳ 明朝" w:hAnsi="ＭＳ 明朝"/>
          <w:color w:val="000000" w:themeColor="text1"/>
          <w:sz w:val="24"/>
        </w:rPr>
      </w:pPr>
    </w:p>
    <w:p w14:paraId="535E7808" w14:textId="48CC1C7F" w:rsidR="00A01D58" w:rsidRPr="00E65099" w:rsidRDefault="00A01D58" w:rsidP="001F412A">
      <w:pPr>
        <w:ind w:leftChars="425" w:left="1133"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CE3333" w:rsidRPr="00E65099">
        <w:rPr>
          <w:rFonts w:ascii="ＭＳ 明朝" w:eastAsia="ＭＳ 明朝" w:hAnsi="ＭＳ 明朝"/>
          <w:color w:val="000000" w:themeColor="text1"/>
          <w:sz w:val="24"/>
        </w:rPr>
        <w:t>制度所管</w:t>
      </w:r>
      <w:r w:rsidR="004A5331" w:rsidRPr="00E65099">
        <w:rPr>
          <w:rFonts w:ascii="ＭＳ 明朝" w:eastAsia="ＭＳ 明朝" w:hAnsi="ＭＳ 明朝" w:hint="eastAsia"/>
          <w:color w:val="000000" w:themeColor="text1"/>
          <w:sz w:val="24"/>
        </w:rPr>
        <w:t>省庁</w:t>
      </w:r>
      <w:r w:rsidR="00C36738" w:rsidRPr="00E65099">
        <w:rPr>
          <w:rFonts w:ascii="ＭＳ 明朝" w:eastAsia="ＭＳ 明朝" w:hAnsi="ＭＳ 明朝"/>
          <w:color w:val="000000" w:themeColor="text1"/>
          <w:sz w:val="24"/>
        </w:rPr>
        <w:t>は、</w:t>
      </w:r>
      <w:r w:rsidR="00E7634C" w:rsidRPr="00E65099">
        <w:rPr>
          <w:rFonts w:ascii="ＭＳ 明朝" w:eastAsia="ＭＳ 明朝" w:hAnsi="ＭＳ 明朝"/>
          <w:color w:val="000000" w:themeColor="text1"/>
          <w:sz w:val="24"/>
        </w:rPr>
        <w:t>データ要件・連携要件に関する標準化基準</w:t>
      </w:r>
      <w:r w:rsidRPr="00E65099">
        <w:rPr>
          <w:rFonts w:ascii="ＭＳ 明朝" w:eastAsia="ＭＳ 明朝" w:hAnsi="ＭＳ 明朝" w:hint="eastAsia"/>
          <w:color w:val="000000" w:themeColor="text1"/>
          <w:sz w:val="24"/>
        </w:rPr>
        <w:t>の</w:t>
      </w:r>
      <w:r w:rsidR="004563E4" w:rsidRPr="00E65099">
        <w:rPr>
          <w:rFonts w:ascii="ＭＳ 明朝" w:eastAsia="ＭＳ 明朝" w:hAnsi="ＭＳ 明朝" w:hint="eastAsia"/>
          <w:color w:val="000000" w:themeColor="text1"/>
          <w:sz w:val="24"/>
        </w:rPr>
        <w:t>作成</w:t>
      </w:r>
      <w:r w:rsidRPr="00E65099">
        <w:rPr>
          <w:rFonts w:ascii="ＭＳ 明朝" w:eastAsia="ＭＳ 明朝" w:hAnsi="ＭＳ 明朝"/>
          <w:color w:val="000000" w:themeColor="text1"/>
          <w:sz w:val="24"/>
        </w:rPr>
        <w:t>作業をより効率的に行うため、機能要件の</w:t>
      </w:r>
      <w:r w:rsidRPr="00E65099">
        <w:rPr>
          <w:rFonts w:ascii="ＭＳ 明朝" w:eastAsia="ＭＳ 明朝" w:hAnsi="ＭＳ 明朝" w:hint="eastAsia"/>
          <w:color w:val="000000" w:themeColor="text1"/>
          <w:sz w:val="24"/>
        </w:rPr>
        <w:t>標準の</w:t>
      </w:r>
      <w:r w:rsidRPr="00E65099">
        <w:rPr>
          <w:rFonts w:ascii="ＭＳ 明朝" w:eastAsia="ＭＳ 明朝" w:hAnsi="ＭＳ 明朝"/>
          <w:color w:val="000000" w:themeColor="text1"/>
          <w:sz w:val="24"/>
        </w:rPr>
        <w:t>検討段階に</w:t>
      </w:r>
      <w:r w:rsidRPr="00E65099">
        <w:rPr>
          <w:rFonts w:ascii="ＭＳ 明朝" w:eastAsia="ＭＳ 明朝" w:hAnsi="ＭＳ 明朝" w:hint="eastAsia"/>
          <w:color w:val="000000" w:themeColor="text1"/>
          <w:sz w:val="24"/>
        </w:rPr>
        <w:t>おいて、</w:t>
      </w:r>
      <w:r w:rsidR="004563E4" w:rsidRPr="00E65099">
        <w:rPr>
          <w:rFonts w:ascii="ＭＳ 明朝" w:eastAsia="ＭＳ 明朝" w:hAnsi="ＭＳ 明朝" w:hint="eastAsia"/>
          <w:color w:val="000000" w:themeColor="text1"/>
          <w:sz w:val="24"/>
        </w:rPr>
        <w:t>標準準拠</w:t>
      </w:r>
      <w:r w:rsidRPr="00E65099">
        <w:rPr>
          <w:rFonts w:ascii="ＭＳ 明朝" w:eastAsia="ＭＳ 明朝" w:hAnsi="ＭＳ 明朝" w:hint="eastAsia"/>
          <w:color w:val="000000" w:themeColor="text1"/>
          <w:sz w:val="24"/>
        </w:rPr>
        <w:t>システムが管理すべきデータ項目との整合や帳票要件の標準との整合を図りながら、</w:t>
      </w:r>
      <w:r w:rsidR="004563E4" w:rsidRPr="00E65099">
        <w:rPr>
          <w:rFonts w:ascii="ＭＳ 明朝" w:eastAsia="ＭＳ 明朝" w:hAnsi="ＭＳ 明朝" w:hint="eastAsia"/>
          <w:color w:val="000000" w:themeColor="text1"/>
          <w:sz w:val="24"/>
        </w:rPr>
        <w:t>入出力</w:t>
      </w:r>
      <w:r w:rsidRPr="00E65099">
        <w:rPr>
          <w:rFonts w:ascii="ＭＳ 明朝" w:eastAsia="ＭＳ 明朝" w:hAnsi="ＭＳ 明朝" w:hint="eastAsia"/>
          <w:color w:val="000000" w:themeColor="text1"/>
          <w:sz w:val="24"/>
        </w:rPr>
        <w:t>するデータ</w:t>
      </w:r>
      <w:r w:rsidR="004563E4" w:rsidRPr="00E65099">
        <w:rPr>
          <w:rFonts w:ascii="ＭＳ 明朝" w:eastAsia="ＭＳ 明朝" w:hAnsi="ＭＳ 明朝" w:hint="eastAsia"/>
          <w:color w:val="000000" w:themeColor="text1"/>
          <w:sz w:val="24"/>
        </w:rPr>
        <w:t>項目</w:t>
      </w:r>
      <w:r w:rsidRPr="00E65099">
        <w:rPr>
          <w:rFonts w:ascii="ＭＳ 明朝" w:eastAsia="ＭＳ 明朝" w:hAnsi="ＭＳ 明朝" w:hint="eastAsia"/>
          <w:color w:val="000000" w:themeColor="text1"/>
          <w:sz w:val="24"/>
        </w:rPr>
        <w:t>を具体化</w:t>
      </w:r>
      <w:r w:rsidR="00BC227C" w:rsidRPr="00E65099">
        <w:rPr>
          <w:rFonts w:ascii="ＭＳ 明朝" w:eastAsia="ＭＳ 明朝" w:hAnsi="ＭＳ 明朝" w:hint="eastAsia"/>
          <w:color w:val="000000" w:themeColor="text1"/>
          <w:sz w:val="24"/>
        </w:rPr>
        <w:t>及び</w:t>
      </w:r>
      <w:r w:rsidRPr="00E65099">
        <w:rPr>
          <w:rFonts w:ascii="ＭＳ 明朝" w:eastAsia="ＭＳ 明朝" w:hAnsi="ＭＳ 明朝" w:hint="eastAsia"/>
          <w:color w:val="000000" w:themeColor="text1"/>
          <w:sz w:val="24"/>
        </w:rPr>
        <w:t>明確化し</w:t>
      </w:r>
      <w:r w:rsidR="00C36738" w:rsidRPr="00E65099">
        <w:rPr>
          <w:rFonts w:ascii="ＭＳ 明朝" w:eastAsia="ＭＳ 明朝" w:hAnsi="ＭＳ 明朝" w:hint="eastAsia"/>
          <w:color w:val="000000" w:themeColor="text1"/>
          <w:sz w:val="24"/>
        </w:rPr>
        <w:t>て</w:t>
      </w:r>
      <w:r w:rsidRPr="00E65099">
        <w:rPr>
          <w:rFonts w:ascii="ＭＳ 明朝" w:eastAsia="ＭＳ 明朝" w:hAnsi="ＭＳ 明朝" w:hint="eastAsia"/>
          <w:color w:val="000000" w:themeColor="text1"/>
          <w:sz w:val="24"/>
        </w:rPr>
        <w:t>、</w:t>
      </w:r>
      <w:r w:rsidR="00C36738" w:rsidRPr="00E65099">
        <w:rPr>
          <w:rFonts w:ascii="ＭＳ 明朝" w:eastAsia="ＭＳ 明朝" w:hAnsi="ＭＳ 明朝" w:hint="eastAsia"/>
          <w:color w:val="000000" w:themeColor="text1"/>
          <w:sz w:val="24"/>
        </w:rPr>
        <w:t>機能要件の標準に</w:t>
      </w:r>
      <w:r w:rsidRPr="00E65099">
        <w:rPr>
          <w:rFonts w:ascii="ＭＳ 明朝" w:eastAsia="ＭＳ 明朝" w:hAnsi="ＭＳ 明朝" w:hint="eastAsia"/>
          <w:color w:val="000000" w:themeColor="text1"/>
          <w:sz w:val="24"/>
        </w:rPr>
        <w:t>記載する。</w:t>
      </w:r>
    </w:p>
    <w:p w14:paraId="443BF551" w14:textId="364A6361" w:rsidR="00A01D58" w:rsidRPr="00E65099" w:rsidRDefault="00A01D58" w:rsidP="00640CC7">
      <w:pPr>
        <w:ind w:leftChars="300" w:left="630"/>
        <w:rPr>
          <w:rFonts w:ascii="ＭＳ 明朝" w:eastAsia="ＭＳ 明朝" w:hAnsi="ＭＳ 明朝"/>
          <w:color w:val="000000" w:themeColor="text1"/>
          <w:sz w:val="24"/>
        </w:rPr>
      </w:pPr>
    </w:p>
    <w:p w14:paraId="47CDE3B0" w14:textId="512023F4" w:rsidR="001E735E" w:rsidRPr="00E65099" w:rsidRDefault="00297FD7" w:rsidP="001F412A">
      <w:pPr>
        <w:ind w:firstLineChars="294" w:firstLine="708"/>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5.1.</w:t>
      </w:r>
      <w:r w:rsidR="000A5B7C" w:rsidRPr="00E65099">
        <w:rPr>
          <w:rFonts w:ascii="ＭＳ ゴシック" w:eastAsia="ＭＳ ゴシック" w:hAnsi="ＭＳ ゴシック"/>
          <w:b/>
          <w:bCs/>
          <w:color w:val="000000" w:themeColor="text1"/>
          <w:sz w:val="24"/>
        </w:rPr>
        <w:t>1.</w:t>
      </w:r>
      <w:r w:rsidR="00DF4348" w:rsidRPr="00E65099">
        <w:rPr>
          <w:rFonts w:ascii="ＭＳ ゴシック" w:eastAsia="ＭＳ ゴシック" w:hAnsi="ＭＳ ゴシック"/>
          <w:b/>
          <w:bCs/>
          <w:color w:val="000000" w:themeColor="text1"/>
          <w:sz w:val="24"/>
        </w:rPr>
        <w:t>3.2</w:t>
      </w:r>
      <w:r w:rsidR="00634F1E" w:rsidRPr="00E65099">
        <w:rPr>
          <w:rFonts w:ascii="ＭＳ ゴシック" w:eastAsia="ＭＳ ゴシック" w:hAnsi="ＭＳ ゴシック" w:hint="eastAsia"/>
          <w:b/>
          <w:bCs/>
          <w:color w:val="000000" w:themeColor="text1"/>
          <w:sz w:val="24"/>
        </w:rPr>
        <w:t xml:space="preserve">　</w:t>
      </w:r>
      <w:r w:rsidR="001E735E" w:rsidRPr="00E65099">
        <w:rPr>
          <w:rFonts w:ascii="ＭＳ ゴシック" w:eastAsia="ＭＳ ゴシック" w:hAnsi="ＭＳ ゴシック" w:hint="eastAsia"/>
          <w:b/>
          <w:bCs/>
          <w:color w:val="000000" w:themeColor="text1"/>
          <w:sz w:val="24"/>
        </w:rPr>
        <w:t>画面要件の標準</w:t>
      </w:r>
    </w:p>
    <w:p w14:paraId="1FAEB350" w14:textId="77777777" w:rsidR="001E735E" w:rsidRPr="00E65099" w:rsidRDefault="001E735E" w:rsidP="00640CC7">
      <w:pPr>
        <w:ind w:leftChars="300" w:left="630"/>
        <w:rPr>
          <w:rFonts w:ascii="ＭＳ 明朝" w:eastAsia="ＭＳ 明朝" w:hAnsi="ＭＳ 明朝"/>
          <w:color w:val="000000" w:themeColor="text1"/>
          <w:sz w:val="24"/>
        </w:rPr>
      </w:pPr>
    </w:p>
    <w:p w14:paraId="6D5329CA" w14:textId="5D91F178" w:rsidR="001E735E" w:rsidRPr="00E65099" w:rsidRDefault="001E735E" w:rsidP="001F412A">
      <w:pPr>
        <w:ind w:leftChars="432" w:left="1133" w:hangingChars="94" w:hanging="226"/>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画面要件とは、システムが出力する画面に関する要件を</w:t>
      </w:r>
      <w:r w:rsidR="00E3253D" w:rsidRPr="00E65099">
        <w:rPr>
          <w:rFonts w:ascii="ＭＳ 明朝" w:eastAsia="ＭＳ 明朝" w:hAnsi="ＭＳ 明朝" w:hint="eastAsia"/>
          <w:color w:val="000000" w:themeColor="text1"/>
          <w:sz w:val="24"/>
        </w:rPr>
        <w:t>規定するものである。</w:t>
      </w:r>
      <w:r w:rsidR="00C36738" w:rsidRPr="00E65099">
        <w:rPr>
          <w:rFonts w:ascii="ＭＳ 明朝" w:eastAsia="ＭＳ 明朝" w:hAnsi="ＭＳ 明朝" w:hint="eastAsia"/>
          <w:color w:val="000000" w:themeColor="text1"/>
          <w:sz w:val="24"/>
        </w:rPr>
        <w:t>画面は、</w:t>
      </w:r>
      <w:r w:rsidRPr="00E65099">
        <w:rPr>
          <w:rFonts w:ascii="ＭＳ 明朝" w:eastAsia="ＭＳ 明朝" w:hAnsi="ＭＳ 明朝" w:hint="eastAsia"/>
          <w:color w:val="000000" w:themeColor="text1"/>
          <w:sz w:val="24"/>
        </w:rPr>
        <w:t>通常は事業者の競争領域であることから、画面がカスタマイズの主要因となっている場合に限り、</w:t>
      </w:r>
      <w:r w:rsidR="00C36738" w:rsidRPr="00E65099">
        <w:rPr>
          <w:rFonts w:ascii="ＭＳ 明朝" w:eastAsia="ＭＳ 明朝" w:hAnsi="ＭＳ 明朝" w:hint="eastAsia"/>
          <w:color w:val="000000" w:themeColor="text1"/>
          <w:sz w:val="24"/>
        </w:rPr>
        <w:t>画面要件の標準を</w:t>
      </w:r>
      <w:r w:rsidRPr="00E65099">
        <w:rPr>
          <w:rFonts w:ascii="ＭＳ 明朝" w:eastAsia="ＭＳ 明朝" w:hAnsi="ＭＳ 明朝" w:hint="eastAsia"/>
          <w:color w:val="000000" w:themeColor="text1"/>
          <w:sz w:val="24"/>
        </w:rPr>
        <w:t>作成する。</w:t>
      </w:r>
    </w:p>
    <w:p w14:paraId="0BA27700" w14:textId="2A771D1A" w:rsidR="001E735E" w:rsidRPr="00E65099" w:rsidRDefault="001E735E" w:rsidP="00640CC7">
      <w:pPr>
        <w:ind w:leftChars="300" w:left="630"/>
        <w:rPr>
          <w:rFonts w:ascii="ＭＳ 明朝" w:eastAsia="ＭＳ 明朝" w:hAnsi="ＭＳ 明朝"/>
          <w:color w:val="000000" w:themeColor="text1"/>
          <w:sz w:val="24"/>
        </w:rPr>
      </w:pPr>
    </w:p>
    <w:p w14:paraId="5ED34446" w14:textId="591030C4" w:rsidR="00A01D58" w:rsidRPr="00E65099" w:rsidRDefault="00297FD7" w:rsidP="001F412A">
      <w:pPr>
        <w:ind w:firstLineChars="294" w:firstLine="708"/>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5.1.</w:t>
      </w:r>
      <w:r w:rsidR="000A5B7C" w:rsidRPr="00E65099">
        <w:rPr>
          <w:rFonts w:ascii="ＭＳ ゴシック" w:eastAsia="ＭＳ ゴシック" w:hAnsi="ＭＳ ゴシック"/>
          <w:b/>
          <w:bCs/>
          <w:color w:val="000000" w:themeColor="text1"/>
          <w:sz w:val="24"/>
        </w:rPr>
        <w:t>1.</w:t>
      </w:r>
      <w:r w:rsidR="00DF4348" w:rsidRPr="00E65099">
        <w:rPr>
          <w:rFonts w:ascii="ＭＳ ゴシック" w:eastAsia="ＭＳ ゴシック" w:hAnsi="ＭＳ ゴシック"/>
          <w:b/>
          <w:bCs/>
          <w:color w:val="000000" w:themeColor="text1"/>
          <w:sz w:val="24"/>
        </w:rPr>
        <w:t>3.3</w:t>
      </w:r>
      <w:r w:rsidR="00634F1E" w:rsidRPr="00E65099">
        <w:rPr>
          <w:rFonts w:ascii="ＭＳ ゴシック" w:eastAsia="ＭＳ ゴシック" w:hAnsi="ＭＳ ゴシック" w:hint="eastAsia"/>
          <w:b/>
          <w:bCs/>
          <w:color w:val="000000" w:themeColor="text1"/>
          <w:sz w:val="24"/>
        </w:rPr>
        <w:t xml:space="preserve">　</w:t>
      </w:r>
      <w:r w:rsidR="00A01D58" w:rsidRPr="00E65099">
        <w:rPr>
          <w:rFonts w:ascii="ＭＳ ゴシック" w:eastAsia="ＭＳ ゴシック" w:hAnsi="ＭＳ ゴシック" w:hint="eastAsia"/>
          <w:b/>
          <w:bCs/>
          <w:color w:val="000000" w:themeColor="text1"/>
          <w:sz w:val="24"/>
        </w:rPr>
        <w:t>帳票要件の標準</w:t>
      </w:r>
    </w:p>
    <w:p w14:paraId="21A3F01B" w14:textId="77777777" w:rsidR="00A60357" w:rsidRPr="00E65099" w:rsidRDefault="00A60357" w:rsidP="00640CC7">
      <w:pPr>
        <w:ind w:leftChars="300" w:left="630"/>
        <w:rPr>
          <w:rFonts w:ascii="ＭＳ 明朝" w:eastAsia="ＭＳ 明朝" w:hAnsi="ＭＳ 明朝"/>
          <w:color w:val="000000" w:themeColor="text1"/>
          <w:sz w:val="24"/>
        </w:rPr>
      </w:pPr>
    </w:p>
    <w:p w14:paraId="559E13EA" w14:textId="540E6D99" w:rsidR="00B72A6E" w:rsidRPr="00E65099" w:rsidRDefault="008E46F5" w:rsidP="001F412A">
      <w:pPr>
        <w:ind w:leftChars="433" w:left="1132" w:hangingChars="93" w:hanging="223"/>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253CF9" w:rsidRPr="00E65099">
        <w:rPr>
          <w:rFonts w:ascii="ＭＳ 明朝" w:eastAsia="ＭＳ 明朝" w:hAnsi="ＭＳ 明朝" w:hint="eastAsia"/>
          <w:color w:val="000000" w:themeColor="text1"/>
          <w:sz w:val="24"/>
        </w:rPr>
        <w:t xml:space="preserve">　</w:t>
      </w:r>
      <w:r w:rsidR="001E735E" w:rsidRPr="00E65099">
        <w:rPr>
          <w:rFonts w:ascii="ＭＳ 明朝" w:eastAsia="ＭＳ 明朝" w:hAnsi="ＭＳ 明朝" w:hint="eastAsia"/>
          <w:color w:val="000000" w:themeColor="text1"/>
          <w:sz w:val="24"/>
        </w:rPr>
        <w:t>帳票要件とは、システムから出力する帳票・様式に関する要件を</w:t>
      </w:r>
      <w:r w:rsidR="00E3253D" w:rsidRPr="00E65099">
        <w:rPr>
          <w:rFonts w:ascii="ＭＳ 明朝" w:eastAsia="ＭＳ 明朝" w:hAnsi="ＭＳ 明朝" w:hint="eastAsia"/>
          <w:color w:val="000000" w:themeColor="text1"/>
          <w:sz w:val="24"/>
        </w:rPr>
        <w:t>規定するものである。</w:t>
      </w:r>
    </w:p>
    <w:p w14:paraId="346F2CBE" w14:textId="77777777" w:rsidR="00B72A6E" w:rsidRPr="00E65099" w:rsidRDefault="00B72A6E" w:rsidP="001F412A">
      <w:pPr>
        <w:ind w:leftChars="433" w:left="1269" w:hangingChars="150" w:hanging="360"/>
        <w:rPr>
          <w:rFonts w:ascii="ＭＳ 明朝" w:eastAsia="ＭＳ 明朝" w:hAnsi="ＭＳ 明朝"/>
          <w:color w:val="000000" w:themeColor="text1"/>
          <w:sz w:val="24"/>
        </w:rPr>
      </w:pPr>
    </w:p>
    <w:p w14:paraId="297D1609" w14:textId="67BDE3BB" w:rsidR="008E46F5" w:rsidRPr="00E65099" w:rsidRDefault="00B72A6E" w:rsidP="001F412A">
      <w:pPr>
        <w:ind w:leftChars="433" w:left="1149"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帳票には、</w:t>
      </w:r>
      <w:bookmarkStart w:id="47" w:name="_Hlk94283941"/>
      <w:r w:rsidRPr="00E65099">
        <w:rPr>
          <w:rFonts w:ascii="ＭＳ 明朝" w:eastAsia="ＭＳ 明朝" w:hAnsi="ＭＳ 明朝"/>
          <w:color w:val="000000" w:themeColor="text1"/>
          <w:sz w:val="24"/>
        </w:rPr>
        <w:t>(</w:t>
      </w:r>
      <w:r w:rsidR="00297FD7" w:rsidRPr="00E65099">
        <w:rPr>
          <w:rFonts w:ascii="ＭＳ 明朝" w:eastAsia="ＭＳ 明朝" w:hAnsi="ＭＳ 明朝"/>
          <w:color w:val="000000" w:themeColor="text1"/>
          <w:sz w:val="24"/>
        </w:rPr>
        <w:t>1</w:t>
      </w:r>
      <w:r w:rsidRPr="00E65099">
        <w:rPr>
          <w:rFonts w:ascii="ＭＳ 明朝" w:eastAsia="ＭＳ 明朝" w:hAnsi="ＭＳ 明朝"/>
          <w:color w:val="000000" w:themeColor="text1"/>
          <w:sz w:val="24"/>
        </w:rPr>
        <w:t>)</w:t>
      </w:r>
      <w:r w:rsidR="008E46F5" w:rsidRPr="00E65099">
        <w:rPr>
          <w:rFonts w:ascii="ＭＳ 明朝" w:eastAsia="ＭＳ 明朝" w:hAnsi="ＭＳ 明朝"/>
          <w:color w:val="000000" w:themeColor="text1"/>
          <w:sz w:val="24"/>
        </w:rPr>
        <w:t>住民向けの帳票・様式</w:t>
      </w:r>
      <w:bookmarkEnd w:id="47"/>
      <w:r w:rsidR="008E46F5" w:rsidRPr="00E65099">
        <w:rPr>
          <w:rFonts w:ascii="ＭＳ 明朝" w:eastAsia="ＭＳ 明朝" w:hAnsi="ＭＳ 明朝"/>
          <w:color w:val="000000" w:themeColor="text1"/>
          <w:sz w:val="24"/>
        </w:rPr>
        <w:t>（通知・</w:t>
      </w:r>
      <w:r w:rsidR="008E46F5" w:rsidRPr="00E65099">
        <w:rPr>
          <w:rFonts w:ascii="ＭＳ 明朝" w:eastAsia="ＭＳ 明朝" w:hAnsi="ＭＳ 明朝" w:hint="eastAsia"/>
          <w:color w:val="000000" w:themeColor="text1"/>
          <w:sz w:val="24"/>
        </w:rPr>
        <w:t>証明書等）と、</w:t>
      </w:r>
      <w:r w:rsidRPr="00E65099">
        <w:rPr>
          <w:rFonts w:ascii="ＭＳ 明朝" w:eastAsia="ＭＳ 明朝" w:hAnsi="ＭＳ 明朝"/>
          <w:color w:val="000000" w:themeColor="text1"/>
          <w:sz w:val="24"/>
        </w:rPr>
        <w:t>(</w:t>
      </w:r>
      <w:r w:rsidR="00297FD7" w:rsidRPr="00E65099">
        <w:rPr>
          <w:rFonts w:ascii="ＭＳ 明朝" w:eastAsia="ＭＳ 明朝" w:hAnsi="ＭＳ 明朝"/>
          <w:color w:val="000000" w:themeColor="text1"/>
          <w:sz w:val="24"/>
        </w:rPr>
        <w:t>2</w:t>
      </w:r>
      <w:r w:rsidRPr="00E65099">
        <w:rPr>
          <w:rFonts w:ascii="ＭＳ 明朝" w:eastAsia="ＭＳ 明朝" w:hAnsi="ＭＳ 明朝"/>
          <w:color w:val="000000" w:themeColor="text1"/>
          <w:sz w:val="24"/>
        </w:rPr>
        <w:t>)</w:t>
      </w:r>
      <w:r w:rsidR="008E46F5" w:rsidRPr="00E65099">
        <w:rPr>
          <w:rFonts w:ascii="ＭＳ 明朝" w:eastAsia="ＭＳ 明朝" w:hAnsi="ＭＳ 明朝" w:hint="eastAsia"/>
          <w:color w:val="000000" w:themeColor="text1"/>
          <w:sz w:val="24"/>
        </w:rPr>
        <w:t>職員向けの帳票・様式（確認のための一覧表等）がある。</w:t>
      </w:r>
    </w:p>
    <w:p w14:paraId="65B0A9B5" w14:textId="2AD6E45E" w:rsidR="00DF4348" w:rsidRPr="00E65099" w:rsidRDefault="00B72A6E" w:rsidP="008C1134">
      <w:pPr>
        <w:ind w:leftChars="541" w:left="1561" w:hangingChars="177" w:hanging="425"/>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w:t>
      </w:r>
      <w:r w:rsidR="00297FD7" w:rsidRPr="00E65099">
        <w:rPr>
          <w:rFonts w:ascii="ＭＳ 明朝" w:eastAsia="ＭＳ 明朝" w:hAnsi="ＭＳ 明朝"/>
          <w:color w:val="000000" w:themeColor="text1"/>
          <w:sz w:val="24"/>
        </w:rPr>
        <w:t>1</w:t>
      </w:r>
      <w:r w:rsidRPr="00E65099">
        <w:rPr>
          <w:rFonts w:ascii="ＭＳ 明朝" w:eastAsia="ＭＳ 明朝" w:hAnsi="ＭＳ 明朝"/>
          <w:color w:val="000000" w:themeColor="text1"/>
          <w:sz w:val="24"/>
        </w:rPr>
        <w:t>)</w:t>
      </w:r>
      <w:r w:rsidR="00634F1E" w:rsidRPr="00E65099">
        <w:rPr>
          <w:rFonts w:ascii="ＭＳ 明朝" w:eastAsia="ＭＳ 明朝" w:hAnsi="ＭＳ 明朝" w:hint="eastAsia"/>
          <w:color w:val="000000" w:themeColor="text1"/>
          <w:sz w:val="24"/>
        </w:rPr>
        <w:t xml:space="preserve">　</w:t>
      </w:r>
      <w:r w:rsidR="00253CF9" w:rsidRPr="00E65099">
        <w:rPr>
          <w:rFonts w:ascii="ＭＳ 明朝" w:eastAsia="ＭＳ 明朝" w:hAnsi="ＭＳ 明朝" w:hint="eastAsia"/>
          <w:color w:val="000000" w:themeColor="text1"/>
          <w:sz w:val="24"/>
        </w:rPr>
        <w:t>住民向けの帳票・様式については、</w:t>
      </w:r>
      <w:r w:rsidR="008E46F5" w:rsidRPr="00E65099">
        <w:rPr>
          <w:rFonts w:ascii="ＭＳ 明朝" w:eastAsia="ＭＳ 明朝" w:hAnsi="ＭＳ 明朝"/>
          <w:color w:val="000000" w:themeColor="text1"/>
          <w:sz w:val="24"/>
        </w:rPr>
        <w:t>既に外部システム</w:t>
      </w:r>
      <w:r w:rsidR="00FB6C20" w:rsidRPr="00E65099">
        <w:rPr>
          <w:rFonts w:ascii="ＭＳ 明朝" w:eastAsia="ＭＳ 明朝" w:hAnsi="ＭＳ 明朝" w:hint="eastAsia"/>
          <w:color w:val="000000" w:themeColor="text1"/>
          <w:sz w:val="24"/>
        </w:rPr>
        <w:t>における仕様</w:t>
      </w:r>
      <w:r w:rsidR="008E46F5" w:rsidRPr="00E65099">
        <w:rPr>
          <w:rFonts w:ascii="ＭＳ 明朝" w:eastAsia="ＭＳ 明朝" w:hAnsi="ＭＳ 明朝"/>
          <w:color w:val="000000" w:themeColor="text1"/>
          <w:sz w:val="24"/>
        </w:rPr>
        <w:t>等で</w:t>
      </w:r>
      <w:r w:rsidR="00FB6C20" w:rsidRPr="00E65099">
        <w:rPr>
          <w:rFonts w:ascii="ＭＳ 明朝" w:eastAsia="ＭＳ 明朝" w:hAnsi="ＭＳ 明朝" w:hint="eastAsia"/>
          <w:color w:val="000000" w:themeColor="text1"/>
          <w:sz w:val="24"/>
        </w:rPr>
        <w:t>規定され、</w:t>
      </w:r>
      <w:r w:rsidR="008E46F5" w:rsidRPr="00E65099">
        <w:rPr>
          <w:rFonts w:ascii="ＭＳ 明朝" w:eastAsia="ＭＳ 明朝" w:hAnsi="ＭＳ 明朝"/>
          <w:color w:val="000000" w:themeColor="text1"/>
          <w:sz w:val="24"/>
        </w:rPr>
        <w:t>カスタマイズの主要因となっていない帳票・様式等を除いて、標準</w:t>
      </w:r>
      <w:r w:rsidR="008E46F5" w:rsidRPr="00E65099">
        <w:rPr>
          <w:rFonts w:ascii="ＭＳ 明朝" w:eastAsia="ＭＳ 明朝" w:hAnsi="ＭＳ 明朝" w:hint="eastAsia"/>
          <w:color w:val="000000" w:themeColor="text1"/>
          <w:sz w:val="24"/>
        </w:rPr>
        <w:t>を定める。</w:t>
      </w:r>
    </w:p>
    <w:p w14:paraId="7BA4D2A0" w14:textId="677C1A62" w:rsidR="008E46F5" w:rsidRPr="00E65099" w:rsidRDefault="00B72A6E" w:rsidP="008C1134">
      <w:pPr>
        <w:ind w:leftChars="541" w:left="1561" w:hangingChars="177" w:hanging="425"/>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w:t>
      </w:r>
      <w:r w:rsidR="00297FD7" w:rsidRPr="00E65099">
        <w:rPr>
          <w:rFonts w:ascii="ＭＳ 明朝" w:eastAsia="ＭＳ 明朝" w:hAnsi="ＭＳ 明朝"/>
          <w:color w:val="000000" w:themeColor="text1"/>
          <w:sz w:val="24"/>
        </w:rPr>
        <w:t>2</w:t>
      </w:r>
      <w:r w:rsidRPr="00E65099">
        <w:rPr>
          <w:rFonts w:ascii="ＭＳ 明朝" w:eastAsia="ＭＳ 明朝" w:hAnsi="ＭＳ 明朝"/>
          <w:color w:val="000000" w:themeColor="text1"/>
          <w:sz w:val="24"/>
        </w:rPr>
        <w:t>)</w:t>
      </w:r>
      <w:r w:rsidR="00634F1E" w:rsidRPr="00E65099">
        <w:rPr>
          <w:rFonts w:ascii="ＭＳ 明朝" w:eastAsia="ＭＳ 明朝" w:hAnsi="ＭＳ 明朝" w:hint="eastAsia"/>
          <w:color w:val="000000" w:themeColor="text1"/>
          <w:sz w:val="24"/>
        </w:rPr>
        <w:t xml:space="preserve">　</w:t>
      </w:r>
      <w:r w:rsidR="00A60357" w:rsidRPr="00E65099">
        <w:rPr>
          <w:rFonts w:ascii="ＭＳ 明朝" w:eastAsia="ＭＳ 明朝" w:hAnsi="ＭＳ 明朝" w:hint="eastAsia"/>
          <w:color w:val="000000" w:themeColor="text1"/>
          <w:sz w:val="24"/>
        </w:rPr>
        <w:t>職員向けの帳票・様式</w:t>
      </w:r>
      <w:r w:rsidR="008E46F5" w:rsidRPr="00E65099">
        <w:rPr>
          <w:rFonts w:ascii="ＭＳ 明朝" w:eastAsia="ＭＳ 明朝" w:hAnsi="ＭＳ 明朝" w:hint="eastAsia"/>
          <w:color w:val="000000" w:themeColor="text1"/>
          <w:sz w:val="24"/>
        </w:rPr>
        <w:t>については、</w:t>
      </w:r>
      <w:r w:rsidR="00A60357" w:rsidRPr="00E65099">
        <w:rPr>
          <w:rFonts w:ascii="ＭＳ 明朝" w:eastAsia="ＭＳ 明朝" w:hAnsi="ＭＳ 明朝" w:hint="eastAsia"/>
          <w:color w:val="000000" w:themeColor="text1"/>
          <w:sz w:val="24"/>
        </w:rPr>
        <w:t>紙への出力を前提とするのではなく、</w:t>
      </w:r>
      <w:r w:rsidR="00DF5300" w:rsidRPr="00E65099">
        <w:rPr>
          <w:rFonts w:ascii="ＭＳ 明朝" w:eastAsia="ＭＳ 明朝" w:hAnsi="ＭＳ 明朝" w:hint="eastAsia"/>
          <w:color w:val="000000" w:themeColor="text1"/>
          <w:sz w:val="24"/>
        </w:rPr>
        <w:t>ＥＵＣ</w:t>
      </w:r>
      <w:r w:rsidR="00270414" w:rsidRPr="00E65099">
        <w:rPr>
          <w:rFonts w:ascii="ＭＳ 明朝" w:eastAsia="ＭＳ 明朝" w:hAnsi="ＭＳ 明朝"/>
          <w:color w:val="000000" w:themeColor="text1"/>
          <w:sz w:val="24"/>
        </w:rPr>
        <w:t>機能等を利用して画面で確認する等のデジタル化を原則</w:t>
      </w:r>
      <w:r w:rsidR="00A60357" w:rsidRPr="00E65099">
        <w:rPr>
          <w:rFonts w:ascii="ＭＳ 明朝" w:eastAsia="ＭＳ 明朝" w:hAnsi="ＭＳ 明朝" w:hint="eastAsia"/>
          <w:color w:val="000000" w:themeColor="text1"/>
          <w:sz w:val="24"/>
        </w:rPr>
        <w:t>とし、真に必要なものに限定</w:t>
      </w:r>
      <w:r w:rsidR="00253CF9" w:rsidRPr="00E65099">
        <w:rPr>
          <w:rFonts w:ascii="ＭＳ 明朝" w:eastAsia="ＭＳ 明朝" w:hAnsi="ＭＳ 明朝" w:hint="eastAsia"/>
          <w:color w:val="000000" w:themeColor="text1"/>
          <w:sz w:val="24"/>
        </w:rPr>
        <w:t>して、標準を定める</w:t>
      </w:r>
      <w:r w:rsidR="00A60357" w:rsidRPr="00E65099">
        <w:rPr>
          <w:rFonts w:ascii="ＭＳ 明朝" w:eastAsia="ＭＳ 明朝" w:hAnsi="ＭＳ 明朝" w:hint="eastAsia"/>
          <w:color w:val="000000" w:themeColor="text1"/>
          <w:sz w:val="24"/>
        </w:rPr>
        <w:t>。</w:t>
      </w:r>
    </w:p>
    <w:p w14:paraId="73280418" w14:textId="4B941729" w:rsidR="008E46F5" w:rsidRPr="00E65099" w:rsidRDefault="008E46F5" w:rsidP="001F412A">
      <w:pPr>
        <w:ind w:leftChars="433" w:left="1149" w:hangingChars="100" w:hanging="240"/>
        <w:rPr>
          <w:rFonts w:ascii="ＭＳ 明朝" w:eastAsia="ＭＳ 明朝" w:hAnsi="ＭＳ 明朝"/>
          <w:color w:val="000000" w:themeColor="text1"/>
          <w:sz w:val="24"/>
        </w:rPr>
      </w:pPr>
    </w:p>
    <w:p w14:paraId="469D0BD2" w14:textId="5E72F4C7" w:rsidR="00E3253D" w:rsidRPr="00E65099" w:rsidRDefault="00253CF9" w:rsidP="001F412A">
      <w:pPr>
        <w:ind w:leftChars="433" w:left="1149"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B72A6E" w:rsidRPr="00E65099">
        <w:rPr>
          <w:rFonts w:ascii="ＭＳ 明朝" w:eastAsia="ＭＳ 明朝" w:hAnsi="ＭＳ 明朝" w:hint="eastAsia"/>
          <w:color w:val="000000" w:themeColor="text1"/>
          <w:sz w:val="24"/>
        </w:rPr>
        <w:t xml:space="preserve">　</w:t>
      </w:r>
      <w:r w:rsidR="00E3253D" w:rsidRPr="00E65099">
        <w:rPr>
          <w:rFonts w:ascii="ＭＳ 明朝" w:eastAsia="ＭＳ 明朝" w:hAnsi="ＭＳ 明朝" w:hint="eastAsia"/>
          <w:color w:val="000000" w:themeColor="text1"/>
          <w:sz w:val="24"/>
        </w:rPr>
        <w:t>帳票要件の標準は、</w:t>
      </w:r>
      <w:r w:rsidR="00E3253D" w:rsidRPr="00E65099">
        <w:rPr>
          <w:rFonts w:ascii="ＭＳ 明朝" w:eastAsia="ＭＳ 明朝" w:hAnsi="ＭＳ 明朝"/>
          <w:color w:val="000000" w:themeColor="text1"/>
          <w:sz w:val="24"/>
        </w:rPr>
        <w:t>(1)</w:t>
      </w:r>
      <w:r w:rsidR="00E3253D" w:rsidRPr="00E65099">
        <w:rPr>
          <w:rFonts w:ascii="ＭＳ 明朝" w:eastAsia="ＭＳ 明朝" w:hAnsi="ＭＳ 明朝" w:hint="eastAsia"/>
          <w:color w:val="000000" w:themeColor="text1"/>
          <w:sz w:val="24"/>
        </w:rPr>
        <w:t>帳票</w:t>
      </w:r>
      <w:r w:rsidR="00BC227C" w:rsidRPr="00E65099">
        <w:rPr>
          <w:rFonts w:ascii="ＭＳ 明朝" w:eastAsia="ＭＳ 明朝" w:hAnsi="ＭＳ 明朝" w:hint="eastAsia"/>
          <w:color w:val="000000" w:themeColor="text1"/>
          <w:sz w:val="24"/>
        </w:rPr>
        <w:t>ＩＤ</w:t>
      </w:r>
      <w:r w:rsidR="00E3253D" w:rsidRPr="00E65099">
        <w:rPr>
          <w:rFonts w:ascii="ＭＳ 明朝" w:eastAsia="ＭＳ 明朝" w:hAnsi="ＭＳ 明朝" w:hint="eastAsia"/>
          <w:color w:val="000000" w:themeColor="text1"/>
          <w:sz w:val="24"/>
        </w:rPr>
        <w:t>、</w:t>
      </w:r>
      <w:r w:rsidR="00E3253D" w:rsidRPr="00E65099">
        <w:rPr>
          <w:rFonts w:ascii="ＭＳ 明朝" w:eastAsia="ＭＳ 明朝" w:hAnsi="ＭＳ 明朝"/>
          <w:color w:val="000000" w:themeColor="text1"/>
          <w:sz w:val="24"/>
        </w:rPr>
        <w:t>(2)</w:t>
      </w:r>
      <w:r w:rsidR="00E3253D" w:rsidRPr="00E65099">
        <w:rPr>
          <w:rFonts w:ascii="ＭＳ 明朝" w:eastAsia="ＭＳ 明朝" w:hAnsi="ＭＳ 明朝" w:hint="eastAsia"/>
          <w:color w:val="000000" w:themeColor="text1"/>
          <w:sz w:val="24"/>
        </w:rPr>
        <w:t>帳票のレイアウト、</w:t>
      </w:r>
      <w:r w:rsidR="00E3253D" w:rsidRPr="00E65099">
        <w:rPr>
          <w:rFonts w:ascii="ＭＳ 明朝" w:eastAsia="ＭＳ 明朝" w:hAnsi="ＭＳ 明朝"/>
          <w:color w:val="000000" w:themeColor="text1"/>
          <w:sz w:val="24"/>
        </w:rPr>
        <w:t>(3)</w:t>
      </w:r>
      <w:r w:rsidR="00E3253D" w:rsidRPr="00E65099">
        <w:rPr>
          <w:rFonts w:ascii="ＭＳ 明朝" w:eastAsia="ＭＳ 明朝" w:hAnsi="ＭＳ 明朝" w:hint="eastAsia"/>
          <w:color w:val="000000" w:themeColor="text1"/>
          <w:sz w:val="24"/>
        </w:rPr>
        <w:t>帳票の諸元表で主に構成する。</w:t>
      </w:r>
    </w:p>
    <w:p w14:paraId="463FEBAC" w14:textId="7B0F4508" w:rsidR="00E3253D" w:rsidRPr="00E65099" w:rsidRDefault="00E3253D" w:rsidP="001F412A">
      <w:pPr>
        <w:ind w:leftChars="570" w:left="1559" w:hangingChars="151" w:hanging="362"/>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(1)</w:t>
      </w:r>
      <w:r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帳票</w:t>
      </w:r>
      <w:r w:rsidR="00BC227C" w:rsidRPr="00E65099">
        <w:rPr>
          <w:rFonts w:ascii="ＭＳ 明朝" w:eastAsia="ＭＳ 明朝" w:hAnsi="ＭＳ 明朝" w:hint="eastAsia"/>
          <w:color w:val="000000" w:themeColor="text1"/>
          <w:sz w:val="24"/>
        </w:rPr>
        <w:t>ＩＤ</w:t>
      </w:r>
      <w:r w:rsidRPr="00E65099">
        <w:rPr>
          <w:rFonts w:ascii="ＭＳ 明朝" w:eastAsia="ＭＳ 明朝" w:hAnsi="ＭＳ 明朝"/>
          <w:color w:val="000000" w:themeColor="text1"/>
          <w:sz w:val="24"/>
        </w:rPr>
        <w:t>は、帳票の管理や電子的な交付等を行う際に</w:t>
      </w:r>
      <w:r w:rsidRPr="00E65099">
        <w:rPr>
          <w:rFonts w:ascii="ＭＳ 明朝" w:eastAsia="ＭＳ 明朝" w:hAnsi="ＭＳ 明朝" w:hint="eastAsia"/>
          <w:color w:val="000000" w:themeColor="text1"/>
          <w:sz w:val="24"/>
        </w:rPr>
        <w:t>利用する。</w:t>
      </w:r>
      <w:r w:rsidRPr="00E65099">
        <w:rPr>
          <w:rFonts w:ascii="ＭＳ 明朝" w:eastAsia="ＭＳ 明朝" w:hAnsi="ＭＳ 明朝"/>
          <w:color w:val="000000" w:themeColor="text1"/>
          <w:sz w:val="24"/>
        </w:rPr>
        <w:t>統一的な</w:t>
      </w:r>
      <w:r w:rsidR="00BC227C" w:rsidRPr="00E65099">
        <w:rPr>
          <w:rFonts w:ascii="ＭＳ 明朝" w:eastAsia="ＭＳ 明朝" w:hAnsi="ＭＳ 明朝" w:hint="eastAsia"/>
          <w:color w:val="000000" w:themeColor="text1"/>
          <w:sz w:val="24"/>
        </w:rPr>
        <w:t>ＩＤ</w:t>
      </w:r>
      <w:r w:rsidRPr="00E65099">
        <w:rPr>
          <w:rFonts w:ascii="ＭＳ 明朝" w:eastAsia="ＭＳ 明朝" w:hAnsi="ＭＳ 明朝"/>
          <w:color w:val="000000" w:themeColor="text1"/>
          <w:sz w:val="24"/>
        </w:rPr>
        <w:t>の振り方</w:t>
      </w:r>
      <w:r w:rsidRPr="00E65099">
        <w:rPr>
          <w:rFonts w:ascii="ＭＳ 明朝" w:eastAsia="ＭＳ 明朝" w:hAnsi="ＭＳ 明朝" w:hint="eastAsia"/>
          <w:color w:val="000000" w:themeColor="text1"/>
          <w:sz w:val="24"/>
        </w:rPr>
        <w:t>については</w:t>
      </w:r>
      <w:r w:rsidR="008A6235" w:rsidRPr="00E65099">
        <w:rPr>
          <w:rFonts w:ascii="ＭＳ 明朝" w:eastAsia="ＭＳ 明朝" w:hAnsi="ＭＳ 明朝" w:hint="eastAsia"/>
          <w:color w:val="000000" w:themeColor="text1"/>
          <w:sz w:val="24"/>
        </w:rPr>
        <w:t>、</w:t>
      </w:r>
      <w:r w:rsidRPr="00E65099">
        <w:rPr>
          <w:rFonts w:ascii="ＭＳ 明朝" w:eastAsia="ＭＳ 明朝" w:hAnsi="ＭＳ 明朝" w:hint="eastAsia"/>
          <w:color w:val="000000" w:themeColor="text1"/>
          <w:sz w:val="24"/>
        </w:rPr>
        <w:t>デジタル庁が</w:t>
      </w:r>
      <w:r w:rsidR="00B176F7" w:rsidRPr="00E65099">
        <w:rPr>
          <w:rFonts w:ascii="ＭＳ 明朝" w:eastAsia="ＭＳ 明朝" w:hAnsi="ＭＳ 明朝" w:hint="eastAsia"/>
          <w:color w:val="000000" w:themeColor="text1"/>
          <w:sz w:val="24"/>
        </w:rPr>
        <w:t>別途</w:t>
      </w:r>
      <w:r w:rsidRPr="00E65099">
        <w:rPr>
          <w:rFonts w:ascii="ＭＳ 明朝" w:eastAsia="ＭＳ 明朝" w:hAnsi="ＭＳ 明朝" w:hint="eastAsia"/>
          <w:color w:val="000000" w:themeColor="text1"/>
          <w:sz w:val="24"/>
        </w:rPr>
        <w:t>定める。</w:t>
      </w:r>
    </w:p>
    <w:p w14:paraId="0441DF77" w14:textId="7A4F3691" w:rsidR="00253CF9" w:rsidRPr="00E65099" w:rsidRDefault="00E3253D" w:rsidP="001F412A">
      <w:pPr>
        <w:ind w:leftChars="570" w:left="1559" w:hangingChars="151" w:hanging="362"/>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(2)</w:t>
      </w:r>
      <w:r w:rsidRPr="00E65099">
        <w:rPr>
          <w:rFonts w:ascii="ＭＳ 明朝" w:eastAsia="ＭＳ 明朝" w:hAnsi="ＭＳ 明朝" w:hint="eastAsia"/>
          <w:color w:val="000000" w:themeColor="text1"/>
          <w:sz w:val="24"/>
        </w:rPr>
        <w:t xml:space="preserve">　</w:t>
      </w:r>
      <w:r w:rsidR="00253CF9" w:rsidRPr="00E65099">
        <w:rPr>
          <w:rFonts w:ascii="ＭＳ 明朝" w:eastAsia="ＭＳ 明朝" w:hAnsi="ＭＳ 明朝"/>
          <w:color w:val="000000" w:themeColor="text1"/>
          <w:sz w:val="24"/>
        </w:rPr>
        <w:t>帳票のレイアウト</w:t>
      </w:r>
      <w:r w:rsidR="00B72A6E" w:rsidRPr="00E65099">
        <w:rPr>
          <w:rFonts w:ascii="ＭＳ 明朝" w:eastAsia="ＭＳ 明朝" w:hAnsi="ＭＳ 明朝" w:hint="eastAsia"/>
          <w:color w:val="000000" w:themeColor="text1"/>
          <w:sz w:val="24"/>
        </w:rPr>
        <w:t>は、</w:t>
      </w:r>
      <w:r w:rsidR="00253CF9" w:rsidRPr="00E65099">
        <w:rPr>
          <w:rFonts w:ascii="ＭＳ 明朝" w:eastAsia="ＭＳ 明朝" w:hAnsi="ＭＳ 明朝"/>
          <w:color w:val="000000" w:themeColor="text1"/>
          <w:sz w:val="24"/>
        </w:rPr>
        <w:t>標準化されていない場合</w:t>
      </w:r>
      <w:r w:rsidR="00B72A6E" w:rsidRPr="00E65099">
        <w:rPr>
          <w:rFonts w:ascii="ＭＳ 明朝" w:eastAsia="ＭＳ 明朝" w:hAnsi="ＭＳ 明朝" w:hint="eastAsia"/>
          <w:color w:val="000000" w:themeColor="text1"/>
          <w:sz w:val="24"/>
        </w:rPr>
        <w:t>には</w:t>
      </w:r>
      <w:r w:rsidR="00253CF9" w:rsidRPr="00E65099">
        <w:rPr>
          <w:rFonts w:ascii="ＭＳ 明朝" w:eastAsia="ＭＳ 明朝" w:hAnsi="ＭＳ 明朝"/>
          <w:color w:val="000000" w:themeColor="text1"/>
          <w:sz w:val="24"/>
        </w:rPr>
        <w:t>カスタマイズの発生原因となるため、標準を定めることを基本とする。</w:t>
      </w:r>
    </w:p>
    <w:p w14:paraId="58AAA656" w14:textId="6560A32E" w:rsidR="00253CF9" w:rsidRPr="00E65099" w:rsidRDefault="00E3253D" w:rsidP="001F412A">
      <w:pPr>
        <w:ind w:leftChars="570" w:left="1559" w:hangingChars="151" w:hanging="362"/>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(3)</w:t>
      </w:r>
      <w:r w:rsidR="00B72A6E" w:rsidRPr="00E65099">
        <w:rPr>
          <w:rFonts w:ascii="ＭＳ 明朝" w:eastAsia="ＭＳ 明朝" w:hAnsi="ＭＳ 明朝" w:hint="eastAsia"/>
          <w:color w:val="000000" w:themeColor="text1"/>
          <w:sz w:val="24"/>
        </w:rPr>
        <w:t xml:space="preserve">　</w:t>
      </w:r>
      <w:r w:rsidR="00253CF9" w:rsidRPr="00E65099">
        <w:rPr>
          <w:rFonts w:ascii="ＭＳ 明朝" w:eastAsia="ＭＳ 明朝" w:hAnsi="ＭＳ 明朝"/>
          <w:color w:val="000000" w:themeColor="text1"/>
          <w:sz w:val="24"/>
        </w:rPr>
        <w:t>帳票の諸元</w:t>
      </w:r>
      <w:r w:rsidR="00E85308" w:rsidRPr="00E65099">
        <w:rPr>
          <w:rFonts w:ascii="ＭＳ 明朝" w:eastAsia="ＭＳ 明朝" w:hAnsi="ＭＳ 明朝" w:hint="eastAsia"/>
          <w:color w:val="000000" w:themeColor="text1"/>
          <w:sz w:val="24"/>
        </w:rPr>
        <w:t>表は、</w:t>
      </w:r>
      <w:r w:rsidR="00253CF9" w:rsidRPr="00E65099">
        <w:rPr>
          <w:rFonts w:ascii="ＭＳ 明朝" w:eastAsia="ＭＳ 明朝" w:hAnsi="ＭＳ 明朝"/>
          <w:color w:val="000000" w:themeColor="text1"/>
          <w:sz w:val="24"/>
        </w:rPr>
        <w:t>データ要件の標準</w:t>
      </w:r>
      <w:r w:rsidR="00E85308" w:rsidRPr="00E65099">
        <w:rPr>
          <w:rFonts w:ascii="ＭＳ 明朝" w:eastAsia="ＭＳ 明朝" w:hAnsi="ＭＳ 明朝" w:hint="eastAsia"/>
          <w:color w:val="000000" w:themeColor="text1"/>
          <w:sz w:val="24"/>
        </w:rPr>
        <w:t>と</w:t>
      </w:r>
      <w:r w:rsidR="00253CF9" w:rsidRPr="00E65099">
        <w:rPr>
          <w:rFonts w:ascii="ＭＳ 明朝" w:eastAsia="ＭＳ 明朝" w:hAnsi="ＭＳ 明朝" w:hint="eastAsia"/>
          <w:color w:val="000000" w:themeColor="text1"/>
          <w:sz w:val="24"/>
        </w:rPr>
        <w:t>整合性を</w:t>
      </w:r>
      <w:r w:rsidR="00E85308" w:rsidRPr="00E65099">
        <w:rPr>
          <w:rFonts w:ascii="ＭＳ 明朝" w:eastAsia="ＭＳ 明朝" w:hAnsi="ＭＳ 明朝" w:hint="eastAsia"/>
          <w:color w:val="000000" w:themeColor="text1"/>
          <w:sz w:val="24"/>
        </w:rPr>
        <w:t>保たなければならない</w:t>
      </w:r>
      <w:r w:rsidR="00253CF9" w:rsidRPr="00E65099">
        <w:rPr>
          <w:rFonts w:ascii="ＭＳ 明朝" w:eastAsia="ＭＳ 明朝" w:hAnsi="ＭＳ 明朝" w:hint="eastAsia"/>
          <w:color w:val="000000" w:themeColor="text1"/>
          <w:sz w:val="24"/>
        </w:rPr>
        <w:t>。</w:t>
      </w:r>
      <w:r w:rsidR="00D315C0" w:rsidRPr="00E65099">
        <w:rPr>
          <w:rFonts w:ascii="ＭＳ 明朝" w:eastAsia="ＭＳ 明朝" w:hAnsi="ＭＳ 明朝" w:hint="eastAsia"/>
          <w:color w:val="000000" w:themeColor="text1"/>
          <w:sz w:val="24"/>
        </w:rPr>
        <w:t>なお、</w:t>
      </w:r>
      <w:r w:rsidR="00280890" w:rsidRPr="00E65099">
        <w:rPr>
          <w:rFonts w:ascii="ＭＳ 明朝" w:eastAsia="ＭＳ 明朝" w:hAnsi="ＭＳ 明朝" w:hint="eastAsia"/>
          <w:color w:val="000000" w:themeColor="text1"/>
          <w:sz w:val="24"/>
        </w:rPr>
        <w:t>二重管理を避ける</w:t>
      </w:r>
      <w:r w:rsidR="001B2831" w:rsidRPr="00E65099">
        <w:rPr>
          <w:rFonts w:ascii="ＭＳ 明朝" w:eastAsia="ＭＳ 明朝" w:hAnsi="ＭＳ 明朝" w:hint="eastAsia"/>
          <w:color w:val="000000" w:themeColor="text1"/>
          <w:sz w:val="24"/>
        </w:rPr>
        <w:t>など</w:t>
      </w:r>
      <w:r w:rsidR="00280890" w:rsidRPr="00E65099">
        <w:rPr>
          <w:rFonts w:ascii="ＭＳ 明朝" w:eastAsia="ＭＳ 明朝" w:hAnsi="ＭＳ 明朝" w:hint="eastAsia"/>
          <w:color w:val="000000" w:themeColor="text1"/>
          <w:sz w:val="24"/>
        </w:rPr>
        <w:t>の観点から、データ要件の標準をもってこれに</w:t>
      </w:r>
      <w:r w:rsidR="002F5908" w:rsidRPr="00E65099">
        <w:rPr>
          <w:rFonts w:ascii="ＭＳ 明朝" w:eastAsia="ＭＳ 明朝" w:hAnsi="ＭＳ 明朝" w:hint="eastAsia"/>
          <w:color w:val="000000" w:themeColor="text1"/>
          <w:sz w:val="24"/>
        </w:rPr>
        <w:t>代える</w:t>
      </w:r>
      <w:r w:rsidR="00280890" w:rsidRPr="00E65099">
        <w:rPr>
          <w:rFonts w:ascii="ＭＳ 明朝" w:eastAsia="ＭＳ 明朝" w:hAnsi="ＭＳ 明朝" w:hint="eastAsia"/>
          <w:color w:val="000000" w:themeColor="text1"/>
          <w:sz w:val="24"/>
        </w:rPr>
        <w:t>ことができる。</w:t>
      </w:r>
    </w:p>
    <w:p w14:paraId="602D8BE4" w14:textId="77777777" w:rsidR="006662AC" w:rsidRPr="00E65099" w:rsidRDefault="006662AC" w:rsidP="00640CC7">
      <w:pPr>
        <w:rPr>
          <w:rFonts w:ascii="ＭＳ 明朝" w:eastAsia="ＭＳ 明朝" w:hAnsi="ＭＳ 明朝"/>
          <w:color w:val="000000" w:themeColor="text1"/>
          <w:sz w:val="24"/>
        </w:rPr>
      </w:pPr>
    </w:p>
    <w:p w14:paraId="2EC2082C" w14:textId="1103C065" w:rsidR="00B72A6E" w:rsidRPr="00E65099" w:rsidRDefault="00297FD7" w:rsidP="00FF635D">
      <w:pPr>
        <w:ind w:firstLineChars="176" w:firstLine="424"/>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5.1.</w:t>
      </w:r>
      <w:r w:rsidR="000A5B7C" w:rsidRPr="00E65099">
        <w:rPr>
          <w:rFonts w:ascii="ＭＳ ゴシック" w:eastAsia="ＭＳ ゴシック" w:hAnsi="ＭＳ ゴシック"/>
          <w:b/>
          <w:bCs/>
          <w:color w:val="000000" w:themeColor="text1"/>
          <w:sz w:val="24"/>
        </w:rPr>
        <w:t>1.</w:t>
      </w:r>
      <w:r w:rsidR="00D66A92" w:rsidRPr="00E65099">
        <w:rPr>
          <w:rFonts w:ascii="ＭＳ ゴシック" w:eastAsia="ＭＳ ゴシック" w:hAnsi="ＭＳ ゴシック"/>
          <w:b/>
          <w:bCs/>
          <w:color w:val="000000" w:themeColor="text1"/>
          <w:sz w:val="24"/>
        </w:rPr>
        <w:t>4</w:t>
      </w:r>
      <w:r w:rsidR="00FA5EA2" w:rsidRPr="00E65099">
        <w:rPr>
          <w:rFonts w:ascii="ＭＳ ゴシック" w:eastAsia="ＭＳ ゴシック" w:hAnsi="ＭＳ ゴシック" w:hint="eastAsia"/>
          <w:b/>
          <w:bCs/>
          <w:color w:val="000000" w:themeColor="text1"/>
          <w:sz w:val="24"/>
        </w:rPr>
        <w:t xml:space="preserve">　</w:t>
      </w:r>
      <w:r w:rsidR="00D14F88" w:rsidRPr="00E65099">
        <w:rPr>
          <w:rFonts w:ascii="ＭＳ ゴシック" w:eastAsia="ＭＳ ゴシック" w:hAnsi="ＭＳ ゴシック" w:hint="eastAsia"/>
          <w:b/>
          <w:bCs/>
          <w:color w:val="000000" w:themeColor="text1"/>
          <w:sz w:val="24"/>
        </w:rPr>
        <w:t>機能標準化基準</w:t>
      </w:r>
      <w:r w:rsidR="00B1101A" w:rsidRPr="00E65099">
        <w:rPr>
          <w:rFonts w:ascii="ＭＳ ゴシック" w:eastAsia="ＭＳ ゴシック" w:hAnsi="ＭＳ ゴシック" w:hint="eastAsia"/>
          <w:b/>
          <w:bCs/>
          <w:color w:val="000000" w:themeColor="text1"/>
          <w:sz w:val="24"/>
        </w:rPr>
        <w:t>の作成時期</w:t>
      </w:r>
    </w:p>
    <w:p w14:paraId="1B0A7869" w14:textId="77777777" w:rsidR="002661F2" w:rsidRPr="00E65099" w:rsidRDefault="002661F2" w:rsidP="00640CC7">
      <w:pPr>
        <w:ind w:leftChars="300" w:left="1350" w:hangingChars="300" w:hanging="720"/>
        <w:rPr>
          <w:rFonts w:ascii="ＭＳ 明朝" w:eastAsia="ＭＳ 明朝" w:hAnsi="ＭＳ 明朝"/>
          <w:color w:val="000000" w:themeColor="text1"/>
          <w:sz w:val="24"/>
        </w:rPr>
      </w:pPr>
    </w:p>
    <w:p w14:paraId="5CA60E47" w14:textId="2C287362" w:rsidR="002661F2" w:rsidRPr="00E65099" w:rsidRDefault="002661F2" w:rsidP="00FF635D">
      <w:pPr>
        <w:ind w:leftChars="309" w:left="889"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D14F88" w:rsidRPr="00E65099">
        <w:rPr>
          <w:rFonts w:ascii="ＭＳ 明朝" w:eastAsia="ＭＳ 明朝" w:hAnsi="ＭＳ 明朝" w:hint="eastAsia"/>
          <w:color w:val="000000" w:themeColor="text1"/>
          <w:sz w:val="24"/>
        </w:rPr>
        <w:t>機能標準化基準</w:t>
      </w:r>
      <w:r w:rsidR="00125868" w:rsidRPr="00E65099">
        <w:rPr>
          <w:rFonts w:ascii="ＭＳ 明朝" w:eastAsia="ＭＳ 明朝" w:hAnsi="ＭＳ 明朝" w:hint="eastAsia"/>
          <w:color w:val="000000" w:themeColor="text1"/>
          <w:sz w:val="24"/>
        </w:rPr>
        <w:t>は、</w:t>
      </w:r>
      <w:r w:rsidR="00FB6C20" w:rsidRPr="00E65099">
        <w:rPr>
          <w:rFonts w:ascii="ＭＳ 明朝" w:eastAsia="ＭＳ 明朝" w:hAnsi="ＭＳ 明朝" w:hint="eastAsia"/>
          <w:color w:val="000000" w:themeColor="text1"/>
          <w:sz w:val="24"/>
        </w:rPr>
        <w:t>対象となるシステムで処理する</w:t>
      </w:r>
      <w:r w:rsidRPr="00E65099">
        <w:rPr>
          <w:rFonts w:ascii="ＭＳ 明朝" w:eastAsia="ＭＳ 明朝" w:hAnsi="ＭＳ 明朝" w:hint="eastAsia"/>
          <w:color w:val="000000" w:themeColor="text1"/>
          <w:sz w:val="24"/>
        </w:rPr>
        <w:t>標準化対象</w:t>
      </w:r>
      <w:r w:rsidR="00125868" w:rsidRPr="00E65099">
        <w:rPr>
          <w:rFonts w:ascii="ＭＳ 明朝" w:eastAsia="ＭＳ 明朝" w:hAnsi="ＭＳ 明朝" w:hint="eastAsia"/>
          <w:color w:val="000000" w:themeColor="text1"/>
          <w:sz w:val="24"/>
        </w:rPr>
        <w:t>事務</w:t>
      </w:r>
      <w:r w:rsidR="00FB6C20" w:rsidRPr="00E65099">
        <w:rPr>
          <w:rFonts w:ascii="ＭＳ 明朝" w:eastAsia="ＭＳ 明朝" w:hAnsi="ＭＳ 明朝" w:hint="eastAsia"/>
          <w:color w:val="000000" w:themeColor="text1"/>
          <w:sz w:val="24"/>
        </w:rPr>
        <w:t>が</w:t>
      </w:r>
      <w:r w:rsidRPr="00E65099">
        <w:rPr>
          <w:rFonts w:ascii="ＭＳ 明朝" w:eastAsia="ＭＳ 明朝" w:hAnsi="ＭＳ 明朝" w:hint="eastAsia"/>
          <w:color w:val="000000" w:themeColor="text1"/>
          <w:sz w:val="24"/>
        </w:rPr>
        <w:t>指定され</w:t>
      </w:r>
      <w:r w:rsidR="00125868" w:rsidRPr="00E65099">
        <w:rPr>
          <w:rFonts w:ascii="ＭＳ 明朝" w:eastAsia="ＭＳ 明朝" w:hAnsi="ＭＳ 明朝" w:hint="eastAsia"/>
          <w:color w:val="000000" w:themeColor="text1"/>
          <w:sz w:val="24"/>
        </w:rPr>
        <w:t>た日から起算して</w:t>
      </w:r>
      <w:r w:rsidR="00811065" w:rsidRPr="00E65099">
        <w:rPr>
          <w:rFonts w:ascii="ＭＳ 明朝" w:eastAsia="ＭＳ 明朝" w:hAnsi="ＭＳ 明朝" w:hint="eastAsia"/>
          <w:color w:val="000000" w:themeColor="text1"/>
          <w:sz w:val="24"/>
        </w:rPr>
        <w:t>、原則として</w:t>
      </w:r>
      <w:r w:rsidRPr="00E65099">
        <w:rPr>
          <w:rFonts w:ascii="ＭＳ 明朝" w:eastAsia="ＭＳ 明朝" w:hAnsi="ＭＳ 明朝" w:hint="eastAsia"/>
          <w:color w:val="000000" w:themeColor="text1"/>
          <w:sz w:val="24"/>
        </w:rPr>
        <w:t>１年間で作成する。</w:t>
      </w:r>
    </w:p>
    <w:p w14:paraId="2298098D" w14:textId="77777777" w:rsidR="002661F2" w:rsidRPr="00E65099" w:rsidRDefault="002661F2" w:rsidP="00640CC7">
      <w:pPr>
        <w:ind w:leftChars="399" w:left="1102" w:hangingChars="110" w:hanging="264"/>
        <w:rPr>
          <w:rFonts w:ascii="ＭＳ 明朝" w:eastAsia="ＭＳ 明朝" w:hAnsi="ＭＳ 明朝"/>
          <w:color w:val="000000" w:themeColor="text1"/>
          <w:sz w:val="24"/>
        </w:rPr>
      </w:pPr>
    </w:p>
    <w:p w14:paraId="3106AF7C" w14:textId="636B96C6" w:rsidR="0085210F" w:rsidRPr="00E65099" w:rsidRDefault="002661F2" w:rsidP="00FF635D">
      <w:pPr>
        <w:ind w:leftChars="303" w:left="876"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20業務</w:t>
      </w:r>
      <w:r w:rsidR="002725A6" w:rsidRPr="00E65099">
        <w:rPr>
          <w:rFonts w:ascii="ＭＳ 明朝" w:eastAsia="ＭＳ 明朝" w:hAnsi="ＭＳ 明朝" w:hint="eastAsia"/>
          <w:color w:val="000000" w:themeColor="text1"/>
          <w:sz w:val="24"/>
        </w:rPr>
        <w:t>（</w:t>
      </w:r>
      <w:r w:rsidR="00D8792B" w:rsidRPr="00E65099">
        <w:rPr>
          <w:rFonts w:ascii="ＭＳ 明朝" w:eastAsia="ＭＳ 明朝" w:hAnsi="ＭＳ 明朝" w:hint="eastAsia"/>
          <w:color w:val="000000" w:themeColor="text1"/>
          <w:sz w:val="24"/>
        </w:rPr>
        <w:t>児童手当、子ども・子育て支援、</w:t>
      </w:r>
      <w:r w:rsidR="005E3261" w:rsidRPr="00E65099">
        <w:rPr>
          <w:rFonts w:ascii="ＭＳ 明朝" w:eastAsia="ＭＳ 明朝" w:hAnsi="ＭＳ 明朝" w:hint="eastAsia"/>
          <w:color w:val="000000" w:themeColor="text1"/>
          <w:sz w:val="24"/>
        </w:rPr>
        <w:t>住民基本台帳、戸籍の附票、</w:t>
      </w:r>
      <w:r w:rsidR="00D8792B" w:rsidRPr="00E65099">
        <w:rPr>
          <w:rFonts w:ascii="ＭＳ 明朝" w:eastAsia="ＭＳ 明朝" w:hAnsi="ＭＳ 明朝" w:hint="eastAsia"/>
          <w:sz w:val="24"/>
        </w:rPr>
        <w:t>印鑑登録、選挙人名簿管理、</w:t>
      </w:r>
      <w:r w:rsidR="005E3261" w:rsidRPr="00E65099">
        <w:rPr>
          <w:rFonts w:ascii="ＭＳ 明朝" w:eastAsia="ＭＳ 明朝" w:hAnsi="ＭＳ 明朝" w:hint="eastAsia"/>
          <w:color w:val="000000" w:themeColor="text1"/>
          <w:sz w:val="24"/>
        </w:rPr>
        <w:t>固定資産税、個人住民税、法人住民税、軽自動車税、</w:t>
      </w:r>
      <w:r w:rsidR="00D8792B" w:rsidRPr="00E65099">
        <w:rPr>
          <w:rFonts w:ascii="ＭＳ 明朝" w:eastAsia="ＭＳ 明朝" w:hAnsi="ＭＳ 明朝" w:hint="eastAsia"/>
          <w:color w:val="000000" w:themeColor="text1"/>
          <w:sz w:val="24"/>
        </w:rPr>
        <w:t>戸籍</w:t>
      </w:r>
      <w:r w:rsidR="005E3261" w:rsidRPr="00E65099">
        <w:rPr>
          <w:rFonts w:ascii="ＭＳ 明朝" w:eastAsia="ＭＳ 明朝" w:hAnsi="ＭＳ 明朝" w:hint="eastAsia"/>
          <w:color w:val="000000" w:themeColor="text1"/>
          <w:sz w:val="24"/>
        </w:rPr>
        <w:t>、就学、</w:t>
      </w:r>
      <w:r w:rsidR="00D8792B" w:rsidRPr="00E65099">
        <w:rPr>
          <w:rFonts w:ascii="ＭＳ 明朝" w:eastAsia="ＭＳ 明朝" w:hAnsi="ＭＳ 明朝" w:hint="eastAsia"/>
          <w:color w:val="000000" w:themeColor="text1"/>
          <w:sz w:val="24"/>
        </w:rPr>
        <w:t>健康管理、</w:t>
      </w:r>
      <w:r w:rsidR="005E3261" w:rsidRPr="00E65099">
        <w:rPr>
          <w:rFonts w:ascii="ＭＳ 明朝" w:eastAsia="ＭＳ 明朝" w:hAnsi="ＭＳ 明朝" w:hint="eastAsia"/>
          <w:color w:val="000000" w:themeColor="text1"/>
          <w:sz w:val="24"/>
        </w:rPr>
        <w:t>児童扶養手当、</w:t>
      </w:r>
      <w:r w:rsidR="00D8792B" w:rsidRPr="00E65099">
        <w:rPr>
          <w:rFonts w:ascii="ＭＳ 明朝" w:eastAsia="ＭＳ 明朝" w:hAnsi="ＭＳ 明朝" w:hint="eastAsia"/>
          <w:sz w:val="24"/>
        </w:rPr>
        <w:t>生活保護、障害者福祉、介護保険、</w:t>
      </w:r>
      <w:r w:rsidR="005E3261" w:rsidRPr="00E65099">
        <w:rPr>
          <w:rFonts w:ascii="ＭＳ 明朝" w:eastAsia="ＭＳ 明朝" w:hAnsi="ＭＳ 明朝" w:hint="eastAsia"/>
          <w:color w:val="000000" w:themeColor="text1"/>
          <w:sz w:val="24"/>
        </w:rPr>
        <w:t>国民健康保険、</w:t>
      </w:r>
      <w:r w:rsidR="00D8792B" w:rsidRPr="00E65099">
        <w:rPr>
          <w:rFonts w:ascii="ＭＳ 明朝" w:eastAsia="ＭＳ 明朝" w:hAnsi="ＭＳ 明朝"/>
          <w:color w:val="000000" w:themeColor="text1"/>
          <w:sz w:val="24"/>
        </w:rPr>
        <w:t>後期高齢者医療、</w:t>
      </w:r>
      <w:r w:rsidR="005E3261" w:rsidRPr="00E65099">
        <w:rPr>
          <w:rFonts w:ascii="ＭＳ 明朝" w:eastAsia="ＭＳ 明朝" w:hAnsi="ＭＳ 明朝"/>
          <w:color w:val="000000" w:themeColor="text1"/>
          <w:sz w:val="24"/>
        </w:rPr>
        <w:t>国民年金</w:t>
      </w:r>
      <w:r w:rsidR="002725A6" w:rsidRPr="00E65099">
        <w:rPr>
          <w:rFonts w:ascii="ＭＳ 明朝" w:eastAsia="ＭＳ 明朝" w:hAnsi="ＭＳ 明朝" w:hint="eastAsia"/>
          <w:color w:val="000000" w:themeColor="text1"/>
          <w:sz w:val="24"/>
        </w:rPr>
        <w:t>）</w:t>
      </w:r>
      <w:r w:rsidRPr="00E65099">
        <w:rPr>
          <w:rFonts w:ascii="ＭＳ 明朝" w:eastAsia="ＭＳ 明朝" w:hAnsi="ＭＳ 明朝" w:hint="eastAsia"/>
          <w:color w:val="000000" w:themeColor="text1"/>
          <w:sz w:val="24"/>
        </w:rPr>
        <w:t>に</w:t>
      </w:r>
      <w:r w:rsidR="006662AC" w:rsidRPr="00E65099">
        <w:rPr>
          <w:rFonts w:ascii="ＭＳ 明朝" w:eastAsia="ＭＳ 明朝" w:hAnsi="ＭＳ 明朝" w:hint="eastAsia"/>
          <w:color w:val="000000" w:themeColor="text1"/>
          <w:sz w:val="24"/>
        </w:rPr>
        <w:t>係る</w:t>
      </w:r>
      <w:r w:rsidR="00D14F88" w:rsidRPr="00E65099">
        <w:rPr>
          <w:rFonts w:ascii="ＭＳ 明朝" w:eastAsia="ＭＳ 明朝" w:hAnsi="ＭＳ 明朝" w:hint="eastAsia"/>
          <w:color w:val="000000" w:themeColor="text1"/>
          <w:sz w:val="24"/>
        </w:rPr>
        <w:t>機能標準化基準</w:t>
      </w:r>
      <w:r w:rsidR="00FB6C20" w:rsidRPr="00E65099">
        <w:rPr>
          <w:rFonts w:ascii="ＭＳ 明朝" w:eastAsia="ＭＳ 明朝" w:hAnsi="ＭＳ 明朝" w:hint="eastAsia"/>
          <w:color w:val="000000" w:themeColor="text1"/>
          <w:sz w:val="24"/>
        </w:rPr>
        <w:t>で定める</w:t>
      </w:r>
      <w:r w:rsidR="00125868" w:rsidRPr="00E65099">
        <w:rPr>
          <w:rFonts w:ascii="ＭＳ 明朝" w:eastAsia="ＭＳ 明朝" w:hAnsi="ＭＳ 明朝" w:hint="eastAsia"/>
          <w:color w:val="000000" w:themeColor="text1"/>
          <w:sz w:val="24"/>
        </w:rPr>
        <w:t>内容</w:t>
      </w:r>
      <w:r w:rsidR="00FB6C20" w:rsidRPr="00E65099">
        <w:rPr>
          <w:rFonts w:ascii="ＭＳ 明朝" w:eastAsia="ＭＳ 明朝" w:hAnsi="ＭＳ 明朝" w:hint="eastAsia"/>
          <w:color w:val="000000" w:themeColor="text1"/>
          <w:sz w:val="24"/>
        </w:rPr>
        <w:t>を盛り込んだ標準仕様書</w:t>
      </w:r>
      <w:r w:rsidR="006662AC" w:rsidRPr="00E65099">
        <w:rPr>
          <w:rFonts w:ascii="ＭＳ 明朝" w:eastAsia="ＭＳ 明朝" w:hAnsi="ＭＳ 明朝" w:hint="eastAsia"/>
          <w:color w:val="000000" w:themeColor="text1"/>
          <w:sz w:val="24"/>
        </w:rPr>
        <w:t>に</w:t>
      </w:r>
      <w:r w:rsidRPr="00E65099">
        <w:rPr>
          <w:rFonts w:ascii="ＭＳ 明朝" w:eastAsia="ＭＳ 明朝" w:hAnsi="ＭＳ 明朝" w:hint="eastAsia"/>
          <w:color w:val="000000" w:themeColor="text1"/>
          <w:sz w:val="24"/>
        </w:rPr>
        <w:t>ついては、令和４年</w:t>
      </w:r>
      <w:r w:rsidR="002670E2" w:rsidRPr="00E65099">
        <w:rPr>
          <w:rFonts w:ascii="ＭＳ 明朝" w:eastAsia="ＭＳ 明朝" w:hAnsi="ＭＳ 明朝" w:hint="eastAsia"/>
          <w:color w:val="000000" w:themeColor="text1"/>
          <w:sz w:val="24"/>
        </w:rPr>
        <w:t>度</w:t>
      </w:r>
      <w:r w:rsidR="001D0C3D" w:rsidRPr="00E65099">
        <w:rPr>
          <w:rFonts w:ascii="ＭＳ 明朝" w:eastAsia="ＭＳ 明朝" w:hAnsi="ＭＳ 明朝" w:hint="eastAsia"/>
          <w:color w:val="000000" w:themeColor="text1"/>
          <w:sz w:val="24"/>
        </w:rPr>
        <w:t>（2022年</w:t>
      </w:r>
      <w:r w:rsidR="002670E2" w:rsidRPr="00E65099">
        <w:rPr>
          <w:rFonts w:ascii="ＭＳ 明朝" w:eastAsia="ＭＳ 明朝" w:hAnsi="ＭＳ 明朝" w:hint="eastAsia"/>
          <w:color w:val="000000" w:themeColor="text1"/>
          <w:sz w:val="24"/>
        </w:rPr>
        <w:t>度</w:t>
      </w:r>
      <w:r w:rsidR="001D0C3D" w:rsidRPr="00E65099">
        <w:rPr>
          <w:rFonts w:ascii="ＭＳ 明朝" w:eastAsia="ＭＳ 明朝" w:hAnsi="ＭＳ 明朝" w:hint="eastAsia"/>
          <w:color w:val="000000" w:themeColor="text1"/>
          <w:sz w:val="24"/>
        </w:rPr>
        <w:t>）</w:t>
      </w:r>
      <w:r w:rsidRPr="00E65099">
        <w:rPr>
          <w:rFonts w:ascii="ＭＳ 明朝" w:eastAsia="ＭＳ 明朝" w:hAnsi="ＭＳ 明朝" w:hint="eastAsia"/>
          <w:color w:val="000000" w:themeColor="text1"/>
          <w:sz w:val="24"/>
        </w:rPr>
        <w:t>に作成</w:t>
      </w:r>
      <w:r w:rsidR="002670E2" w:rsidRPr="00E65099">
        <w:rPr>
          <w:rFonts w:ascii="ＭＳ 明朝" w:eastAsia="ＭＳ 明朝" w:hAnsi="ＭＳ 明朝" w:hint="eastAsia"/>
          <w:color w:val="000000" w:themeColor="text1"/>
          <w:sz w:val="24"/>
        </w:rPr>
        <w:t>及び</w:t>
      </w:r>
      <w:r w:rsidR="00FB6C20" w:rsidRPr="00E65099">
        <w:rPr>
          <w:rFonts w:ascii="ＭＳ 明朝" w:eastAsia="ＭＳ 明朝" w:hAnsi="ＭＳ 明朝" w:hint="eastAsia"/>
          <w:color w:val="000000" w:themeColor="text1"/>
          <w:sz w:val="24"/>
        </w:rPr>
        <w:t>改定</w:t>
      </w:r>
      <w:r w:rsidR="001D0C3D" w:rsidRPr="00E65099">
        <w:rPr>
          <w:rFonts w:ascii="ＭＳ 明朝" w:eastAsia="ＭＳ 明朝" w:hAnsi="ＭＳ 明朝" w:hint="eastAsia"/>
          <w:color w:val="000000" w:themeColor="text1"/>
          <w:sz w:val="24"/>
        </w:rPr>
        <w:t>された</w:t>
      </w:r>
      <w:r w:rsidR="00275039" w:rsidRPr="00E65099">
        <w:rPr>
          <w:rFonts w:ascii="ＭＳ 明朝" w:eastAsia="ＭＳ 明朝" w:hAnsi="ＭＳ 明朝" w:hint="eastAsia"/>
          <w:color w:val="000000" w:themeColor="text1"/>
          <w:sz w:val="24"/>
        </w:rPr>
        <w:t>ところであり</w:t>
      </w:r>
      <w:r w:rsidR="00125868" w:rsidRPr="00E65099">
        <w:rPr>
          <w:rFonts w:ascii="ＭＳ 明朝" w:eastAsia="ＭＳ 明朝" w:hAnsi="ＭＳ 明朝" w:hint="eastAsia"/>
          <w:color w:val="000000" w:themeColor="text1"/>
          <w:sz w:val="24"/>
        </w:rPr>
        <w:t>、</w:t>
      </w:r>
      <w:r w:rsidR="005B6CCF" w:rsidRPr="00E65099">
        <w:rPr>
          <w:rFonts w:ascii="ＭＳ 明朝" w:eastAsia="ＭＳ 明朝" w:hAnsi="ＭＳ 明朝" w:hint="eastAsia"/>
          <w:color w:val="000000" w:themeColor="text1"/>
          <w:sz w:val="24"/>
        </w:rPr>
        <w:t>主務</w:t>
      </w:r>
      <w:r w:rsidR="00125868" w:rsidRPr="00E65099">
        <w:rPr>
          <w:rFonts w:ascii="ＭＳ 明朝" w:eastAsia="ＭＳ 明朝" w:hAnsi="ＭＳ 明朝" w:hint="eastAsia"/>
          <w:color w:val="000000" w:themeColor="text1"/>
          <w:sz w:val="24"/>
        </w:rPr>
        <w:t>省令</w:t>
      </w:r>
      <w:r w:rsidR="008C116F" w:rsidRPr="00E65099">
        <w:rPr>
          <w:rFonts w:ascii="ＭＳ 明朝" w:eastAsia="ＭＳ 明朝" w:hAnsi="ＭＳ 明朝" w:hint="eastAsia"/>
          <w:color w:val="000000" w:themeColor="text1"/>
          <w:sz w:val="24"/>
        </w:rPr>
        <w:t>はその後に定める。</w:t>
      </w:r>
    </w:p>
    <w:p w14:paraId="6FD76795" w14:textId="77777777" w:rsidR="00B72A6E" w:rsidRPr="00E65099" w:rsidRDefault="00B72A6E" w:rsidP="00640CC7">
      <w:pPr>
        <w:ind w:leftChars="73" w:left="153"/>
        <w:rPr>
          <w:rFonts w:ascii="ＭＳ 明朝" w:eastAsia="ＭＳ 明朝" w:hAnsi="ＭＳ 明朝"/>
          <w:color w:val="000000" w:themeColor="text1"/>
          <w:sz w:val="24"/>
        </w:rPr>
      </w:pPr>
    </w:p>
    <w:p w14:paraId="6736AF02" w14:textId="773D51B3" w:rsidR="00B72A6E" w:rsidRPr="00E65099" w:rsidRDefault="00297FD7" w:rsidP="00626DF6">
      <w:pPr>
        <w:pStyle w:val="3"/>
        <w:ind w:leftChars="0" w:left="0" w:firstLineChars="100" w:firstLine="241"/>
        <w:rPr>
          <w:rFonts w:ascii="ＭＳ ゴシック" w:eastAsia="ＭＳ ゴシック" w:hAnsi="ＭＳ ゴシック"/>
          <w:b/>
          <w:bCs/>
          <w:color w:val="000000" w:themeColor="text1"/>
          <w:sz w:val="24"/>
        </w:rPr>
      </w:pPr>
      <w:bookmarkStart w:id="48" w:name="_Toc98950276"/>
      <w:r w:rsidRPr="00E65099">
        <w:rPr>
          <w:rFonts w:ascii="ＭＳ ゴシック" w:eastAsia="ＭＳ ゴシック" w:hAnsi="ＭＳ ゴシック"/>
          <w:b/>
          <w:bCs/>
          <w:color w:val="000000" w:themeColor="text1"/>
          <w:sz w:val="24"/>
        </w:rPr>
        <w:t>5.</w:t>
      </w:r>
      <w:r w:rsidR="000A5B7C" w:rsidRPr="00E65099">
        <w:rPr>
          <w:rFonts w:ascii="ＭＳ ゴシック" w:eastAsia="ＭＳ ゴシック" w:hAnsi="ＭＳ ゴシック"/>
          <w:b/>
          <w:bCs/>
          <w:color w:val="000000" w:themeColor="text1"/>
          <w:sz w:val="24"/>
        </w:rPr>
        <w:t>1.2</w:t>
      </w:r>
      <w:r w:rsidR="00B72A6E" w:rsidRPr="00E65099">
        <w:rPr>
          <w:rFonts w:ascii="ＭＳ ゴシック" w:eastAsia="ＭＳ ゴシック" w:hAnsi="ＭＳ ゴシック" w:hint="eastAsia"/>
          <w:b/>
          <w:bCs/>
          <w:color w:val="000000" w:themeColor="text1"/>
          <w:sz w:val="24"/>
        </w:rPr>
        <w:t xml:space="preserve">　</w:t>
      </w:r>
      <w:r w:rsidR="00D14F88" w:rsidRPr="00E65099">
        <w:rPr>
          <w:rFonts w:ascii="ＭＳ ゴシック" w:eastAsia="ＭＳ ゴシック" w:hAnsi="ＭＳ ゴシック" w:hint="eastAsia"/>
          <w:b/>
          <w:bCs/>
          <w:color w:val="000000" w:themeColor="text1"/>
          <w:sz w:val="24"/>
        </w:rPr>
        <w:t>機能標準化基準</w:t>
      </w:r>
      <w:r w:rsidR="00B72A6E" w:rsidRPr="00E65099">
        <w:rPr>
          <w:rFonts w:ascii="ＭＳ ゴシック" w:eastAsia="ＭＳ ゴシック" w:hAnsi="ＭＳ ゴシック" w:hint="eastAsia"/>
          <w:b/>
          <w:bCs/>
          <w:color w:val="000000" w:themeColor="text1"/>
          <w:sz w:val="24"/>
        </w:rPr>
        <w:t>の</w:t>
      </w:r>
      <w:r w:rsidR="00826321" w:rsidRPr="00E65099">
        <w:rPr>
          <w:rFonts w:ascii="ＭＳ ゴシック" w:eastAsia="ＭＳ ゴシック" w:hAnsi="ＭＳ ゴシック" w:hint="eastAsia"/>
          <w:b/>
          <w:bCs/>
          <w:color w:val="000000" w:themeColor="text1"/>
          <w:sz w:val="24"/>
        </w:rPr>
        <w:t>変更</w:t>
      </w:r>
      <w:r w:rsidR="00B72A6E" w:rsidRPr="00E65099">
        <w:rPr>
          <w:rFonts w:ascii="ＭＳ ゴシック" w:eastAsia="ＭＳ ゴシック" w:hAnsi="ＭＳ ゴシック" w:hint="eastAsia"/>
          <w:b/>
          <w:bCs/>
          <w:color w:val="000000" w:themeColor="text1"/>
          <w:sz w:val="24"/>
        </w:rPr>
        <w:t>方針</w:t>
      </w:r>
      <w:bookmarkEnd w:id="48"/>
    </w:p>
    <w:p w14:paraId="4E529601" w14:textId="77777777" w:rsidR="00B72A6E" w:rsidRPr="00E65099" w:rsidRDefault="00B72A6E" w:rsidP="00640CC7">
      <w:pPr>
        <w:ind w:leftChars="100" w:left="930" w:hangingChars="300" w:hanging="720"/>
        <w:rPr>
          <w:rFonts w:ascii="ＭＳ 明朝" w:eastAsia="ＭＳ 明朝" w:hAnsi="ＭＳ 明朝"/>
          <w:color w:val="000000" w:themeColor="text1"/>
          <w:sz w:val="24"/>
        </w:rPr>
      </w:pPr>
    </w:p>
    <w:p w14:paraId="02EB0A0D" w14:textId="11250790" w:rsidR="00131246" w:rsidRPr="00E65099" w:rsidRDefault="00131246" w:rsidP="00640CC7">
      <w:pPr>
        <w:ind w:leftChars="199" w:left="670" w:hangingChars="105" w:hanging="25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5E3261"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デジタル３原則に基づく</w:t>
      </w:r>
      <w:r w:rsidR="00072E47" w:rsidRPr="00E65099">
        <w:rPr>
          <w:rFonts w:ascii="ＭＳ 明朝" w:eastAsia="ＭＳ 明朝" w:hAnsi="ＭＳ 明朝" w:hint="eastAsia"/>
          <w:color w:val="000000" w:themeColor="text1"/>
          <w:sz w:val="24"/>
        </w:rPr>
        <w:t>業務改革（</w:t>
      </w:r>
      <w:r w:rsidR="00532AB3" w:rsidRPr="00E65099">
        <w:rPr>
          <w:rFonts w:ascii="ＭＳ 明朝" w:eastAsia="ＭＳ 明朝" w:hAnsi="ＭＳ 明朝" w:hint="eastAsia"/>
          <w:color w:val="000000" w:themeColor="text1"/>
          <w:sz w:val="24"/>
        </w:rPr>
        <w:t>ＢＰＲ</w:t>
      </w:r>
      <w:r w:rsidR="00072E47" w:rsidRPr="00E65099">
        <w:rPr>
          <w:rFonts w:ascii="ＭＳ 明朝" w:eastAsia="ＭＳ 明朝" w:hAnsi="ＭＳ 明朝" w:hint="eastAsia"/>
          <w:color w:val="000000" w:themeColor="text1"/>
          <w:sz w:val="24"/>
        </w:rPr>
        <w:t>）</w:t>
      </w:r>
      <w:r w:rsidRPr="00E65099">
        <w:rPr>
          <w:rFonts w:ascii="ＭＳ 明朝" w:eastAsia="ＭＳ 明朝" w:hAnsi="ＭＳ 明朝"/>
          <w:color w:val="000000" w:themeColor="text1"/>
          <w:sz w:val="24"/>
        </w:rPr>
        <w:t>や、制度変更、技術の進化や施策の推進等により、</w:t>
      </w:r>
      <w:r w:rsidR="00D14F88" w:rsidRPr="00E65099">
        <w:rPr>
          <w:rFonts w:ascii="ＭＳ 明朝" w:eastAsia="ＭＳ 明朝" w:hAnsi="ＭＳ 明朝" w:hint="eastAsia"/>
          <w:color w:val="000000" w:themeColor="text1"/>
          <w:sz w:val="24"/>
        </w:rPr>
        <w:t>機能標準化基準</w:t>
      </w:r>
      <w:r w:rsidRPr="00E65099">
        <w:rPr>
          <w:rFonts w:ascii="ＭＳ 明朝" w:eastAsia="ＭＳ 明朝" w:hAnsi="ＭＳ 明朝" w:hint="eastAsia"/>
          <w:color w:val="000000" w:themeColor="text1"/>
          <w:sz w:val="24"/>
        </w:rPr>
        <w:t>に</w:t>
      </w:r>
      <w:r w:rsidRPr="00E65099">
        <w:rPr>
          <w:rFonts w:ascii="ＭＳ 明朝" w:eastAsia="ＭＳ 明朝" w:hAnsi="ＭＳ 明朝"/>
          <w:color w:val="000000" w:themeColor="text1"/>
          <w:sz w:val="24"/>
        </w:rPr>
        <w:t>追加・変更すべき機能が生じる場合、</w:t>
      </w:r>
      <w:r w:rsidR="00D14F88" w:rsidRPr="00E65099">
        <w:rPr>
          <w:rFonts w:ascii="ＭＳ 明朝" w:eastAsia="ＭＳ 明朝" w:hAnsi="ＭＳ 明朝" w:hint="eastAsia"/>
          <w:color w:val="000000" w:themeColor="text1"/>
          <w:sz w:val="24"/>
        </w:rPr>
        <w:t>機能標準化基準</w:t>
      </w:r>
      <w:r w:rsidR="00125868" w:rsidRPr="00E65099">
        <w:rPr>
          <w:rFonts w:ascii="ＭＳ 明朝" w:eastAsia="ＭＳ 明朝" w:hAnsi="ＭＳ 明朝" w:hint="eastAsia"/>
          <w:color w:val="000000" w:themeColor="text1"/>
          <w:sz w:val="24"/>
        </w:rPr>
        <w:t>を</w:t>
      </w:r>
      <w:r w:rsidR="00826321" w:rsidRPr="00E65099">
        <w:rPr>
          <w:rFonts w:ascii="ＭＳ 明朝" w:eastAsia="ＭＳ 明朝" w:hAnsi="ＭＳ 明朝" w:hint="eastAsia"/>
          <w:color w:val="000000" w:themeColor="text1"/>
          <w:sz w:val="24"/>
        </w:rPr>
        <w:t>変更</w:t>
      </w:r>
      <w:r w:rsidR="00125868" w:rsidRPr="00E65099">
        <w:rPr>
          <w:rFonts w:ascii="ＭＳ 明朝" w:eastAsia="ＭＳ 明朝" w:hAnsi="ＭＳ 明朝" w:hint="eastAsia"/>
          <w:color w:val="000000" w:themeColor="text1"/>
          <w:sz w:val="24"/>
        </w:rPr>
        <w:t>する</w:t>
      </w:r>
      <w:r w:rsidRPr="00E65099">
        <w:rPr>
          <w:rFonts w:ascii="ＭＳ 明朝" w:eastAsia="ＭＳ 明朝" w:hAnsi="ＭＳ 明朝" w:hint="eastAsia"/>
          <w:color w:val="000000" w:themeColor="text1"/>
          <w:sz w:val="24"/>
        </w:rPr>
        <w:t>必要がある。</w:t>
      </w:r>
    </w:p>
    <w:p w14:paraId="7AC25135" w14:textId="0BB246DB" w:rsidR="00543FD0" w:rsidRPr="00E65099" w:rsidRDefault="00543FD0" w:rsidP="00640CC7">
      <w:pPr>
        <w:ind w:leftChars="199" w:left="670" w:hangingChars="105" w:hanging="252"/>
        <w:rPr>
          <w:rFonts w:ascii="ＭＳ 明朝" w:eastAsia="ＭＳ 明朝" w:hAnsi="ＭＳ 明朝"/>
          <w:color w:val="000000" w:themeColor="text1"/>
          <w:sz w:val="24"/>
        </w:rPr>
      </w:pPr>
    </w:p>
    <w:p w14:paraId="515508EA" w14:textId="1BF18383" w:rsidR="00543FD0" w:rsidRPr="00E65099" w:rsidRDefault="00543FD0" w:rsidP="00640CC7">
      <w:pPr>
        <w:ind w:leftChars="199" w:left="670" w:hangingChars="105" w:hanging="25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826321" w:rsidRPr="00E65099">
        <w:rPr>
          <w:rFonts w:ascii="ＭＳ 明朝" w:eastAsia="ＭＳ 明朝" w:hAnsi="ＭＳ 明朝" w:hint="eastAsia"/>
          <w:color w:val="000000" w:themeColor="text1"/>
          <w:sz w:val="24"/>
        </w:rPr>
        <w:t>変更</w:t>
      </w:r>
      <w:r w:rsidRPr="00E65099">
        <w:rPr>
          <w:rFonts w:ascii="ＭＳ 明朝" w:eastAsia="ＭＳ 明朝" w:hAnsi="ＭＳ 明朝" w:hint="eastAsia"/>
          <w:color w:val="000000" w:themeColor="text1"/>
          <w:sz w:val="24"/>
        </w:rPr>
        <w:t>は、</w:t>
      </w:r>
      <w:r w:rsidRPr="00E65099">
        <w:rPr>
          <w:rFonts w:ascii="ＭＳ 明朝" w:eastAsia="ＭＳ 明朝" w:hAnsi="ＭＳ 明朝"/>
          <w:color w:val="000000" w:themeColor="text1"/>
          <w:sz w:val="24"/>
        </w:rPr>
        <w:t>5.1.1.1から5.1.1.</w:t>
      </w:r>
      <w:r w:rsidR="00D66A92" w:rsidRPr="00E65099">
        <w:rPr>
          <w:rFonts w:ascii="ＭＳ 明朝" w:eastAsia="ＭＳ 明朝" w:hAnsi="ＭＳ 明朝"/>
          <w:color w:val="000000" w:themeColor="text1"/>
          <w:sz w:val="24"/>
        </w:rPr>
        <w:t>3</w:t>
      </w:r>
      <w:r w:rsidRPr="00E65099">
        <w:rPr>
          <w:rFonts w:ascii="ＭＳ 明朝" w:eastAsia="ＭＳ 明朝" w:hAnsi="ＭＳ 明朝" w:hint="eastAsia"/>
          <w:color w:val="000000" w:themeColor="text1"/>
          <w:sz w:val="24"/>
        </w:rPr>
        <w:t>までの規定に準じて行う</w:t>
      </w:r>
      <w:r w:rsidR="00F63C04" w:rsidRPr="00E65099">
        <w:rPr>
          <w:rFonts w:ascii="ＭＳ 明朝" w:eastAsia="ＭＳ 明朝" w:hAnsi="ＭＳ 明朝" w:hint="eastAsia"/>
          <w:color w:val="000000" w:themeColor="text1"/>
          <w:sz w:val="24"/>
        </w:rPr>
        <w:t>。</w:t>
      </w:r>
      <w:r w:rsidR="00FF07C5" w:rsidRPr="00E65099">
        <w:rPr>
          <w:rFonts w:ascii="ＭＳ 明朝" w:eastAsia="ＭＳ 明朝" w:hAnsi="ＭＳ 明朝" w:hint="eastAsia"/>
          <w:color w:val="000000" w:themeColor="text1"/>
          <w:sz w:val="24"/>
        </w:rPr>
        <w:t>作成及び施行の時期</w:t>
      </w:r>
      <w:r w:rsidRPr="00E65099">
        <w:rPr>
          <w:rFonts w:ascii="ＭＳ 明朝" w:eastAsia="ＭＳ 明朝" w:hAnsi="ＭＳ 明朝" w:hint="eastAsia"/>
          <w:color w:val="000000" w:themeColor="text1"/>
          <w:sz w:val="24"/>
        </w:rPr>
        <w:t>については、次</w:t>
      </w:r>
      <w:r w:rsidR="005B03C2" w:rsidRPr="00E65099">
        <w:rPr>
          <w:rFonts w:ascii="ＭＳ 明朝" w:eastAsia="ＭＳ 明朝" w:hAnsi="ＭＳ 明朝" w:hint="eastAsia"/>
          <w:color w:val="000000" w:themeColor="text1"/>
          <w:sz w:val="24"/>
        </w:rPr>
        <w:t>のとおりとする。</w:t>
      </w:r>
    </w:p>
    <w:p w14:paraId="1E769573" w14:textId="77777777" w:rsidR="00F63C04" w:rsidRPr="00E65099" w:rsidRDefault="00F63C04" w:rsidP="00640CC7">
      <w:pPr>
        <w:ind w:leftChars="199" w:left="564" w:hangingChars="61" w:hanging="146"/>
        <w:rPr>
          <w:rFonts w:ascii="ＭＳ 明朝" w:eastAsia="ＭＳ 明朝" w:hAnsi="ＭＳ 明朝"/>
          <w:color w:val="000000" w:themeColor="text1"/>
          <w:sz w:val="24"/>
        </w:rPr>
      </w:pPr>
    </w:p>
    <w:p w14:paraId="6A75B859" w14:textId="1EC5C066" w:rsidR="006E095F" w:rsidRPr="00E65099" w:rsidRDefault="00F63C04" w:rsidP="00640CC7">
      <w:pPr>
        <w:ind w:leftChars="199" w:left="565" w:hangingChars="61" w:hanging="147"/>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 xml:space="preserve">5.1.2.1　</w:t>
      </w:r>
      <w:r w:rsidR="006E095F" w:rsidRPr="00E65099">
        <w:rPr>
          <w:rFonts w:ascii="ＭＳ ゴシック" w:eastAsia="ＭＳ ゴシック" w:hAnsi="ＭＳ ゴシック" w:hint="eastAsia"/>
          <w:b/>
          <w:bCs/>
          <w:color w:val="000000" w:themeColor="text1"/>
          <w:sz w:val="24"/>
        </w:rPr>
        <w:t>法令改正の場合</w:t>
      </w:r>
    </w:p>
    <w:p w14:paraId="562148AF" w14:textId="77777777" w:rsidR="006E095F" w:rsidRPr="00E65099" w:rsidRDefault="006E095F" w:rsidP="00640CC7">
      <w:pPr>
        <w:ind w:leftChars="199" w:left="565" w:hangingChars="61" w:hanging="147"/>
        <w:rPr>
          <w:rFonts w:ascii="ＭＳ 明朝" w:eastAsia="ＭＳ 明朝" w:hAnsi="ＭＳ 明朝"/>
          <w:b/>
          <w:bCs/>
          <w:color w:val="000000" w:themeColor="text1"/>
          <w:sz w:val="24"/>
        </w:rPr>
      </w:pPr>
    </w:p>
    <w:p w14:paraId="651C6C9E" w14:textId="13AF80B8" w:rsidR="006E095F" w:rsidRPr="00E65099" w:rsidRDefault="006E095F" w:rsidP="00640CC7">
      <w:pPr>
        <w:ind w:leftChars="299" w:left="868"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CE3333" w:rsidRPr="00E65099">
        <w:rPr>
          <w:rFonts w:ascii="ＭＳ 明朝" w:eastAsia="ＭＳ 明朝" w:hAnsi="ＭＳ 明朝" w:hint="eastAsia"/>
          <w:color w:val="000000" w:themeColor="text1"/>
          <w:sz w:val="24"/>
        </w:rPr>
        <w:t>制度所管</w:t>
      </w:r>
      <w:r w:rsidR="00256FC7"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は、標準化対象事務に関連する法令改正を検討する場合には、速やかにデジタル庁及び総務省と協議し、</w:t>
      </w:r>
      <w:r w:rsidR="00D14F88" w:rsidRPr="00E65099">
        <w:rPr>
          <w:rFonts w:ascii="ＭＳ 明朝" w:eastAsia="ＭＳ 明朝" w:hAnsi="ＭＳ 明朝" w:hint="eastAsia"/>
          <w:color w:val="000000" w:themeColor="text1"/>
          <w:sz w:val="24"/>
        </w:rPr>
        <w:t>機能標準化基準</w:t>
      </w:r>
      <w:r w:rsidRPr="00E65099">
        <w:rPr>
          <w:rFonts w:ascii="ＭＳ 明朝" w:eastAsia="ＭＳ 明朝" w:hAnsi="ＭＳ 明朝" w:hint="eastAsia"/>
          <w:color w:val="000000" w:themeColor="text1"/>
          <w:sz w:val="24"/>
        </w:rPr>
        <w:t>の</w:t>
      </w:r>
      <w:r w:rsidR="00826321" w:rsidRPr="00E65099">
        <w:rPr>
          <w:rFonts w:ascii="ＭＳ 明朝" w:eastAsia="ＭＳ 明朝" w:hAnsi="ＭＳ 明朝" w:hint="eastAsia"/>
          <w:color w:val="000000" w:themeColor="text1"/>
          <w:sz w:val="24"/>
        </w:rPr>
        <w:t>変更</w:t>
      </w:r>
      <w:r w:rsidRPr="00E65099">
        <w:rPr>
          <w:rFonts w:ascii="ＭＳ 明朝" w:eastAsia="ＭＳ 明朝" w:hAnsi="ＭＳ 明朝" w:hint="eastAsia"/>
          <w:color w:val="000000" w:themeColor="text1"/>
          <w:sz w:val="24"/>
        </w:rPr>
        <w:t>のためのスケジュールを</w:t>
      </w:r>
      <w:r w:rsidR="00062048" w:rsidRPr="00E65099">
        <w:rPr>
          <w:rFonts w:ascii="ＭＳ 明朝" w:eastAsia="ＭＳ 明朝" w:hAnsi="ＭＳ 明朝" w:hint="eastAsia"/>
          <w:color w:val="000000" w:themeColor="text1"/>
          <w:sz w:val="24"/>
        </w:rPr>
        <w:t>作成す</w:t>
      </w:r>
      <w:r w:rsidRPr="00E65099">
        <w:rPr>
          <w:rFonts w:ascii="ＭＳ 明朝" w:eastAsia="ＭＳ 明朝" w:hAnsi="ＭＳ 明朝" w:hint="eastAsia"/>
          <w:color w:val="000000" w:themeColor="text1"/>
          <w:sz w:val="24"/>
        </w:rPr>
        <w:t>る。</w:t>
      </w:r>
    </w:p>
    <w:p w14:paraId="344E0C9E" w14:textId="6F91C41A" w:rsidR="00131246" w:rsidRPr="00E65099" w:rsidRDefault="00131246" w:rsidP="00640CC7">
      <w:pPr>
        <w:ind w:leftChars="299" w:left="868" w:hangingChars="100" w:hanging="240"/>
        <w:rPr>
          <w:rFonts w:ascii="ＭＳ 明朝" w:eastAsia="ＭＳ 明朝" w:hAnsi="ＭＳ 明朝"/>
          <w:color w:val="000000" w:themeColor="text1"/>
          <w:sz w:val="24"/>
        </w:rPr>
      </w:pPr>
    </w:p>
    <w:p w14:paraId="1AD84C05" w14:textId="30A19F4B" w:rsidR="00131246" w:rsidRPr="00E65099" w:rsidRDefault="00125868" w:rsidP="00640CC7">
      <w:pPr>
        <w:ind w:leftChars="299" w:left="868"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CA4E7D" w:rsidRPr="00E65099">
        <w:rPr>
          <w:rFonts w:ascii="ＭＳ 明朝" w:eastAsia="ＭＳ 明朝" w:hAnsi="ＭＳ 明朝" w:hint="eastAsia"/>
          <w:color w:val="000000" w:themeColor="text1"/>
          <w:sz w:val="24"/>
        </w:rPr>
        <w:t xml:space="preserve">　</w:t>
      </w:r>
      <w:r w:rsidR="00CE3333" w:rsidRPr="00E65099">
        <w:rPr>
          <w:rFonts w:ascii="ＭＳ 明朝" w:eastAsia="ＭＳ 明朝" w:hAnsi="ＭＳ 明朝" w:hint="eastAsia"/>
          <w:color w:val="000000" w:themeColor="text1"/>
          <w:sz w:val="24"/>
        </w:rPr>
        <w:t>制度所管</w:t>
      </w:r>
      <w:r w:rsidR="00256FC7" w:rsidRPr="00E65099">
        <w:rPr>
          <w:rFonts w:ascii="ＭＳ 明朝" w:eastAsia="ＭＳ 明朝" w:hAnsi="ＭＳ 明朝" w:hint="eastAsia"/>
          <w:color w:val="000000" w:themeColor="text1"/>
          <w:sz w:val="24"/>
        </w:rPr>
        <w:t>省庁</w:t>
      </w:r>
      <w:r w:rsidR="006E095F" w:rsidRPr="00E65099">
        <w:rPr>
          <w:rFonts w:ascii="ＭＳ 明朝" w:eastAsia="ＭＳ 明朝" w:hAnsi="ＭＳ 明朝" w:hint="eastAsia"/>
          <w:color w:val="000000" w:themeColor="text1"/>
          <w:sz w:val="24"/>
        </w:rPr>
        <w:t>は、</w:t>
      </w:r>
      <w:r w:rsidR="00131246" w:rsidRPr="00E65099">
        <w:rPr>
          <w:rFonts w:ascii="ＭＳ 明朝" w:eastAsia="ＭＳ 明朝" w:hAnsi="ＭＳ 明朝" w:hint="eastAsia"/>
          <w:color w:val="000000" w:themeColor="text1"/>
          <w:sz w:val="24"/>
        </w:rPr>
        <w:t>当該法令改正に伴う標準準拠システムの改修</w:t>
      </w:r>
      <w:r w:rsidR="00CA7AD6" w:rsidRPr="00E65099">
        <w:rPr>
          <w:rFonts w:ascii="ＭＳ 明朝" w:eastAsia="ＭＳ 明朝" w:hAnsi="ＭＳ 明朝" w:hint="eastAsia"/>
          <w:color w:val="000000" w:themeColor="text1"/>
          <w:sz w:val="24"/>
        </w:rPr>
        <w:t>について</w:t>
      </w:r>
      <w:r w:rsidR="00131246" w:rsidRPr="00E65099">
        <w:rPr>
          <w:rFonts w:ascii="ＭＳ 明朝" w:eastAsia="ＭＳ 明朝" w:hAnsi="ＭＳ 明朝" w:hint="eastAsia"/>
          <w:color w:val="000000" w:themeColor="text1"/>
          <w:sz w:val="24"/>
        </w:rPr>
        <w:t>施行日</w:t>
      </w:r>
      <w:r w:rsidR="00CA7AD6" w:rsidRPr="00E65099">
        <w:rPr>
          <w:rFonts w:ascii="ＭＳ 明朝" w:eastAsia="ＭＳ 明朝" w:hAnsi="ＭＳ 明朝" w:hint="eastAsia"/>
          <w:color w:val="000000" w:themeColor="text1"/>
          <w:sz w:val="24"/>
        </w:rPr>
        <w:t>ま</w:t>
      </w:r>
      <w:r w:rsidR="00CA7AD6" w:rsidRPr="00E65099">
        <w:rPr>
          <w:rFonts w:ascii="ＭＳ 明朝" w:eastAsia="ＭＳ 明朝" w:hAnsi="ＭＳ 明朝" w:hint="eastAsia"/>
          <w:color w:val="000000" w:themeColor="text1"/>
          <w:sz w:val="24"/>
        </w:rPr>
        <w:lastRenderedPageBreak/>
        <w:t>で</w:t>
      </w:r>
      <w:r w:rsidR="00131246" w:rsidRPr="00E65099">
        <w:rPr>
          <w:rFonts w:ascii="ＭＳ 明朝" w:eastAsia="ＭＳ 明朝" w:hAnsi="ＭＳ 明朝" w:hint="eastAsia"/>
          <w:color w:val="000000" w:themeColor="text1"/>
          <w:sz w:val="24"/>
        </w:rPr>
        <w:t>に余裕を持って</w:t>
      </w:r>
      <w:r w:rsidR="00CA7AD6" w:rsidRPr="00E65099">
        <w:rPr>
          <w:rFonts w:ascii="ＭＳ 明朝" w:eastAsia="ＭＳ 明朝" w:hAnsi="ＭＳ 明朝" w:hint="eastAsia"/>
          <w:color w:val="000000" w:themeColor="text1"/>
          <w:sz w:val="24"/>
        </w:rPr>
        <w:t>対応できるようにする</w:t>
      </w:r>
      <w:r w:rsidR="00131246" w:rsidRPr="00E65099">
        <w:rPr>
          <w:rFonts w:ascii="ＭＳ 明朝" w:eastAsia="ＭＳ 明朝" w:hAnsi="ＭＳ 明朝" w:hint="eastAsia"/>
          <w:color w:val="000000" w:themeColor="text1"/>
          <w:sz w:val="24"/>
        </w:rPr>
        <w:t>ため、</w:t>
      </w:r>
      <w:r w:rsidRPr="00E65099">
        <w:rPr>
          <w:rFonts w:ascii="ＭＳ 明朝" w:eastAsia="ＭＳ 明朝" w:hAnsi="ＭＳ 明朝" w:hint="eastAsia"/>
          <w:color w:val="000000" w:themeColor="text1"/>
          <w:sz w:val="24"/>
        </w:rPr>
        <w:t>法令</w:t>
      </w:r>
      <w:r w:rsidR="00131246" w:rsidRPr="00E65099">
        <w:rPr>
          <w:rFonts w:ascii="ＭＳ 明朝" w:eastAsia="ＭＳ 明朝" w:hAnsi="ＭＳ 明朝"/>
          <w:color w:val="000000" w:themeColor="text1"/>
          <w:sz w:val="24"/>
        </w:rPr>
        <w:t>改正が行われてから</w:t>
      </w:r>
      <w:r w:rsidR="00D14F88" w:rsidRPr="00E65099">
        <w:rPr>
          <w:rFonts w:ascii="ＭＳ 明朝" w:eastAsia="ＭＳ 明朝" w:hAnsi="ＭＳ 明朝"/>
          <w:color w:val="000000" w:themeColor="text1"/>
          <w:sz w:val="24"/>
        </w:rPr>
        <w:t>機能標準化基準</w:t>
      </w:r>
      <w:r w:rsidR="00062048" w:rsidRPr="00E65099">
        <w:rPr>
          <w:rFonts w:ascii="ＭＳ 明朝" w:eastAsia="ＭＳ 明朝" w:hAnsi="ＭＳ 明朝" w:hint="eastAsia"/>
          <w:color w:val="000000" w:themeColor="text1"/>
          <w:sz w:val="24"/>
        </w:rPr>
        <w:t>の</w:t>
      </w:r>
      <w:r w:rsidR="00826321" w:rsidRPr="00E65099">
        <w:rPr>
          <w:rFonts w:ascii="ＭＳ 明朝" w:eastAsia="ＭＳ 明朝" w:hAnsi="ＭＳ 明朝" w:hint="eastAsia"/>
          <w:color w:val="000000" w:themeColor="text1"/>
          <w:sz w:val="24"/>
        </w:rPr>
        <w:t>変更</w:t>
      </w:r>
      <w:r w:rsidR="00131246" w:rsidRPr="00E65099">
        <w:rPr>
          <w:rFonts w:ascii="ＭＳ 明朝" w:eastAsia="ＭＳ 明朝" w:hAnsi="ＭＳ 明朝"/>
          <w:color w:val="000000" w:themeColor="text1"/>
          <w:sz w:val="24"/>
        </w:rPr>
        <w:t>を検討するのではなく、</w:t>
      </w:r>
      <w:r w:rsidR="00131246" w:rsidRPr="00E65099">
        <w:rPr>
          <w:rFonts w:ascii="ＭＳ 明朝" w:eastAsia="ＭＳ 明朝" w:hAnsi="ＭＳ 明朝" w:hint="eastAsia"/>
          <w:color w:val="000000" w:themeColor="text1"/>
          <w:sz w:val="24"/>
        </w:rPr>
        <w:t>法令改正の検討と同時に、</w:t>
      </w:r>
      <w:r w:rsidR="00D14F88" w:rsidRPr="00E65099">
        <w:rPr>
          <w:rFonts w:ascii="ＭＳ 明朝" w:eastAsia="ＭＳ 明朝" w:hAnsi="ＭＳ 明朝" w:hint="eastAsia"/>
          <w:color w:val="000000" w:themeColor="text1"/>
          <w:sz w:val="24"/>
        </w:rPr>
        <w:t>機能標準化基準</w:t>
      </w:r>
      <w:r w:rsidR="00062048" w:rsidRPr="00E65099">
        <w:rPr>
          <w:rFonts w:ascii="ＭＳ 明朝" w:eastAsia="ＭＳ 明朝" w:hAnsi="ＭＳ 明朝" w:hint="eastAsia"/>
          <w:color w:val="000000" w:themeColor="text1"/>
          <w:sz w:val="24"/>
        </w:rPr>
        <w:t>の</w:t>
      </w:r>
      <w:r w:rsidR="00826321" w:rsidRPr="00E65099">
        <w:rPr>
          <w:rFonts w:ascii="ＭＳ 明朝" w:eastAsia="ＭＳ 明朝" w:hAnsi="ＭＳ 明朝" w:hint="eastAsia"/>
          <w:color w:val="000000" w:themeColor="text1"/>
          <w:sz w:val="24"/>
        </w:rPr>
        <w:t>変更</w:t>
      </w:r>
      <w:r w:rsidR="00131246" w:rsidRPr="00E65099">
        <w:rPr>
          <w:rFonts w:ascii="ＭＳ 明朝" w:eastAsia="ＭＳ 明朝" w:hAnsi="ＭＳ 明朝" w:hint="eastAsia"/>
          <w:color w:val="000000" w:themeColor="text1"/>
          <w:sz w:val="24"/>
        </w:rPr>
        <w:t>を検討</w:t>
      </w:r>
      <w:r w:rsidR="006E095F" w:rsidRPr="00E65099">
        <w:rPr>
          <w:rFonts w:ascii="ＭＳ 明朝" w:eastAsia="ＭＳ 明朝" w:hAnsi="ＭＳ 明朝" w:hint="eastAsia"/>
          <w:color w:val="000000" w:themeColor="text1"/>
          <w:sz w:val="24"/>
        </w:rPr>
        <w:t>する。</w:t>
      </w:r>
    </w:p>
    <w:p w14:paraId="5237DEA2" w14:textId="77777777" w:rsidR="007654A3" w:rsidRPr="00E65099" w:rsidRDefault="007654A3" w:rsidP="00640CC7">
      <w:pPr>
        <w:ind w:leftChars="299" w:left="868" w:hangingChars="100" w:hanging="240"/>
        <w:rPr>
          <w:rFonts w:ascii="ＭＳ 明朝" w:eastAsia="ＭＳ 明朝" w:hAnsi="ＭＳ 明朝"/>
          <w:color w:val="000000" w:themeColor="text1"/>
          <w:sz w:val="24"/>
        </w:rPr>
      </w:pPr>
    </w:p>
    <w:p w14:paraId="153E3515" w14:textId="1E2EBD65" w:rsidR="00131246" w:rsidRPr="00E65099" w:rsidRDefault="00131246" w:rsidP="00640CC7">
      <w:pPr>
        <w:ind w:leftChars="299" w:left="868"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062048" w:rsidRPr="00E65099">
        <w:rPr>
          <w:rFonts w:ascii="ＭＳ 明朝" w:eastAsia="ＭＳ 明朝" w:hAnsi="ＭＳ 明朝" w:hint="eastAsia"/>
          <w:color w:val="000000" w:themeColor="text1"/>
          <w:sz w:val="24"/>
        </w:rPr>
        <w:t xml:space="preserve">　</w:t>
      </w:r>
      <w:r w:rsidR="00D14F88" w:rsidRPr="00E65099">
        <w:rPr>
          <w:rFonts w:ascii="ＭＳ 明朝" w:eastAsia="ＭＳ 明朝" w:hAnsi="ＭＳ 明朝" w:hint="eastAsia"/>
          <w:color w:val="000000" w:themeColor="text1"/>
          <w:sz w:val="24"/>
        </w:rPr>
        <w:t>機能標準化基準</w:t>
      </w:r>
      <w:r w:rsidR="00062048" w:rsidRPr="00E65099">
        <w:rPr>
          <w:rFonts w:ascii="ＭＳ 明朝" w:eastAsia="ＭＳ 明朝" w:hAnsi="ＭＳ 明朝" w:hint="eastAsia"/>
          <w:color w:val="000000" w:themeColor="text1"/>
          <w:sz w:val="24"/>
        </w:rPr>
        <w:t>の</w:t>
      </w:r>
      <w:r w:rsidR="00826321" w:rsidRPr="00E65099">
        <w:rPr>
          <w:rFonts w:ascii="ＭＳ 明朝" w:eastAsia="ＭＳ 明朝" w:hAnsi="ＭＳ 明朝" w:hint="eastAsia"/>
          <w:color w:val="000000" w:themeColor="text1"/>
          <w:sz w:val="24"/>
        </w:rPr>
        <w:t>変更</w:t>
      </w:r>
      <w:r w:rsidR="0096193B" w:rsidRPr="00E65099">
        <w:rPr>
          <w:rFonts w:ascii="ＭＳ 明朝" w:eastAsia="ＭＳ 明朝" w:hAnsi="ＭＳ 明朝" w:hint="eastAsia"/>
          <w:color w:val="000000" w:themeColor="text1"/>
          <w:sz w:val="24"/>
        </w:rPr>
        <w:t>の検討</w:t>
      </w:r>
      <w:r w:rsidR="00062048" w:rsidRPr="00E65099">
        <w:rPr>
          <w:rFonts w:ascii="ＭＳ 明朝" w:eastAsia="ＭＳ 明朝" w:hAnsi="ＭＳ 明朝" w:hint="eastAsia"/>
          <w:color w:val="000000" w:themeColor="text1"/>
          <w:sz w:val="24"/>
        </w:rPr>
        <w:t>に当たっては、</w:t>
      </w:r>
      <w:r w:rsidRPr="00E65099">
        <w:rPr>
          <w:rFonts w:ascii="ＭＳ 明朝" w:eastAsia="ＭＳ 明朝" w:hAnsi="ＭＳ 明朝" w:hint="eastAsia"/>
          <w:color w:val="000000" w:themeColor="text1"/>
          <w:sz w:val="24"/>
        </w:rPr>
        <w:t>機能要件の標準等</w:t>
      </w:r>
      <w:r w:rsidR="00125868" w:rsidRPr="00E65099">
        <w:rPr>
          <w:rFonts w:ascii="ＭＳ 明朝" w:eastAsia="ＭＳ 明朝" w:hAnsi="ＭＳ 明朝" w:hint="eastAsia"/>
          <w:color w:val="000000" w:themeColor="text1"/>
          <w:sz w:val="24"/>
        </w:rPr>
        <w:t>を踏まえて</w:t>
      </w:r>
      <w:r w:rsidRPr="00E65099">
        <w:rPr>
          <w:rFonts w:ascii="ＭＳ 明朝" w:eastAsia="ＭＳ 明朝" w:hAnsi="ＭＳ 明朝" w:hint="eastAsia"/>
          <w:color w:val="000000" w:themeColor="text1"/>
          <w:sz w:val="24"/>
        </w:rPr>
        <w:t>、</w:t>
      </w:r>
      <w:r w:rsidR="00E7634C" w:rsidRPr="00E65099">
        <w:rPr>
          <w:rFonts w:ascii="ＭＳ 明朝" w:eastAsia="ＭＳ 明朝" w:hAnsi="ＭＳ 明朝" w:hint="eastAsia"/>
          <w:color w:val="000000" w:themeColor="text1"/>
          <w:sz w:val="24"/>
        </w:rPr>
        <w:t>データ要件・連携要件に関する標準化基準</w:t>
      </w:r>
      <w:r w:rsidR="00062048" w:rsidRPr="00E65099">
        <w:rPr>
          <w:rFonts w:ascii="ＭＳ 明朝" w:eastAsia="ＭＳ 明朝" w:hAnsi="ＭＳ 明朝" w:hint="eastAsia"/>
          <w:color w:val="000000" w:themeColor="text1"/>
          <w:sz w:val="24"/>
        </w:rPr>
        <w:t>等</w:t>
      </w:r>
      <w:r w:rsidRPr="00E65099">
        <w:rPr>
          <w:rFonts w:ascii="ＭＳ 明朝" w:eastAsia="ＭＳ 明朝" w:hAnsi="ＭＳ 明朝" w:hint="eastAsia"/>
          <w:color w:val="000000" w:themeColor="text1"/>
          <w:sz w:val="24"/>
        </w:rPr>
        <w:t>を定める</w:t>
      </w:r>
      <w:r w:rsidR="00062048" w:rsidRPr="00E65099">
        <w:rPr>
          <w:rFonts w:ascii="ＭＳ 明朝" w:eastAsia="ＭＳ 明朝" w:hAnsi="ＭＳ 明朝" w:hint="eastAsia"/>
          <w:color w:val="000000" w:themeColor="text1"/>
          <w:sz w:val="24"/>
        </w:rPr>
        <w:t>必要がある</w:t>
      </w:r>
      <w:r w:rsidRPr="00E65099">
        <w:rPr>
          <w:rFonts w:ascii="ＭＳ 明朝" w:eastAsia="ＭＳ 明朝" w:hAnsi="ＭＳ 明朝" w:hint="eastAsia"/>
          <w:color w:val="000000" w:themeColor="text1"/>
          <w:sz w:val="24"/>
        </w:rPr>
        <w:t>ことから、</w:t>
      </w:r>
      <w:r w:rsidR="00CE3333" w:rsidRPr="00E65099">
        <w:rPr>
          <w:rFonts w:ascii="ＭＳ 明朝" w:eastAsia="ＭＳ 明朝" w:hAnsi="ＭＳ 明朝" w:hint="eastAsia"/>
          <w:color w:val="000000" w:themeColor="text1"/>
          <w:sz w:val="24"/>
        </w:rPr>
        <w:t>制度所管</w:t>
      </w:r>
      <w:r w:rsidR="00256FC7"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は、</w:t>
      </w:r>
      <w:r w:rsidR="00062048" w:rsidRPr="00E65099">
        <w:rPr>
          <w:rFonts w:ascii="ＭＳ 明朝" w:eastAsia="ＭＳ 明朝" w:hAnsi="ＭＳ 明朝" w:hint="eastAsia"/>
          <w:color w:val="000000" w:themeColor="text1"/>
          <w:sz w:val="24"/>
        </w:rPr>
        <w:t>随時、</w:t>
      </w:r>
      <w:r w:rsidRPr="00E65099">
        <w:rPr>
          <w:rFonts w:ascii="ＭＳ 明朝" w:eastAsia="ＭＳ 明朝" w:hAnsi="ＭＳ 明朝" w:hint="eastAsia"/>
          <w:color w:val="000000" w:themeColor="text1"/>
          <w:sz w:val="24"/>
        </w:rPr>
        <w:t>デジタル庁及び総務省と協議</w:t>
      </w:r>
      <w:r w:rsidR="00FB6C20" w:rsidRPr="00E65099">
        <w:rPr>
          <w:rFonts w:ascii="ＭＳ 明朝" w:eastAsia="ＭＳ 明朝" w:hAnsi="ＭＳ 明朝" w:hint="eastAsia"/>
          <w:color w:val="000000" w:themeColor="text1"/>
          <w:sz w:val="24"/>
        </w:rPr>
        <w:t>する</w:t>
      </w:r>
      <w:r w:rsidR="00062048" w:rsidRPr="00E65099">
        <w:rPr>
          <w:rFonts w:ascii="ＭＳ 明朝" w:eastAsia="ＭＳ 明朝" w:hAnsi="ＭＳ 明朝" w:hint="eastAsia"/>
          <w:color w:val="000000" w:themeColor="text1"/>
          <w:sz w:val="24"/>
        </w:rPr>
        <w:t>。</w:t>
      </w:r>
    </w:p>
    <w:p w14:paraId="306E6C34" w14:textId="2AC19A1D" w:rsidR="007654A3" w:rsidRPr="00E65099" w:rsidRDefault="007654A3" w:rsidP="00640CC7">
      <w:pPr>
        <w:ind w:leftChars="199" w:left="564" w:hangingChars="61" w:hanging="146"/>
        <w:rPr>
          <w:rFonts w:ascii="ＭＳ 明朝" w:eastAsia="ＭＳ 明朝" w:hAnsi="ＭＳ 明朝"/>
          <w:color w:val="000000" w:themeColor="text1"/>
          <w:sz w:val="24"/>
        </w:rPr>
      </w:pPr>
    </w:p>
    <w:p w14:paraId="60421829" w14:textId="19A6D22F" w:rsidR="006E095F" w:rsidRPr="00E65099" w:rsidRDefault="00F63C04" w:rsidP="00640CC7">
      <w:pPr>
        <w:ind w:leftChars="199" w:left="659" w:hangingChars="100" w:hanging="241"/>
        <w:rPr>
          <w:rFonts w:ascii="ＭＳ ゴシック" w:eastAsia="ＭＳ ゴシック" w:hAnsi="ＭＳ ゴシック"/>
          <w:b/>
          <w:bCs/>
          <w:color w:val="000000" w:themeColor="text1"/>
          <w:sz w:val="24"/>
        </w:rPr>
      </w:pPr>
      <w:r w:rsidRPr="00E65099">
        <w:rPr>
          <w:rFonts w:ascii="ＭＳ ゴシック" w:eastAsia="ＭＳ ゴシック" w:hAnsi="ＭＳ ゴシック"/>
          <w:b/>
          <w:bCs/>
          <w:color w:val="000000" w:themeColor="text1"/>
          <w:sz w:val="24"/>
        </w:rPr>
        <w:t xml:space="preserve">5.1.2.2　</w:t>
      </w:r>
      <w:r w:rsidR="006E095F" w:rsidRPr="00E65099">
        <w:rPr>
          <w:rFonts w:ascii="ＭＳ ゴシック" w:eastAsia="ＭＳ ゴシック" w:hAnsi="ＭＳ ゴシック" w:hint="eastAsia"/>
          <w:b/>
          <w:bCs/>
          <w:color w:val="000000" w:themeColor="text1"/>
          <w:sz w:val="24"/>
        </w:rPr>
        <w:t>地方公共団体からの</w:t>
      </w:r>
      <w:r w:rsidR="00062048" w:rsidRPr="00E65099">
        <w:rPr>
          <w:rFonts w:ascii="ＭＳ ゴシック" w:eastAsia="ＭＳ ゴシック" w:hAnsi="ＭＳ ゴシック" w:hint="eastAsia"/>
          <w:b/>
          <w:bCs/>
          <w:color w:val="000000" w:themeColor="text1"/>
          <w:sz w:val="24"/>
        </w:rPr>
        <w:t>デジタル３原則に基づく業務</w:t>
      </w:r>
      <w:r w:rsidR="006026BE" w:rsidRPr="00E65099">
        <w:rPr>
          <w:rFonts w:ascii="ＭＳ ゴシック" w:eastAsia="ＭＳ ゴシック" w:hAnsi="ＭＳ ゴシック" w:hint="eastAsia"/>
          <w:b/>
          <w:bCs/>
          <w:color w:val="000000" w:themeColor="text1"/>
          <w:sz w:val="24"/>
        </w:rPr>
        <w:t>改革</w:t>
      </w:r>
      <w:r w:rsidR="00062048" w:rsidRPr="00E65099">
        <w:rPr>
          <w:rFonts w:ascii="ＭＳ ゴシック" w:eastAsia="ＭＳ ゴシック" w:hAnsi="ＭＳ ゴシック" w:hint="eastAsia"/>
          <w:b/>
          <w:bCs/>
          <w:color w:val="000000" w:themeColor="text1"/>
          <w:sz w:val="24"/>
        </w:rPr>
        <w:t>（</w:t>
      </w:r>
      <w:r w:rsidR="006E095F" w:rsidRPr="00E65099">
        <w:rPr>
          <w:rFonts w:ascii="ＭＳ ゴシック" w:eastAsia="ＭＳ ゴシック" w:hAnsi="ＭＳ ゴシック" w:hint="eastAsia"/>
          <w:b/>
          <w:bCs/>
          <w:color w:val="000000" w:themeColor="text1"/>
          <w:sz w:val="24"/>
        </w:rPr>
        <w:t>ＢＰＲ</w:t>
      </w:r>
      <w:r w:rsidR="00062048" w:rsidRPr="00E65099">
        <w:rPr>
          <w:rFonts w:ascii="ＭＳ ゴシック" w:eastAsia="ＭＳ ゴシック" w:hAnsi="ＭＳ ゴシック" w:hint="eastAsia"/>
          <w:b/>
          <w:bCs/>
          <w:color w:val="000000" w:themeColor="text1"/>
          <w:sz w:val="24"/>
        </w:rPr>
        <w:t>）</w:t>
      </w:r>
      <w:r w:rsidR="006E095F" w:rsidRPr="00E65099">
        <w:rPr>
          <w:rFonts w:ascii="ＭＳ ゴシック" w:eastAsia="ＭＳ ゴシック" w:hAnsi="ＭＳ ゴシック" w:hint="eastAsia"/>
          <w:b/>
          <w:bCs/>
          <w:color w:val="000000" w:themeColor="text1"/>
          <w:sz w:val="24"/>
        </w:rPr>
        <w:t>の提案受付</w:t>
      </w:r>
    </w:p>
    <w:p w14:paraId="5BADF6F9" w14:textId="77777777" w:rsidR="006E095F" w:rsidRPr="00E65099" w:rsidRDefault="006E095F" w:rsidP="00640CC7">
      <w:pPr>
        <w:ind w:leftChars="199" w:left="564" w:hangingChars="61" w:hanging="146"/>
        <w:rPr>
          <w:rFonts w:ascii="ＭＳ 明朝" w:eastAsia="ＭＳ 明朝" w:hAnsi="ＭＳ 明朝"/>
          <w:color w:val="000000" w:themeColor="text1"/>
          <w:sz w:val="24"/>
        </w:rPr>
      </w:pPr>
    </w:p>
    <w:p w14:paraId="03EBCFE9" w14:textId="47FBFDAA" w:rsidR="006E095F" w:rsidRPr="00E65099" w:rsidRDefault="00131246" w:rsidP="00640CC7">
      <w:pPr>
        <w:ind w:leftChars="299" w:left="868"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w:t>
      </w:r>
      <w:r w:rsidR="00CA7AD6"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hint="eastAsia"/>
          <w:color w:val="000000" w:themeColor="text1"/>
          <w:sz w:val="24"/>
        </w:rPr>
        <w:t>デジタル庁は、</w:t>
      </w:r>
      <w:r w:rsidR="00B176F7" w:rsidRPr="00E65099">
        <w:rPr>
          <w:rFonts w:ascii="ＭＳ 明朝" w:eastAsia="ＭＳ 明朝" w:hAnsi="ＭＳ 明朝" w:hint="eastAsia"/>
          <w:color w:val="000000" w:themeColor="text1"/>
          <w:sz w:val="24"/>
        </w:rPr>
        <w:t>デジタル庁が</w:t>
      </w:r>
      <w:r w:rsidR="007654A3" w:rsidRPr="00E65099">
        <w:rPr>
          <w:rFonts w:ascii="ＭＳ 明朝" w:eastAsia="ＭＳ 明朝" w:hAnsi="ＭＳ 明朝" w:hint="eastAsia"/>
          <w:color w:val="000000" w:themeColor="text1"/>
          <w:sz w:val="24"/>
        </w:rPr>
        <w:t>別途定める</w:t>
      </w:r>
      <w:r w:rsidR="00B176F7" w:rsidRPr="00E65099">
        <w:rPr>
          <w:rFonts w:ascii="ＭＳ 明朝" w:eastAsia="ＭＳ 明朝" w:hAnsi="ＭＳ 明朝" w:hint="eastAsia"/>
          <w:color w:val="000000" w:themeColor="text1"/>
          <w:sz w:val="24"/>
        </w:rPr>
        <w:t>ところ</w:t>
      </w:r>
      <w:r w:rsidR="007654A3" w:rsidRPr="00E65099">
        <w:rPr>
          <w:rFonts w:ascii="ＭＳ 明朝" w:eastAsia="ＭＳ 明朝" w:hAnsi="ＭＳ 明朝" w:hint="eastAsia"/>
          <w:color w:val="000000" w:themeColor="text1"/>
          <w:sz w:val="24"/>
        </w:rPr>
        <w:t>により、定例的に、</w:t>
      </w:r>
      <w:r w:rsidR="006E095F" w:rsidRPr="00E65099">
        <w:rPr>
          <w:rFonts w:ascii="ＭＳ 明朝" w:eastAsia="ＭＳ 明朝" w:hAnsi="ＭＳ 明朝" w:hint="eastAsia"/>
          <w:color w:val="000000" w:themeColor="text1"/>
          <w:sz w:val="24"/>
        </w:rPr>
        <w:t>地方公共団体</w:t>
      </w:r>
      <w:r w:rsidRPr="00E65099">
        <w:rPr>
          <w:rFonts w:ascii="ＭＳ 明朝" w:eastAsia="ＭＳ 明朝" w:hAnsi="ＭＳ 明朝" w:hint="eastAsia"/>
          <w:color w:val="000000" w:themeColor="text1"/>
          <w:sz w:val="24"/>
        </w:rPr>
        <w:t>に対し、</w:t>
      </w:r>
      <w:r w:rsidR="006E095F" w:rsidRPr="00E65099">
        <w:rPr>
          <w:rFonts w:ascii="ＭＳ 明朝" w:eastAsia="ＭＳ 明朝" w:hAnsi="ＭＳ 明朝" w:hint="eastAsia"/>
          <w:color w:val="000000" w:themeColor="text1"/>
          <w:sz w:val="24"/>
        </w:rPr>
        <w:t>デジタル３原則に基づく</w:t>
      </w:r>
      <w:r w:rsidR="006026BE" w:rsidRPr="00E65099">
        <w:rPr>
          <w:rFonts w:ascii="ＭＳ 明朝" w:eastAsia="ＭＳ 明朝" w:hAnsi="ＭＳ 明朝" w:hint="eastAsia"/>
          <w:color w:val="000000" w:themeColor="text1"/>
          <w:sz w:val="24"/>
        </w:rPr>
        <w:t>業務改革（</w:t>
      </w:r>
      <w:r w:rsidR="006E095F" w:rsidRPr="00E65099">
        <w:rPr>
          <w:rFonts w:ascii="ＭＳ 明朝" w:eastAsia="ＭＳ 明朝" w:hAnsi="ＭＳ 明朝" w:hint="eastAsia"/>
          <w:color w:val="000000" w:themeColor="text1"/>
          <w:sz w:val="24"/>
        </w:rPr>
        <w:t>ＢＰＲ</w:t>
      </w:r>
      <w:r w:rsidR="006026BE" w:rsidRPr="00E65099">
        <w:rPr>
          <w:rFonts w:ascii="ＭＳ 明朝" w:eastAsia="ＭＳ 明朝" w:hAnsi="ＭＳ 明朝" w:hint="eastAsia"/>
          <w:color w:val="000000" w:themeColor="text1"/>
          <w:sz w:val="24"/>
        </w:rPr>
        <w:t>）</w:t>
      </w:r>
      <w:r w:rsidR="00FB6C20" w:rsidRPr="00E65099">
        <w:rPr>
          <w:rFonts w:ascii="ＭＳ 明朝" w:eastAsia="ＭＳ 明朝" w:hAnsi="ＭＳ 明朝" w:hint="eastAsia"/>
          <w:color w:val="000000" w:themeColor="text1"/>
          <w:sz w:val="24"/>
        </w:rPr>
        <w:t>を踏まえた</w:t>
      </w:r>
      <w:r w:rsidR="006E095F" w:rsidRPr="00E65099">
        <w:rPr>
          <w:rFonts w:ascii="ＭＳ 明朝" w:eastAsia="ＭＳ 明朝" w:hAnsi="ＭＳ 明朝" w:hint="eastAsia"/>
          <w:color w:val="000000" w:themeColor="text1"/>
          <w:sz w:val="24"/>
        </w:rPr>
        <w:t>、</w:t>
      </w:r>
      <w:r w:rsidRPr="00E65099">
        <w:rPr>
          <w:rFonts w:ascii="ＭＳ 明朝" w:eastAsia="ＭＳ 明朝" w:hAnsi="ＭＳ 明朝"/>
          <w:color w:val="000000" w:themeColor="text1"/>
          <w:sz w:val="24"/>
        </w:rPr>
        <w:t>標準準拠システム</w:t>
      </w:r>
      <w:r w:rsidRPr="00E65099">
        <w:rPr>
          <w:rFonts w:ascii="ＭＳ 明朝" w:eastAsia="ＭＳ 明朝" w:hAnsi="ＭＳ 明朝" w:hint="eastAsia"/>
          <w:color w:val="000000" w:themeColor="text1"/>
          <w:sz w:val="24"/>
        </w:rPr>
        <w:t>の改修</w:t>
      </w:r>
      <w:r w:rsidRPr="00E65099">
        <w:rPr>
          <w:rFonts w:ascii="ＭＳ 明朝" w:eastAsia="ＭＳ 明朝" w:hAnsi="ＭＳ 明朝"/>
          <w:color w:val="000000" w:themeColor="text1"/>
          <w:sz w:val="24"/>
        </w:rPr>
        <w:t>の必要性を照会</w:t>
      </w:r>
      <w:r w:rsidR="006E095F" w:rsidRPr="00E65099">
        <w:rPr>
          <w:rFonts w:ascii="ＭＳ 明朝" w:eastAsia="ＭＳ 明朝" w:hAnsi="ＭＳ 明朝" w:hint="eastAsia"/>
          <w:color w:val="000000" w:themeColor="text1"/>
          <w:sz w:val="24"/>
        </w:rPr>
        <w:t>することとし、提案内容について</w:t>
      </w:r>
      <w:r w:rsidR="00CE3333" w:rsidRPr="00E65099">
        <w:rPr>
          <w:rFonts w:ascii="ＭＳ 明朝" w:eastAsia="ＭＳ 明朝" w:hAnsi="ＭＳ 明朝" w:hint="eastAsia"/>
          <w:color w:val="000000" w:themeColor="text1"/>
          <w:sz w:val="24"/>
        </w:rPr>
        <w:t>制度所管</w:t>
      </w:r>
      <w:r w:rsidR="001F42F9" w:rsidRPr="00E65099">
        <w:rPr>
          <w:rFonts w:ascii="ＭＳ 明朝" w:eastAsia="ＭＳ 明朝" w:hAnsi="ＭＳ 明朝" w:hint="eastAsia"/>
          <w:color w:val="000000" w:themeColor="text1"/>
          <w:sz w:val="24"/>
        </w:rPr>
        <w:t>省庁</w:t>
      </w:r>
      <w:r w:rsidR="006E095F" w:rsidRPr="00E65099">
        <w:rPr>
          <w:rFonts w:ascii="ＭＳ 明朝" w:eastAsia="ＭＳ 明朝" w:hAnsi="ＭＳ 明朝" w:hint="eastAsia"/>
          <w:color w:val="000000" w:themeColor="text1"/>
          <w:sz w:val="24"/>
        </w:rPr>
        <w:t>と共有する。</w:t>
      </w:r>
    </w:p>
    <w:p w14:paraId="2BA4AE99" w14:textId="77777777" w:rsidR="006E095F" w:rsidRPr="00E65099" w:rsidRDefault="006E095F" w:rsidP="00640CC7">
      <w:pPr>
        <w:ind w:leftChars="299" w:left="868" w:hangingChars="100" w:hanging="240"/>
        <w:rPr>
          <w:rFonts w:ascii="ＭＳ 明朝" w:eastAsia="ＭＳ 明朝" w:hAnsi="ＭＳ 明朝"/>
          <w:color w:val="000000" w:themeColor="text1"/>
          <w:sz w:val="24"/>
        </w:rPr>
      </w:pPr>
    </w:p>
    <w:p w14:paraId="4B505264" w14:textId="5D6A5FF6" w:rsidR="00AD016F" w:rsidRPr="00E65099" w:rsidRDefault="006E095F" w:rsidP="00640CC7">
      <w:pPr>
        <w:ind w:leftChars="299" w:left="868"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062048" w:rsidRPr="00E65099">
        <w:rPr>
          <w:rFonts w:ascii="ＭＳ 明朝" w:eastAsia="ＭＳ 明朝" w:hAnsi="ＭＳ 明朝"/>
          <w:color w:val="000000" w:themeColor="text1"/>
          <w:sz w:val="24"/>
        </w:rPr>
        <w:t>制度所管</w:t>
      </w:r>
      <w:r w:rsidR="001F42F9" w:rsidRPr="00E65099">
        <w:rPr>
          <w:rFonts w:ascii="ＭＳ 明朝" w:eastAsia="ＭＳ 明朝" w:hAnsi="ＭＳ 明朝" w:hint="eastAsia"/>
          <w:color w:val="000000" w:themeColor="text1"/>
          <w:sz w:val="24"/>
        </w:rPr>
        <w:t>省庁</w:t>
      </w:r>
      <w:r w:rsidR="00062048" w:rsidRPr="00E65099">
        <w:rPr>
          <w:rFonts w:ascii="ＭＳ 明朝" w:eastAsia="ＭＳ 明朝" w:hAnsi="ＭＳ 明朝" w:hint="eastAsia"/>
          <w:color w:val="000000" w:themeColor="text1"/>
          <w:sz w:val="24"/>
        </w:rPr>
        <w:t>は、</w:t>
      </w:r>
      <w:r w:rsidRPr="00E65099">
        <w:rPr>
          <w:rFonts w:ascii="ＭＳ 明朝" w:eastAsia="ＭＳ 明朝" w:hAnsi="ＭＳ 明朝" w:hint="eastAsia"/>
          <w:color w:val="000000" w:themeColor="text1"/>
          <w:sz w:val="24"/>
        </w:rPr>
        <w:t>当該提案が</w:t>
      </w:r>
      <w:r w:rsidR="00131246" w:rsidRPr="00E65099">
        <w:rPr>
          <w:rFonts w:ascii="ＭＳ 明朝" w:eastAsia="ＭＳ 明朝" w:hAnsi="ＭＳ 明朝" w:hint="eastAsia"/>
          <w:color w:val="000000" w:themeColor="text1"/>
          <w:sz w:val="24"/>
        </w:rPr>
        <w:t>合理的なものである場合には、</w:t>
      </w:r>
      <w:r w:rsidR="005B03C2" w:rsidRPr="00E65099">
        <w:rPr>
          <w:rFonts w:ascii="ＭＳ 明朝" w:eastAsia="ＭＳ 明朝" w:hAnsi="ＭＳ 明朝" w:hint="eastAsia"/>
          <w:color w:val="000000" w:themeColor="text1"/>
          <w:sz w:val="24"/>
        </w:rPr>
        <w:t>デジタル庁及び総務省と協議をして、機能標準化基準の</w:t>
      </w:r>
      <w:r w:rsidR="00826321" w:rsidRPr="00E65099">
        <w:rPr>
          <w:rFonts w:ascii="ＭＳ 明朝" w:eastAsia="ＭＳ 明朝" w:hAnsi="ＭＳ 明朝" w:hint="eastAsia"/>
          <w:color w:val="000000" w:themeColor="text1"/>
          <w:sz w:val="24"/>
        </w:rPr>
        <w:t>変更</w:t>
      </w:r>
      <w:r w:rsidR="005B03C2" w:rsidRPr="00E65099">
        <w:rPr>
          <w:rFonts w:ascii="ＭＳ 明朝" w:eastAsia="ＭＳ 明朝" w:hAnsi="ＭＳ 明朝" w:hint="eastAsia"/>
          <w:color w:val="000000" w:themeColor="text1"/>
          <w:sz w:val="24"/>
        </w:rPr>
        <w:t>のためのスケジュールを作成し、</w:t>
      </w:r>
      <w:r w:rsidRPr="00E65099">
        <w:rPr>
          <w:rFonts w:ascii="ＭＳ 明朝" w:eastAsia="ＭＳ 明朝" w:hAnsi="ＭＳ 明朝" w:hint="eastAsia"/>
          <w:color w:val="000000" w:themeColor="text1"/>
          <w:sz w:val="24"/>
        </w:rPr>
        <w:t>地方公共団体の意見や事業者の意見を聴いて、</w:t>
      </w:r>
      <w:r w:rsidR="00D14F88" w:rsidRPr="00E65099">
        <w:rPr>
          <w:rFonts w:ascii="ＭＳ 明朝" w:eastAsia="ＭＳ 明朝" w:hAnsi="ＭＳ 明朝" w:hint="eastAsia"/>
          <w:color w:val="000000" w:themeColor="text1"/>
          <w:sz w:val="24"/>
        </w:rPr>
        <w:t>機能標準化基準</w:t>
      </w:r>
      <w:r w:rsidRPr="00E65099">
        <w:rPr>
          <w:rFonts w:ascii="ＭＳ 明朝" w:eastAsia="ＭＳ 明朝" w:hAnsi="ＭＳ 明朝" w:hint="eastAsia"/>
          <w:color w:val="000000" w:themeColor="text1"/>
          <w:sz w:val="24"/>
        </w:rPr>
        <w:t>を</w:t>
      </w:r>
      <w:r w:rsidR="00826321" w:rsidRPr="00E65099">
        <w:rPr>
          <w:rFonts w:ascii="ＭＳ 明朝" w:eastAsia="ＭＳ 明朝" w:hAnsi="ＭＳ 明朝" w:hint="eastAsia"/>
          <w:color w:val="000000" w:themeColor="text1"/>
          <w:sz w:val="24"/>
        </w:rPr>
        <w:t>変更</w:t>
      </w:r>
      <w:r w:rsidRPr="00E65099">
        <w:rPr>
          <w:rFonts w:ascii="ＭＳ 明朝" w:eastAsia="ＭＳ 明朝" w:hAnsi="ＭＳ 明朝" w:hint="eastAsia"/>
          <w:color w:val="000000" w:themeColor="text1"/>
          <w:sz w:val="24"/>
        </w:rPr>
        <w:t>する。</w:t>
      </w:r>
    </w:p>
    <w:p w14:paraId="7553FA32" w14:textId="77777777" w:rsidR="0096193B" w:rsidRPr="00E65099" w:rsidRDefault="0096193B" w:rsidP="00640CC7">
      <w:pPr>
        <w:ind w:left="240" w:hangingChars="100" w:hanging="240"/>
        <w:rPr>
          <w:rFonts w:ascii="ＭＳ 明朝" w:eastAsia="ＭＳ 明朝" w:hAnsi="ＭＳ 明朝"/>
          <w:color w:val="000000" w:themeColor="text1"/>
          <w:sz w:val="24"/>
        </w:rPr>
      </w:pPr>
    </w:p>
    <w:p w14:paraId="73D17EC4" w14:textId="05DE5E5A" w:rsidR="00834016" w:rsidRPr="00E65099" w:rsidRDefault="00297FD7" w:rsidP="00626DF6">
      <w:pPr>
        <w:pStyle w:val="3"/>
        <w:ind w:leftChars="0" w:left="0" w:firstLineChars="100" w:firstLine="241"/>
        <w:rPr>
          <w:rFonts w:ascii="ＭＳ ゴシック" w:eastAsia="ＭＳ ゴシック" w:hAnsi="ＭＳ ゴシック"/>
          <w:b/>
          <w:bCs/>
          <w:color w:val="000000" w:themeColor="text1"/>
          <w:sz w:val="24"/>
        </w:rPr>
      </w:pPr>
      <w:bookmarkStart w:id="49" w:name="_Toc98950277"/>
      <w:r w:rsidRPr="00E65099">
        <w:rPr>
          <w:rFonts w:ascii="ＭＳ ゴシック" w:eastAsia="ＭＳ ゴシック" w:hAnsi="ＭＳ ゴシック"/>
          <w:b/>
          <w:bCs/>
          <w:color w:val="000000" w:themeColor="text1"/>
          <w:sz w:val="24"/>
        </w:rPr>
        <w:t>5.</w:t>
      </w:r>
      <w:r w:rsidR="000A5B7C" w:rsidRPr="00E65099">
        <w:rPr>
          <w:rFonts w:ascii="ＭＳ ゴシック" w:eastAsia="ＭＳ ゴシック" w:hAnsi="ＭＳ ゴシック"/>
          <w:b/>
          <w:bCs/>
          <w:color w:val="000000" w:themeColor="text1"/>
          <w:sz w:val="24"/>
        </w:rPr>
        <w:t>1.3</w:t>
      </w:r>
      <w:r w:rsidR="00CA7AD6" w:rsidRPr="00E65099">
        <w:rPr>
          <w:rFonts w:ascii="ＭＳ ゴシック" w:eastAsia="ＭＳ ゴシック" w:hAnsi="ＭＳ ゴシック" w:hint="eastAsia"/>
          <w:b/>
          <w:bCs/>
          <w:color w:val="000000" w:themeColor="text1"/>
          <w:sz w:val="24"/>
        </w:rPr>
        <w:t xml:space="preserve">　</w:t>
      </w:r>
      <w:r w:rsidR="00D14F88" w:rsidRPr="00E65099">
        <w:rPr>
          <w:rFonts w:ascii="ＭＳ ゴシック" w:eastAsia="ＭＳ ゴシック" w:hAnsi="ＭＳ ゴシック" w:hint="eastAsia"/>
          <w:b/>
          <w:bCs/>
          <w:color w:val="000000" w:themeColor="text1"/>
          <w:sz w:val="24"/>
        </w:rPr>
        <w:t>機能標準化基準</w:t>
      </w:r>
      <w:r w:rsidR="00834016" w:rsidRPr="00E65099">
        <w:rPr>
          <w:rFonts w:ascii="ＭＳ ゴシック" w:eastAsia="ＭＳ ゴシック" w:hAnsi="ＭＳ ゴシック" w:hint="eastAsia"/>
          <w:b/>
          <w:bCs/>
          <w:color w:val="000000" w:themeColor="text1"/>
          <w:sz w:val="24"/>
        </w:rPr>
        <w:t>への適合性の確認（</w:t>
      </w:r>
      <w:r w:rsidR="00E80C11" w:rsidRPr="00E65099">
        <w:rPr>
          <w:rFonts w:ascii="ＭＳ ゴシック" w:eastAsia="ＭＳ ゴシック" w:hAnsi="ＭＳ ゴシック" w:hint="eastAsia"/>
          <w:b/>
          <w:bCs/>
          <w:color w:val="000000" w:themeColor="text1"/>
          <w:sz w:val="24"/>
        </w:rPr>
        <w:t>標準化法</w:t>
      </w:r>
      <w:r w:rsidR="005D5408" w:rsidRPr="00E65099">
        <w:rPr>
          <w:rFonts w:ascii="ＭＳ ゴシック" w:eastAsia="ＭＳ ゴシック" w:hAnsi="ＭＳ ゴシック" w:hint="eastAsia"/>
          <w:b/>
          <w:bCs/>
          <w:color w:val="000000" w:themeColor="text1"/>
          <w:sz w:val="24"/>
        </w:rPr>
        <w:t>第９条第１項</w:t>
      </w:r>
      <w:r w:rsidR="00834016" w:rsidRPr="00E65099">
        <w:rPr>
          <w:rFonts w:ascii="ＭＳ ゴシック" w:eastAsia="ＭＳ ゴシック" w:hAnsi="ＭＳ ゴシック" w:hint="eastAsia"/>
          <w:b/>
          <w:bCs/>
          <w:color w:val="000000" w:themeColor="text1"/>
          <w:sz w:val="24"/>
        </w:rPr>
        <w:t>）</w:t>
      </w:r>
      <w:bookmarkEnd w:id="49"/>
    </w:p>
    <w:p w14:paraId="5B9A539A" w14:textId="77777777" w:rsidR="004C1065" w:rsidRPr="00E65099" w:rsidRDefault="004C1065" w:rsidP="00640CC7">
      <w:pPr>
        <w:ind w:leftChars="100" w:left="930" w:hangingChars="300" w:hanging="720"/>
        <w:rPr>
          <w:rFonts w:ascii="ＭＳ 明朝" w:eastAsia="ＭＳ 明朝" w:hAnsi="ＭＳ 明朝"/>
          <w:color w:val="000000" w:themeColor="text1"/>
          <w:sz w:val="24"/>
        </w:rPr>
      </w:pPr>
    </w:p>
    <w:p w14:paraId="741F724E" w14:textId="36A39209" w:rsidR="004C1065" w:rsidRPr="00E65099" w:rsidRDefault="004C1065" w:rsidP="00640CC7">
      <w:pPr>
        <w:ind w:leftChars="199" w:left="670" w:hangingChars="105" w:hanging="252"/>
        <w:rPr>
          <w:rFonts w:ascii="ＭＳ 明朝" w:eastAsia="ＭＳ 明朝" w:hAnsi="ＭＳ 明朝"/>
          <w:color w:val="000000" w:themeColor="text1"/>
          <w:sz w:val="24"/>
        </w:rPr>
      </w:pPr>
      <w:bookmarkStart w:id="50" w:name="_Hlk94364821"/>
      <w:r w:rsidRPr="00E65099">
        <w:rPr>
          <w:rFonts w:ascii="ＭＳ 明朝" w:eastAsia="ＭＳ 明朝" w:hAnsi="ＭＳ 明朝" w:hint="eastAsia"/>
          <w:color w:val="000000" w:themeColor="text1"/>
          <w:sz w:val="24"/>
        </w:rPr>
        <w:t xml:space="preserve">○　</w:t>
      </w:r>
      <w:r w:rsidR="00D14F88" w:rsidRPr="00E65099">
        <w:rPr>
          <w:rFonts w:ascii="ＭＳ 明朝" w:eastAsia="ＭＳ 明朝" w:hAnsi="ＭＳ 明朝" w:hint="eastAsia"/>
          <w:color w:val="000000" w:themeColor="text1"/>
          <w:sz w:val="24"/>
        </w:rPr>
        <w:t>機能標準化基準</w:t>
      </w:r>
      <w:r w:rsidRPr="00E65099">
        <w:rPr>
          <w:rFonts w:ascii="ＭＳ 明朝" w:eastAsia="ＭＳ 明朝" w:hAnsi="ＭＳ 明朝" w:hint="eastAsia"/>
          <w:color w:val="000000" w:themeColor="text1"/>
          <w:sz w:val="24"/>
        </w:rPr>
        <w:t>の適合性</w:t>
      </w:r>
      <w:r w:rsidR="00FB6C20" w:rsidRPr="00E65099">
        <w:rPr>
          <w:rFonts w:ascii="ＭＳ 明朝" w:eastAsia="ＭＳ 明朝" w:hAnsi="ＭＳ 明朝" w:hint="eastAsia"/>
          <w:color w:val="000000" w:themeColor="text1"/>
          <w:sz w:val="24"/>
        </w:rPr>
        <w:t>の確認</w:t>
      </w:r>
      <w:r w:rsidRPr="00E65099">
        <w:rPr>
          <w:rFonts w:ascii="ＭＳ 明朝" w:eastAsia="ＭＳ 明朝" w:hAnsi="ＭＳ 明朝" w:hint="eastAsia"/>
          <w:color w:val="000000" w:themeColor="text1"/>
          <w:sz w:val="24"/>
        </w:rPr>
        <w:t>については、標準準拠システム</w:t>
      </w:r>
      <w:r w:rsidR="00FB6C20" w:rsidRPr="00E65099">
        <w:rPr>
          <w:rFonts w:ascii="ＭＳ 明朝" w:eastAsia="ＭＳ 明朝" w:hAnsi="ＭＳ 明朝" w:hint="eastAsia"/>
          <w:color w:val="000000" w:themeColor="text1"/>
          <w:sz w:val="24"/>
        </w:rPr>
        <w:t>を利用する</w:t>
      </w:r>
      <w:r w:rsidRPr="00E65099">
        <w:rPr>
          <w:rFonts w:ascii="ＭＳ 明朝" w:eastAsia="ＭＳ 明朝" w:hAnsi="ＭＳ 明朝" w:hint="eastAsia"/>
          <w:color w:val="000000" w:themeColor="text1"/>
          <w:sz w:val="24"/>
        </w:rPr>
        <w:t>地方公共団体が一義的に責任を有している。</w:t>
      </w:r>
    </w:p>
    <w:p w14:paraId="0D6A8506" w14:textId="77777777" w:rsidR="004C1065" w:rsidRPr="00E65099" w:rsidRDefault="004C1065" w:rsidP="00640CC7">
      <w:pPr>
        <w:ind w:leftChars="199" w:left="670" w:hangingChars="105" w:hanging="252"/>
        <w:rPr>
          <w:rFonts w:ascii="ＭＳ 明朝" w:eastAsia="ＭＳ 明朝" w:hAnsi="ＭＳ 明朝"/>
          <w:color w:val="000000" w:themeColor="text1"/>
          <w:sz w:val="24"/>
        </w:rPr>
      </w:pPr>
    </w:p>
    <w:p w14:paraId="70FA1904" w14:textId="21F1ED9F" w:rsidR="00D14F88" w:rsidRPr="00E65099" w:rsidRDefault="004C1065" w:rsidP="00640CC7">
      <w:pPr>
        <w:ind w:leftChars="199" w:left="670" w:hangingChars="105" w:hanging="25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D14F88" w:rsidRPr="00E65099">
        <w:rPr>
          <w:rFonts w:ascii="ＭＳ 明朝" w:eastAsia="ＭＳ 明朝" w:hAnsi="ＭＳ 明朝" w:hint="eastAsia"/>
          <w:color w:val="000000" w:themeColor="text1"/>
          <w:sz w:val="24"/>
        </w:rPr>
        <w:t>標準準拠システムは、</w:t>
      </w:r>
      <w:bookmarkEnd w:id="50"/>
      <w:r w:rsidR="00D14F88" w:rsidRPr="00E65099">
        <w:rPr>
          <w:rFonts w:ascii="ＭＳ 明朝" w:eastAsia="ＭＳ 明朝" w:hAnsi="ＭＳ 明朝" w:hint="eastAsia"/>
          <w:color w:val="000000" w:themeColor="text1"/>
          <w:sz w:val="24"/>
        </w:rPr>
        <w:t>実装必須機能及び標準オプション機能</w:t>
      </w:r>
      <w:r w:rsidR="00F63C04" w:rsidRPr="00E65099">
        <w:rPr>
          <w:rFonts w:ascii="ＭＳ 明朝" w:eastAsia="ＭＳ 明朝" w:hAnsi="ＭＳ 明朝" w:hint="eastAsia"/>
          <w:color w:val="000000" w:themeColor="text1"/>
          <w:sz w:val="24"/>
        </w:rPr>
        <w:t>を実装し、それら</w:t>
      </w:r>
      <w:r w:rsidR="00D14F88" w:rsidRPr="00E65099">
        <w:rPr>
          <w:rFonts w:ascii="ＭＳ 明朝" w:eastAsia="ＭＳ 明朝" w:hAnsi="ＭＳ 明朝" w:hint="eastAsia"/>
          <w:color w:val="000000" w:themeColor="text1"/>
          <w:sz w:val="24"/>
        </w:rPr>
        <w:t>以外の機能を実装してはならないことから、地方公共団体は、標準準拠システムを</w:t>
      </w:r>
      <w:r w:rsidR="00FB6C20" w:rsidRPr="00E65099">
        <w:rPr>
          <w:rFonts w:ascii="ＭＳ 明朝" w:eastAsia="ＭＳ 明朝" w:hAnsi="ＭＳ 明朝" w:hint="eastAsia"/>
          <w:color w:val="000000" w:themeColor="text1"/>
          <w:sz w:val="24"/>
        </w:rPr>
        <w:t>利用する前</w:t>
      </w:r>
      <w:r w:rsidR="00D14F88" w:rsidRPr="00E65099">
        <w:rPr>
          <w:rFonts w:ascii="ＭＳ 明朝" w:eastAsia="ＭＳ 明朝" w:hAnsi="ＭＳ 明朝" w:hint="eastAsia"/>
          <w:color w:val="000000" w:themeColor="text1"/>
          <w:sz w:val="24"/>
        </w:rPr>
        <w:t>に、それらの機能が実装されていること及びそれらの機能以外が実装されていないことを確認する必要がある。</w:t>
      </w:r>
    </w:p>
    <w:p w14:paraId="2099B9B5" w14:textId="212BFFB3" w:rsidR="0096193B" w:rsidRPr="00E65099" w:rsidRDefault="0096193B" w:rsidP="00640CC7">
      <w:pPr>
        <w:ind w:leftChars="199" w:left="670" w:hangingChars="105" w:hanging="252"/>
        <w:rPr>
          <w:rFonts w:ascii="ＭＳ 明朝" w:eastAsia="ＭＳ 明朝" w:hAnsi="ＭＳ 明朝"/>
          <w:color w:val="000000" w:themeColor="text1"/>
          <w:sz w:val="24"/>
        </w:rPr>
      </w:pPr>
    </w:p>
    <w:p w14:paraId="64BBAA67" w14:textId="199D9156" w:rsidR="00CD555C" w:rsidRPr="00E65099" w:rsidRDefault="00D14F88" w:rsidP="00640CC7">
      <w:pPr>
        <w:ind w:leftChars="199" w:left="670" w:hangingChars="105" w:hanging="25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地方公共団体が機能標準化基準に適合しているかどうか</w:t>
      </w:r>
      <w:r w:rsidR="00AB68DF" w:rsidRPr="00E65099">
        <w:rPr>
          <w:rFonts w:ascii="ＭＳ 明朝" w:eastAsia="ＭＳ 明朝" w:hAnsi="ＭＳ 明朝" w:hint="eastAsia"/>
          <w:color w:val="000000" w:themeColor="text1"/>
          <w:sz w:val="24"/>
        </w:rPr>
        <w:t>の</w:t>
      </w:r>
      <w:r w:rsidR="00FB6C20" w:rsidRPr="00E65099">
        <w:rPr>
          <w:rFonts w:ascii="ＭＳ 明朝" w:eastAsia="ＭＳ 明朝" w:hAnsi="ＭＳ 明朝" w:hint="eastAsia"/>
          <w:color w:val="000000" w:themeColor="text1"/>
          <w:sz w:val="24"/>
        </w:rPr>
        <w:t>確認</w:t>
      </w:r>
      <w:r w:rsidR="00AB68DF" w:rsidRPr="00E65099">
        <w:rPr>
          <w:rFonts w:ascii="ＭＳ 明朝" w:eastAsia="ＭＳ 明朝" w:hAnsi="ＭＳ 明朝" w:hint="eastAsia"/>
          <w:color w:val="000000" w:themeColor="text1"/>
          <w:sz w:val="24"/>
        </w:rPr>
        <w:t>を</w:t>
      </w:r>
      <w:r w:rsidRPr="00E65099">
        <w:rPr>
          <w:rFonts w:ascii="ＭＳ 明朝" w:eastAsia="ＭＳ 明朝" w:hAnsi="ＭＳ 明朝" w:hint="eastAsia"/>
          <w:color w:val="000000" w:themeColor="text1"/>
          <w:sz w:val="24"/>
        </w:rPr>
        <w:t>効率的に行うことができるよう、事業者</w:t>
      </w:r>
      <w:r w:rsidR="00AB68DF" w:rsidRPr="00E65099">
        <w:rPr>
          <w:rFonts w:ascii="ＭＳ 明朝" w:eastAsia="ＭＳ 明朝" w:hAnsi="ＭＳ 明朝" w:hint="eastAsia"/>
          <w:color w:val="000000" w:themeColor="text1"/>
          <w:sz w:val="24"/>
        </w:rPr>
        <w:t>は</w:t>
      </w:r>
      <w:r w:rsidRPr="00E65099">
        <w:rPr>
          <w:rFonts w:ascii="ＭＳ 明朝" w:eastAsia="ＭＳ 明朝" w:hAnsi="ＭＳ 明朝" w:hint="eastAsia"/>
          <w:color w:val="000000" w:themeColor="text1"/>
          <w:sz w:val="24"/>
        </w:rPr>
        <w:t>地方公共団体に</w:t>
      </w:r>
      <w:r w:rsidR="00A817C4" w:rsidRPr="00E65099">
        <w:rPr>
          <w:rFonts w:ascii="ＭＳ 明朝" w:eastAsia="ＭＳ 明朝" w:hAnsi="ＭＳ 明朝" w:hint="eastAsia"/>
          <w:color w:val="000000" w:themeColor="text1"/>
          <w:sz w:val="24"/>
        </w:rPr>
        <w:t>提示</w:t>
      </w:r>
      <w:r w:rsidRPr="00E65099">
        <w:rPr>
          <w:rFonts w:ascii="ＭＳ 明朝" w:eastAsia="ＭＳ 明朝" w:hAnsi="ＭＳ 明朝" w:hint="eastAsia"/>
          <w:color w:val="000000" w:themeColor="text1"/>
          <w:sz w:val="24"/>
        </w:rPr>
        <w:t>する</w:t>
      </w:r>
      <w:r w:rsidR="00A817C4" w:rsidRPr="00E65099">
        <w:rPr>
          <w:rFonts w:ascii="ＭＳ 明朝" w:eastAsia="ＭＳ 明朝" w:hAnsi="ＭＳ 明朝" w:hint="eastAsia"/>
          <w:color w:val="000000" w:themeColor="text1"/>
          <w:sz w:val="24"/>
        </w:rPr>
        <w:t>標準準拠システムの提案書</w:t>
      </w:r>
      <w:r w:rsidR="004314D9" w:rsidRPr="00E65099">
        <w:rPr>
          <w:rFonts w:ascii="ＭＳ 明朝" w:eastAsia="ＭＳ 明朝" w:hAnsi="ＭＳ 明朝" w:hint="eastAsia"/>
          <w:color w:val="000000" w:themeColor="text1"/>
          <w:sz w:val="24"/>
        </w:rPr>
        <w:t>や</w:t>
      </w:r>
      <w:r w:rsidRPr="00E65099">
        <w:rPr>
          <w:rFonts w:ascii="ＭＳ 明朝" w:eastAsia="ＭＳ 明朝" w:hAnsi="ＭＳ 明朝" w:hint="eastAsia"/>
          <w:color w:val="000000" w:themeColor="text1"/>
          <w:sz w:val="24"/>
        </w:rPr>
        <w:t>マニュアル等において、機能標準化基準に規定される機能</w:t>
      </w:r>
      <w:r w:rsidR="00F83009" w:rsidRPr="00E65099">
        <w:rPr>
          <w:rFonts w:ascii="ＭＳ 明朝" w:eastAsia="ＭＳ 明朝" w:hAnsi="ＭＳ 明朝" w:hint="eastAsia"/>
          <w:color w:val="000000" w:themeColor="text1"/>
          <w:sz w:val="24"/>
        </w:rPr>
        <w:t>ＩＤ</w:t>
      </w:r>
      <w:r w:rsidRPr="00E65099">
        <w:rPr>
          <w:rFonts w:ascii="ＭＳ 明朝" w:eastAsia="ＭＳ 明朝" w:hAnsi="ＭＳ 明朝"/>
          <w:color w:val="000000" w:themeColor="text1"/>
          <w:sz w:val="24"/>
        </w:rPr>
        <w:t>ごとにどの操作・画面において当該機能が実装されているのかを明示</w:t>
      </w:r>
      <w:r w:rsidR="00CD555C" w:rsidRPr="00E65099">
        <w:rPr>
          <w:rFonts w:ascii="ＭＳ 明朝" w:eastAsia="ＭＳ 明朝" w:hAnsi="ＭＳ 明朝" w:hint="eastAsia"/>
          <w:color w:val="000000" w:themeColor="text1"/>
          <w:sz w:val="24"/>
        </w:rPr>
        <w:t>するものとする。</w:t>
      </w:r>
    </w:p>
    <w:p w14:paraId="53B425E8" w14:textId="411F273F" w:rsidR="006C3B28" w:rsidRPr="00E65099" w:rsidRDefault="006C3B28" w:rsidP="00640CC7">
      <w:pPr>
        <w:ind w:leftChars="199" w:left="670" w:hangingChars="105" w:hanging="252"/>
        <w:rPr>
          <w:rFonts w:ascii="ＭＳ 明朝" w:eastAsia="ＭＳ 明朝" w:hAnsi="ＭＳ 明朝"/>
          <w:color w:val="000000" w:themeColor="text1"/>
          <w:sz w:val="24"/>
        </w:rPr>
      </w:pPr>
    </w:p>
    <w:p w14:paraId="6331804A" w14:textId="4E528BB9" w:rsidR="006C3B28" w:rsidRPr="00E65099" w:rsidRDefault="006C3B28" w:rsidP="00640CC7">
      <w:pPr>
        <w:ind w:leftChars="199" w:left="670" w:hangingChars="105" w:hanging="25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6E35A1" w:rsidRPr="00E65099">
        <w:rPr>
          <w:rFonts w:ascii="ＭＳ 明朝" w:eastAsia="ＭＳ 明朝" w:hAnsi="ＭＳ 明朝" w:hint="eastAsia"/>
          <w:color w:val="000000" w:themeColor="text1"/>
          <w:sz w:val="24"/>
        </w:rPr>
        <w:t>制度所管</w:t>
      </w:r>
      <w:r w:rsidR="001A6CED" w:rsidRPr="00E65099">
        <w:rPr>
          <w:rFonts w:ascii="ＭＳ 明朝" w:eastAsia="ＭＳ 明朝" w:hAnsi="ＭＳ 明朝" w:hint="eastAsia"/>
          <w:color w:val="000000" w:themeColor="text1"/>
          <w:sz w:val="24"/>
        </w:rPr>
        <w:t>省庁</w:t>
      </w:r>
      <w:r w:rsidR="006E35A1" w:rsidRPr="00E65099">
        <w:rPr>
          <w:rFonts w:ascii="ＭＳ 明朝" w:eastAsia="ＭＳ 明朝" w:hAnsi="ＭＳ 明朝" w:hint="eastAsia"/>
          <w:color w:val="000000" w:themeColor="text1"/>
          <w:sz w:val="24"/>
        </w:rPr>
        <w:t>は、地方公共団体から</w:t>
      </w:r>
      <w:r w:rsidR="008C48DE" w:rsidRPr="00E65099">
        <w:rPr>
          <w:rFonts w:ascii="ＭＳ 明朝" w:eastAsia="ＭＳ 明朝" w:hAnsi="ＭＳ 明朝" w:hint="eastAsia"/>
          <w:color w:val="000000" w:themeColor="text1"/>
          <w:sz w:val="24"/>
        </w:rPr>
        <w:t>機能標準化基準の適合性の確認において疑義が生じ</w:t>
      </w:r>
      <w:r w:rsidR="00FB16D8" w:rsidRPr="00E65099">
        <w:rPr>
          <w:rFonts w:ascii="ＭＳ 明朝" w:eastAsia="ＭＳ 明朝" w:hAnsi="ＭＳ 明朝" w:hint="eastAsia"/>
          <w:color w:val="000000" w:themeColor="text1"/>
          <w:sz w:val="24"/>
        </w:rPr>
        <w:t>、照会があっ</w:t>
      </w:r>
      <w:r w:rsidR="008C48DE" w:rsidRPr="00E65099">
        <w:rPr>
          <w:rFonts w:ascii="ＭＳ 明朝" w:eastAsia="ＭＳ 明朝" w:hAnsi="ＭＳ 明朝" w:hint="eastAsia"/>
          <w:color w:val="000000" w:themeColor="text1"/>
          <w:sz w:val="24"/>
        </w:rPr>
        <w:t>た場合</w:t>
      </w:r>
      <w:r w:rsidR="002E1A56" w:rsidRPr="00E65099">
        <w:rPr>
          <w:rFonts w:ascii="ＭＳ 明朝" w:eastAsia="ＭＳ 明朝" w:hAnsi="ＭＳ 明朝" w:hint="eastAsia"/>
          <w:color w:val="000000" w:themeColor="text1"/>
          <w:sz w:val="24"/>
        </w:rPr>
        <w:t>には、速やかに詳細を</w:t>
      </w:r>
      <w:r w:rsidR="00AB68DF" w:rsidRPr="00E65099">
        <w:rPr>
          <w:rFonts w:ascii="ＭＳ 明朝" w:eastAsia="ＭＳ 明朝" w:hAnsi="ＭＳ 明朝" w:hint="eastAsia"/>
          <w:color w:val="000000" w:themeColor="text1"/>
          <w:sz w:val="24"/>
        </w:rPr>
        <w:t>把握する</w:t>
      </w:r>
      <w:r w:rsidR="00BE0BC2" w:rsidRPr="00E65099">
        <w:rPr>
          <w:rFonts w:ascii="ＭＳ 明朝" w:eastAsia="ＭＳ 明朝" w:hAnsi="ＭＳ 明朝" w:hint="eastAsia"/>
          <w:color w:val="000000" w:themeColor="text1"/>
          <w:sz w:val="24"/>
        </w:rPr>
        <w:t>など</w:t>
      </w:r>
      <w:r w:rsidR="00AB68DF" w:rsidRPr="00E65099">
        <w:rPr>
          <w:rFonts w:ascii="ＭＳ 明朝" w:eastAsia="ＭＳ 明朝" w:hAnsi="ＭＳ 明朝" w:hint="eastAsia"/>
          <w:color w:val="000000" w:themeColor="text1"/>
          <w:sz w:val="24"/>
        </w:rPr>
        <w:t>し、</w:t>
      </w:r>
      <w:r w:rsidR="00AB68DF" w:rsidRPr="00E65099">
        <w:rPr>
          <w:rFonts w:ascii="ＭＳ 明朝" w:eastAsia="ＭＳ 明朝" w:hAnsi="ＭＳ 明朝"/>
          <w:color w:val="000000" w:themeColor="text1"/>
          <w:sz w:val="24"/>
        </w:rPr>
        <w:t>5.1.4</w:t>
      </w:r>
      <w:r w:rsidR="00AB68DF" w:rsidRPr="00E65099">
        <w:rPr>
          <w:rFonts w:ascii="ＭＳ 明朝" w:eastAsia="ＭＳ 明朝" w:hAnsi="ＭＳ 明朝" w:hint="eastAsia"/>
          <w:color w:val="000000" w:themeColor="text1"/>
          <w:sz w:val="24"/>
        </w:rPr>
        <w:t>で定める検討会の場で議論をする</w:t>
      </w:r>
      <w:r w:rsidR="009D2952" w:rsidRPr="00E65099">
        <w:rPr>
          <w:rFonts w:ascii="ＭＳ 明朝" w:eastAsia="ＭＳ 明朝" w:hAnsi="ＭＳ 明朝" w:hint="eastAsia"/>
          <w:color w:val="000000" w:themeColor="text1"/>
          <w:sz w:val="24"/>
        </w:rPr>
        <w:t>など</w:t>
      </w:r>
      <w:r w:rsidR="00AB68DF" w:rsidRPr="00E65099">
        <w:rPr>
          <w:rFonts w:ascii="ＭＳ 明朝" w:eastAsia="ＭＳ 明朝" w:hAnsi="ＭＳ 明朝" w:hint="eastAsia"/>
          <w:color w:val="000000" w:themeColor="text1"/>
          <w:sz w:val="24"/>
        </w:rPr>
        <w:t>しながら、</w:t>
      </w:r>
      <w:r w:rsidR="002E1A56" w:rsidRPr="00E65099">
        <w:rPr>
          <w:rFonts w:ascii="ＭＳ 明朝" w:eastAsia="ＭＳ 明朝" w:hAnsi="ＭＳ 明朝" w:hint="eastAsia"/>
          <w:color w:val="000000" w:themeColor="text1"/>
          <w:sz w:val="24"/>
        </w:rPr>
        <w:t>解釈を示す</w:t>
      </w:r>
      <w:r w:rsidR="009D2952" w:rsidRPr="00E65099">
        <w:rPr>
          <w:rFonts w:ascii="ＭＳ 明朝" w:eastAsia="ＭＳ 明朝" w:hAnsi="ＭＳ 明朝" w:hint="eastAsia"/>
          <w:color w:val="000000" w:themeColor="text1"/>
          <w:sz w:val="24"/>
        </w:rPr>
        <w:t>など</w:t>
      </w:r>
      <w:r w:rsidR="002E1A56" w:rsidRPr="00E65099">
        <w:rPr>
          <w:rFonts w:ascii="ＭＳ 明朝" w:eastAsia="ＭＳ 明朝" w:hAnsi="ＭＳ 明朝" w:hint="eastAsia"/>
          <w:color w:val="000000" w:themeColor="text1"/>
          <w:sz w:val="24"/>
        </w:rPr>
        <w:t>の対応を行う。</w:t>
      </w:r>
    </w:p>
    <w:p w14:paraId="0306447E" w14:textId="77777777" w:rsidR="0096193B" w:rsidRPr="00E65099" w:rsidRDefault="0096193B" w:rsidP="00640CC7">
      <w:pPr>
        <w:ind w:leftChars="100" w:left="450" w:hangingChars="100" w:hanging="240"/>
        <w:rPr>
          <w:rFonts w:ascii="ＭＳ 明朝" w:eastAsia="ＭＳ 明朝" w:hAnsi="ＭＳ 明朝"/>
          <w:color w:val="000000" w:themeColor="text1"/>
          <w:sz w:val="24"/>
        </w:rPr>
      </w:pPr>
    </w:p>
    <w:p w14:paraId="360E060C" w14:textId="3ED64D1B" w:rsidR="00B72A6E" w:rsidRPr="00E65099" w:rsidRDefault="00CC4CE9" w:rsidP="00626DF6">
      <w:pPr>
        <w:pStyle w:val="3"/>
        <w:ind w:leftChars="0" w:left="0" w:firstLineChars="100" w:firstLine="241"/>
        <w:rPr>
          <w:rFonts w:ascii="ＭＳ ゴシック" w:eastAsia="ＭＳ ゴシック" w:hAnsi="ＭＳ ゴシック"/>
          <w:b/>
          <w:bCs/>
          <w:color w:val="000000" w:themeColor="text1"/>
          <w:sz w:val="24"/>
        </w:rPr>
      </w:pPr>
      <w:bookmarkStart w:id="51" w:name="_Toc98950278"/>
      <w:r w:rsidRPr="00E65099">
        <w:rPr>
          <w:rFonts w:ascii="ＭＳ ゴシック" w:eastAsia="ＭＳ ゴシック" w:hAnsi="ＭＳ ゴシック"/>
          <w:b/>
          <w:bCs/>
          <w:color w:val="000000" w:themeColor="text1"/>
          <w:sz w:val="24"/>
        </w:rPr>
        <w:t>5.</w:t>
      </w:r>
      <w:r w:rsidR="008A0FD2" w:rsidRPr="00E65099">
        <w:rPr>
          <w:rFonts w:ascii="ＭＳ ゴシック" w:eastAsia="ＭＳ ゴシック" w:hAnsi="ＭＳ ゴシック"/>
          <w:b/>
          <w:bCs/>
          <w:color w:val="000000" w:themeColor="text1"/>
          <w:sz w:val="24"/>
        </w:rPr>
        <w:t>1.</w:t>
      </w:r>
      <w:r w:rsidR="000A5B7C" w:rsidRPr="00E65099">
        <w:rPr>
          <w:rFonts w:ascii="ＭＳ ゴシック" w:eastAsia="ＭＳ ゴシック" w:hAnsi="ＭＳ ゴシック"/>
          <w:b/>
          <w:bCs/>
          <w:color w:val="000000" w:themeColor="text1"/>
          <w:sz w:val="24"/>
        </w:rPr>
        <w:t>4</w:t>
      </w:r>
      <w:r w:rsidR="002878DC" w:rsidRPr="00E65099">
        <w:rPr>
          <w:rFonts w:ascii="ＭＳ ゴシック" w:eastAsia="ＭＳ ゴシック" w:hAnsi="ＭＳ ゴシック" w:hint="eastAsia"/>
          <w:b/>
          <w:bCs/>
          <w:color w:val="000000" w:themeColor="text1"/>
          <w:sz w:val="24"/>
        </w:rPr>
        <w:t xml:space="preserve">　</w:t>
      </w:r>
      <w:r w:rsidR="00D14F88" w:rsidRPr="00E65099">
        <w:rPr>
          <w:rFonts w:ascii="ＭＳ ゴシック" w:eastAsia="ＭＳ ゴシック" w:hAnsi="ＭＳ ゴシック" w:hint="eastAsia"/>
          <w:b/>
          <w:bCs/>
          <w:color w:val="000000" w:themeColor="text1"/>
          <w:sz w:val="24"/>
        </w:rPr>
        <w:t>機能標準化基準</w:t>
      </w:r>
      <w:r w:rsidR="00B72A6E" w:rsidRPr="00E65099">
        <w:rPr>
          <w:rFonts w:ascii="ＭＳ ゴシック" w:eastAsia="ＭＳ ゴシック" w:hAnsi="ＭＳ ゴシック" w:hint="eastAsia"/>
          <w:b/>
          <w:bCs/>
          <w:color w:val="000000" w:themeColor="text1"/>
          <w:sz w:val="24"/>
        </w:rPr>
        <w:t>の検討体制</w:t>
      </w:r>
      <w:bookmarkEnd w:id="51"/>
    </w:p>
    <w:p w14:paraId="7EACBEF6" w14:textId="77777777" w:rsidR="005A6DEE" w:rsidRPr="00E65099" w:rsidRDefault="005A6DEE" w:rsidP="00640CC7">
      <w:pPr>
        <w:ind w:leftChars="200" w:left="703" w:hangingChars="118" w:hanging="283"/>
        <w:rPr>
          <w:rFonts w:ascii="ＭＳ 明朝" w:eastAsia="ＭＳ 明朝" w:hAnsi="ＭＳ 明朝"/>
          <w:color w:val="000000" w:themeColor="text1"/>
          <w:sz w:val="24"/>
        </w:rPr>
      </w:pPr>
    </w:p>
    <w:p w14:paraId="530AB7CD" w14:textId="1BDCB58E" w:rsidR="00B72A6E" w:rsidRPr="00E65099" w:rsidRDefault="005A6DEE" w:rsidP="00640CC7">
      <w:pPr>
        <w:ind w:leftChars="199" w:left="670" w:hangingChars="105" w:hanging="25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lastRenderedPageBreak/>
        <w:t xml:space="preserve">○　</w:t>
      </w:r>
      <w:r w:rsidR="00CE3333" w:rsidRPr="00E65099">
        <w:rPr>
          <w:rFonts w:ascii="ＭＳ 明朝" w:eastAsia="ＭＳ 明朝" w:hAnsi="ＭＳ 明朝" w:hint="eastAsia"/>
          <w:color w:val="000000" w:themeColor="text1"/>
          <w:sz w:val="24"/>
        </w:rPr>
        <w:t>制度所管</w:t>
      </w:r>
      <w:r w:rsidR="001A6CED"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は、</w:t>
      </w:r>
      <w:r w:rsidR="00D14F88" w:rsidRPr="00E65099">
        <w:rPr>
          <w:rFonts w:ascii="ＭＳ 明朝" w:eastAsia="ＭＳ 明朝" w:hAnsi="ＭＳ 明朝" w:hint="eastAsia"/>
          <w:color w:val="000000" w:themeColor="text1"/>
          <w:sz w:val="24"/>
        </w:rPr>
        <w:t>機能標準化基準</w:t>
      </w:r>
      <w:r w:rsidRPr="00E65099">
        <w:rPr>
          <w:rFonts w:ascii="ＭＳ 明朝" w:eastAsia="ＭＳ 明朝" w:hAnsi="ＭＳ 明朝" w:hint="eastAsia"/>
          <w:color w:val="000000" w:themeColor="text1"/>
          <w:sz w:val="24"/>
        </w:rPr>
        <w:t>の</w:t>
      </w:r>
      <w:r w:rsidR="00AB68DF" w:rsidRPr="00E65099">
        <w:rPr>
          <w:rFonts w:ascii="ＭＳ 明朝" w:eastAsia="ＭＳ 明朝" w:hAnsi="ＭＳ 明朝" w:hint="eastAsia"/>
          <w:color w:val="000000" w:themeColor="text1"/>
          <w:sz w:val="24"/>
        </w:rPr>
        <w:t>作成</w:t>
      </w:r>
      <w:r w:rsidRPr="00E65099">
        <w:rPr>
          <w:rFonts w:ascii="ＭＳ 明朝" w:eastAsia="ＭＳ 明朝" w:hAnsi="ＭＳ 明朝" w:hint="eastAsia"/>
          <w:color w:val="000000" w:themeColor="text1"/>
          <w:sz w:val="24"/>
        </w:rPr>
        <w:t>及び</w:t>
      </w:r>
      <w:r w:rsidR="00510F48" w:rsidRPr="00E65099">
        <w:rPr>
          <w:rFonts w:ascii="ＭＳ 明朝" w:eastAsia="ＭＳ 明朝" w:hAnsi="ＭＳ 明朝" w:hint="eastAsia"/>
          <w:color w:val="000000" w:themeColor="text1"/>
          <w:sz w:val="24"/>
        </w:rPr>
        <w:t>変更</w:t>
      </w:r>
      <w:r w:rsidRPr="00E65099">
        <w:rPr>
          <w:rFonts w:ascii="ＭＳ 明朝" w:eastAsia="ＭＳ 明朝" w:hAnsi="ＭＳ 明朝" w:hint="eastAsia"/>
          <w:color w:val="000000" w:themeColor="text1"/>
          <w:sz w:val="24"/>
        </w:rPr>
        <w:t>等に</w:t>
      </w:r>
      <w:r w:rsidR="00FB6C20" w:rsidRPr="00E65099">
        <w:rPr>
          <w:rFonts w:ascii="ＭＳ 明朝" w:eastAsia="ＭＳ 明朝" w:hAnsi="ＭＳ 明朝" w:hint="eastAsia"/>
          <w:color w:val="000000" w:themeColor="text1"/>
          <w:sz w:val="24"/>
        </w:rPr>
        <w:t>当たって</w:t>
      </w:r>
      <w:r w:rsidRPr="00E65099">
        <w:rPr>
          <w:rFonts w:ascii="ＭＳ 明朝" w:eastAsia="ＭＳ 明朝" w:hAnsi="ＭＳ 明朝" w:hint="eastAsia"/>
          <w:color w:val="000000" w:themeColor="text1"/>
          <w:sz w:val="24"/>
        </w:rPr>
        <w:t>、地方公共団体や事業者の意見を反映させるため、検討会を開催する。</w:t>
      </w:r>
    </w:p>
    <w:p w14:paraId="41156A4A" w14:textId="77777777" w:rsidR="005A6DEE" w:rsidRPr="00E65099" w:rsidRDefault="005A6DEE" w:rsidP="00640CC7">
      <w:pPr>
        <w:ind w:leftChars="199" w:left="670" w:hangingChars="105" w:hanging="252"/>
        <w:rPr>
          <w:rFonts w:ascii="ＭＳ 明朝" w:eastAsia="ＭＳ 明朝" w:hAnsi="ＭＳ 明朝"/>
          <w:color w:val="000000" w:themeColor="text1"/>
          <w:sz w:val="24"/>
        </w:rPr>
      </w:pPr>
    </w:p>
    <w:p w14:paraId="0AE088F9" w14:textId="76A74BED" w:rsidR="005A6DEE" w:rsidRPr="00E65099" w:rsidRDefault="005A6DEE" w:rsidP="00640CC7">
      <w:pPr>
        <w:ind w:leftChars="199" w:left="670" w:hangingChars="105" w:hanging="25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検討会の構成員は、有識者、地方公共団体の職員、地方</w:t>
      </w:r>
      <w:r w:rsidR="004F306A" w:rsidRPr="00E65099">
        <w:rPr>
          <w:rFonts w:ascii="ＭＳ 明朝" w:eastAsia="ＭＳ 明朝" w:hAnsi="ＭＳ 明朝" w:hint="eastAsia"/>
          <w:color w:val="000000" w:themeColor="text1"/>
          <w:sz w:val="24"/>
        </w:rPr>
        <w:t>３</w:t>
      </w:r>
      <w:r w:rsidRPr="00E65099">
        <w:rPr>
          <w:rFonts w:ascii="ＭＳ 明朝" w:eastAsia="ＭＳ 明朝" w:hAnsi="ＭＳ 明朝" w:hint="eastAsia"/>
          <w:color w:val="000000" w:themeColor="text1"/>
          <w:sz w:val="24"/>
        </w:rPr>
        <w:t>団体の職員、基幹業務システムを構築する事業者、デジタル庁職員、総務省職員等が考えられるが、標準化対象事務の性質や基幹業務システムの状況に応じて定める</w:t>
      </w:r>
      <w:r w:rsidR="00FB6C20" w:rsidRPr="00E65099">
        <w:rPr>
          <w:rFonts w:ascii="ＭＳ 明朝" w:eastAsia="ＭＳ 明朝" w:hAnsi="ＭＳ 明朝" w:hint="eastAsia"/>
          <w:color w:val="000000" w:themeColor="text1"/>
          <w:sz w:val="24"/>
        </w:rPr>
        <w:t>ものとする</w:t>
      </w:r>
      <w:r w:rsidRPr="00E65099">
        <w:rPr>
          <w:rFonts w:ascii="ＭＳ 明朝" w:eastAsia="ＭＳ 明朝" w:hAnsi="ＭＳ 明朝" w:hint="eastAsia"/>
          <w:color w:val="000000" w:themeColor="text1"/>
          <w:sz w:val="24"/>
        </w:rPr>
        <w:t>。</w:t>
      </w:r>
    </w:p>
    <w:p w14:paraId="1410678F" w14:textId="77777777" w:rsidR="002E21F1" w:rsidRPr="00E65099" w:rsidRDefault="002E21F1" w:rsidP="00640CC7">
      <w:pPr>
        <w:rPr>
          <w:rFonts w:ascii="ＭＳ 明朝" w:eastAsia="ＭＳ 明朝" w:hAnsi="ＭＳ 明朝"/>
          <w:color w:val="000000" w:themeColor="text1"/>
          <w:sz w:val="24"/>
        </w:rPr>
      </w:pPr>
    </w:p>
    <w:p w14:paraId="10CC73DE" w14:textId="0B18C9BF" w:rsidR="00CC457A" w:rsidRPr="00E65099" w:rsidRDefault="00CC457A" w:rsidP="00626DF6">
      <w:pPr>
        <w:pStyle w:val="2"/>
        <w:rPr>
          <w:rFonts w:ascii="ＭＳ ゴシック" w:eastAsia="ＭＳ ゴシック" w:hAnsi="ＭＳ ゴシック"/>
          <w:b/>
          <w:bCs/>
          <w:color w:val="000000" w:themeColor="text1"/>
          <w:sz w:val="24"/>
        </w:rPr>
      </w:pPr>
      <w:bookmarkStart w:id="52" w:name="_Toc98950279"/>
      <w:r w:rsidRPr="00E65099">
        <w:rPr>
          <w:rFonts w:ascii="ＭＳ ゴシック" w:eastAsia="ＭＳ ゴシック" w:hAnsi="ＭＳ ゴシック"/>
          <w:b/>
          <w:bCs/>
          <w:color w:val="000000" w:themeColor="text1"/>
          <w:sz w:val="24"/>
        </w:rPr>
        <w:t>5.2</w:t>
      </w:r>
      <w:r w:rsidR="004F306A"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共通標準化基準</w:t>
      </w:r>
      <w:bookmarkEnd w:id="52"/>
    </w:p>
    <w:p w14:paraId="58CEF5F6" w14:textId="30FBE77B" w:rsidR="00CC457A" w:rsidRPr="00E65099" w:rsidRDefault="00CC457A" w:rsidP="00640CC7">
      <w:pPr>
        <w:ind w:left="240" w:hangingChars="100" w:hanging="240"/>
        <w:rPr>
          <w:rFonts w:ascii="ＭＳ 明朝" w:eastAsia="ＭＳ 明朝" w:hAnsi="ＭＳ 明朝"/>
          <w:color w:val="000000" w:themeColor="text1"/>
          <w:sz w:val="24"/>
        </w:rPr>
      </w:pPr>
    </w:p>
    <w:p w14:paraId="4AEC1660" w14:textId="51006799" w:rsidR="008A0FD2" w:rsidRPr="00E65099" w:rsidRDefault="008A0FD2" w:rsidP="00626DF6">
      <w:pPr>
        <w:pStyle w:val="3"/>
        <w:ind w:leftChars="0" w:left="0" w:firstLineChars="100" w:firstLine="241"/>
        <w:rPr>
          <w:rFonts w:ascii="ＭＳ ゴシック" w:eastAsia="ＭＳ ゴシック" w:hAnsi="ＭＳ ゴシック"/>
          <w:b/>
          <w:bCs/>
          <w:color w:val="000000" w:themeColor="text1"/>
          <w:sz w:val="24"/>
        </w:rPr>
      </w:pPr>
      <w:bookmarkStart w:id="53" w:name="_Toc98950280"/>
      <w:r w:rsidRPr="00E65099">
        <w:rPr>
          <w:rFonts w:ascii="ＭＳ ゴシック" w:eastAsia="ＭＳ ゴシック" w:hAnsi="ＭＳ ゴシック"/>
          <w:b/>
          <w:bCs/>
          <w:color w:val="000000" w:themeColor="text1"/>
          <w:sz w:val="24"/>
        </w:rPr>
        <w:t>5.2.1</w:t>
      </w:r>
      <w:r w:rsidR="004F306A"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共通標準化基準の</w:t>
      </w:r>
      <w:r w:rsidR="00510F48" w:rsidRPr="00E65099">
        <w:rPr>
          <w:rFonts w:ascii="ＭＳ ゴシック" w:eastAsia="ＭＳ ゴシック" w:hAnsi="ＭＳ ゴシック" w:hint="eastAsia"/>
          <w:b/>
          <w:bCs/>
          <w:color w:val="000000" w:themeColor="text1"/>
          <w:sz w:val="24"/>
        </w:rPr>
        <w:t>策定</w:t>
      </w:r>
      <w:r w:rsidRPr="00E65099">
        <w:rPr>
          <w:rFonts w:ascii="ＭＳ ゴシック" w:eastAsia="ＭＳ ゴシック" w:hAnsi="ＭＳ ゴシック" w:hint="eastAsia"/>
          <w:b/>
          <w:bCs/>
          <w:color w:val="000000" w:themeColor="text1"/>
          <w:sz w:val="24"/>
        </w:rPr>
        <w:t>及び</w:t>
      </w:r>
      <w:r w:rsidR="00510F48" w:rsidRPr="00E65099">
        <w:rPr>
          <w:rFonts w:ascii="ＭＳ ゴシック" w:eastAsia="ＭＳ ゴシック" w:hAnsi="ＭＳ ゴシック" w:hint="eastAsia"/>
          <w:b/>
          <w:bCs/>
          <w:color w:val="000000" w:themeColor="text1"/>
          <w:sz w:val="24"/>
        </w:rPr>
        <w:t>変更</w:t>
      </w:r>
      <w:bookmarkEnd w:id="53"/>
    </w:p>
    <w:p w14:paraId="0F956243" w14:textId="77777777" w:rsidR="006C3B28" w:rsidRPr="00E65099" w:rsidRDefault="006C3B28" w:rsidP="00640CC7">
      <w:pPr>
        <w:rPr>
          <w:rFonts w:ascii="ＭＳ 明朝" w:eastAsia="ＭＳ 明朝" w:hAnsi="ＭＳ 明朝"/>
          <w:color w:val="000000" w:themeColor="text1"/>
          <w:sz w:val="24"/>
        </w:rPr>
      </w:pPr>
    </w:p>
    <w:p w14:paraId="3C6FDF48" w14:textId="7599DE59" w:rsidR="00860C1B" w:rsidRPr="00E65099" w:rsidRDefault="006C3B28" w:rsidP="00640CC7">
      <w:pPr>
        <w:ind w:leftChars="199" w:left="656" w:hangingChars="99" w:hanging="23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共通標準化基準については、第４に示す基本的な事項</w:t>
      </w:r>
      <w:r w:rsidR="00F63C04" w:rsidRPr="00E65099">
        <w:rPr>
          <w:rFonts w:ascii="ＭＳ 明朝" w:eastAsia="ＭＳ 明朝" w:hAnsi="ＭＳ 明朝" w:hint="eastAsia"/>
          <w:color w:val="000000" w:themeColor="text1"/>
          <w:sz w:val="24"/>
        </w:rPr>
        <w:t>に基づき、</w:t>
      </w:r>
      <w:r w:rsidRPr="00E65099">
        <w:rPr>
          <w:rFonts w:ascii="ＭＳ 明朝" w:eastAsia="ＭＳ 明朝" w:hAnsi="ＭＳ 明朝" w:hint="eastAsia"/>
          <w:color w:val="000000" w:themeColor="text1"/>
          <w:sz w:val="24"/>
        </w:rPr>
        <w:t>デジタル庁</w:t>
      </w:r>
      <w:r w:rsidR="00CD555C" w:rsidRPr="00E65099">
        <w:rPr>
          <w:rFonts w:ascii="ＭＳ 明朝" w:eastAsia="ＭＳ 明朝" w:hAnsi="ＭＳ 明朝" w:hint="eastAsia"/>
          <w:color w:val="000000" w:themeColor="text1"/>
          <w:sz w:val="24"/>
        </w:rPr>
        <w:t>が</w:t>
      </w:r>
      <w:r w:rsidRPr="00E65099">
        <w:rPr>
          <w:rFonts w:ascii="ＭＳ 明朝" w:eastAsia="ＭＳ 明朝" w:hAnsi="ＭＳ 明朝" w:hint="eastAsia"/>
          <w:color w:val="000000" w:themeColor="text1"/>
          <w:sz w:val="24"/>
        </w:rPr>
        <w:t>総務省</w:t>
      </w:r>
      <w:r w:rsidR="006E57AD" w:rsidRPr="00E65099">
        <w:rPr>
          <w:rFonts w:ascii="ＭＳ 明朝" w:eastAsia="ＭＳ 明朝" w:hAnsi="ＭＳ 明朝" w:hint="eastAsia"/>
          <w:color w:val="000000" w:themeColor="text1"/>
          <w:sz w:val="24"/>
        </w:rPr>
        <w:t>と</w:t>
      </w:r>
      <w:r w:rsidRPr="00E65099">
        <w:rPr>
          <w:rFonts w:ascii="ＭＳ 明朝" w:eastAsia="ＭＳ 明朝" w:hAnsi="ＭＳ 明朝" w:hint="eastAsia"/>
          <w:color w:val="000000" w:themeColor="text1"/>
          <w:sz w:val="24"/>
        </w:rPr>
        <w:t>協議し</w:t>
      </w:r>
      <w:r w:rsidR="00FB6C20" w:rsidRPr="00E65099">
        <w:rPr>
          <w:rFonts w:ascii="ＭＳ 明朝" w:eastAsia="ＭＳ 明朝" w:hAnsi="ＭＳ 明朝" w:hint="eastAsia"/>
          <w:color w:val="000000" w:themeColor="text1"/>
          <w:sz w:val="24"/>
        </w:rPr>
        <w:t>、</w:t>
      </w:r>
      <w:r w:rsidR="00826321" w:rsidRPr="00E65099">
        <w:rPr>
          <w:rFonts w:ascii="ＭＳ 明朝" w:eastAsia="ＭＳ 明朝" w:hAnsi="ＭＳ 明朝" w:hint="eastAsia"/>
          <w:color w:val="000000" w:themeColor="text1"/>
          <w:sz w:val="24"/>
        </w:rPr>
        <w:t>策定</w:t>
      </w:r>
      <w:r w:rsidRPr="00E65099">
        <w:rPr>
          <w:rFonts w:ascii="ＭＳ 明朝" w:eastAsia="ＭＳ 明朝" w:hAnsi="ＭＳ 明朝" w:hint="eastAsia"/>
          <w:color w:val="000000" w:themeColor="text1"/>
          <w:sz w:val="24"/>
        </w:rPr>
        <w:t>する。</w:t>
      </w:r>
    </w:p>
    <w:p w14:paraId="0573FD65" w14:textId="57767E74" w:rsidR="006C3B28" w:rsidRPr="00E65099" w:rsidRDefault="006C3B28" w:rsidP="00640CC7">
      <w:pPr>
        <w:ind w:leftChars="199" w:left="656" w:hangingChars="99" w:hanging="238"/>
        <w:rPr>
          <w:rFonts w:ascii="ＭＳ 明朝" w:eastAsia="ＭＳ 明朝" w:hAnsi="ＭＳ 明朝"/>
          <w:color w:val="000000" w:themeColor="text1"/>
          <w:sz w:val="24"/>
        </w:rPr>
      </w:pPr>
    </w:p>
    <w:p w14:paraId="77DE080C" w14:textId="28CB19DA" w:rsidR="006C3B28" w:rsidRPr="00E65099" w:rsidRDefault="006C3B28" w:rsidP="00640CC7">
      <w:pPr>
        <w:ind w:leftChars="199" w:left="656" w:hangingChars="99" w:hanging="23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823993" w:rsidRPr="00E65099">
        <w:rPr>
          <w:rFonts w:ascii="ＭＳ 明朝" w:eastAsia="ＭＳ 明朝" w:hAnsi="ＭＳ 明朝" w:hint="eastAsia"/>
          <w:color w:val="000000" w:themeColor="text1"/>
          <w:sz w:val="24"/>
        </w:rPr>
        <w:t>特に、</w:t>
      </w:r>
      <w:r w:rsidR="00E7634C" w:rsidRPr="00E65099">
        <w:rPr>
          <w:rFonts w:ascii="ＭＳ 明朝" w:eastAsia="ＭＳ 明朝" w:hAnsi="ＭＳ 明朝" w:hint="eastAsia"/>
          <w:color w:val="000000" w:themeColor="text1"/>
          <w:sz w:val="24"/>
        </w:rPr>
        <w:t>データ要件・連携要件に関する標準化基準</w:t>
      </w:r>
      <w:r w:rsidR="00823993" w:rsidRPr="00E65099">
        <w:rPr>
          <w:rFonts w:ascii="ＭＳ 明朝" w:eastAsia="ＭＳ 明朝" w:hAnsi="ＭＳ 明朝" w:hint="eastAsia"/>
          <w:color w:val="000000" w:themeColor="text1"/>
          <w:sz w:val="24"/>
        </w:rPr>
        <w:t>は、機能標準化基準</w:t>
      </w:r>
      <w:r w:rsidR="0082248E" w:rsidRPr="00E65099">
        <w:rPr>
          <w:rFonts w:ascii="ＭＳ 明朝" w:eastAsia="ＭＳ 明朝" w:hAnsi="ＭＳ 明朝" w:hint="eastAsia"/>
          <w:color w:val="000000" w:themeColor="text1"/>
          <w:sz w:val="24"/>
        </w:rPr>
        <w:t>と密接に関係することから、</w:t>
      </w:r>
      <w:r w:rsidR="00CE3333" w:rsidRPr="00E65099">
        <w:rPr>
          <w:rFonts w:ascii="ＭＳ 明朝" w:eastAsia="ＭＳ 明朝" w:hAnsi="ＭＳ 明朝" w:hint="eastAsia"/>
          <w:color w:val="000000" w:themeColor="text1"/>
          <w:sz w:val="24"/>
        </w:rPr>
        <w:t>制度所管</w:t>
      </w:r>
      <w:r w:rsidR="001A6CED" w:rsidRPr="00E65099">
        <w:rPr>
          <w:rFonts w:ascii="ＭＳ 明朝" w:eastAsia="ＭＳ 明朝" w:hAnsi="ＭＳ 明朝" w:hint="eastAsia"/>
          <w:color w:val="000000" w:themeColor="text1"/>
          <w:sz w:val="24"/>
        </w:rPr>
        <w:t>省庁</w:t>
      </w:r>
      <w:r w:rsidR="00823993" w:rsidRPr="00E65099">
        <w:rPr>
          <w:rFonts w:ascii="ＭＳ 明朝" w:eastAsia="ＭＳ 明朝" w:hAnsi="ＭＳ 明朝" w:hint="eastAsia"/>
          <w:color w:val="000000" w:themeColor="text1"/>
          <w:sz w:val="24"/>
        </w:rPr>
        <w:t>と密に連携しながら、</w:t>
      </w:r>
      <w:r w:rsidR="00510F48" w:rsidRPr="00E65099">
        <w:rPr>
          <w:rFonts w:ascii="ＭＳ 明朝" w:eastAsia="ＭＳ 明朝" w:hAnsi="ＭＳ 明朝" w:hint="eastAsia"/>
          <w:color w:val="000000" w:themeColor="text1"/>
          <w:sz w:val="24"/>
        </w:rPr>
        <w:t>策定</w:t>
      </w:r>
      <w:r w:rsidR="00823993" w:rsidRPr="00E65099">
        <w:rPr>
          <w:rFonts w:ascii="ＭＳ 明朝" w:eastAsia="ＭＳ 明朝" w:hAnsi="ＭＳ 明朝" w:hint="eastAsia"/>
          <w:color w:val="000000" w:themeColor="text1"/>
          <w:sz w:val="24"/>
        </w:rPr>
        <w:t>する</w:t>
      </w:r>
      <w:r w:rsidR="00FB6C20" w:rsidRPr="00E65099">
        <w:rPr>
          <w:rFonts w:ascii="ＭＳ 明朝" w:eastAsia="ＭＳ 明朝" w:hAnsi="ＭＳ 明朝" w:hint="eastAsia"/>
          <w:color w:val="000000" w:themeColor="text1"/>
          <w:sz w:val="24"/>
        </w:rPr>
        <w:t>こととする</w:t>
      </w:r>
      <w:r w:rsidR="00823993" w:rsidRPr="00E65099">
        <w:rPr>
          <w:rFonts w:ascii="ＭＳ 明朝" w:eastAsia="ＭＳ 明朝" w:hAnsi="ＭＳ 明朝" w:hint="eastAsia"/>
          <w:color w:val="000000" w:themeColor="text1"/>
          <w:sz w:val="24"/>
        </w:rPr>
        <w:t>。</w:t>
      </w:r>
    </w:p>
    <w:p w14:paraId="36368773" w14:textId="64F7086A" w:rsidR="000817E7" w:rsidRPr="00E65099" w:rsidRDefault="000817E7" w:rsidP="00640CC7">
      <w:pPr>
        <w:ind w:leftChars="199" w:left="656" w:hangingChars="99" w:hanging="238"/>
        <w:rPr>
          <w:rFonts w:ascii="ＭＳ 明朝" w:eastAsia="ＭＳ 明朝" w:hAnsi="ＭＳ 明朝"/>
          <w:color w:val="000000" w:themeColor="text1"/>
          <w:sz w:val="24"/>
        </w:rPr>
      </w:pPr>
    </w:p>
    <w:p w14:paraId="740AA8D7" w14:textId="555B61AD" w:rsidR="000817E7" w:rsidRPr="00E65099" w:rsidRDefault="000817E7" w:rsidP="00640CC7">
      <w:pPr>
        <w:ind w:leftChars="199" w:left="656" w:hangingChars="99" w:hanging="23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C81C54" w:rsidRPr="00E65099">
        <w:rPr>
          <w:rFonts w:ascii="ＭＳ 明朝" w:eastAsia="ＭＳ 明朝" w:hAnsi="ＭＳ 明朝" w:hint="eastAsia"/>
          <w:color w:val="000000" w:themeColor="text1"/>
          <w:sz w:val="24"/>
        </w:rPr>
        <w:t>その他の共通標準化基準の</w:t>
      </w:r>
      <w:r w:rsidR="00510F48" w:rsidRPr="00E65099">
        <w:rPr>
          <w:rFonts w:ascii="ＭＳ 明朝" w:eastAsia="ＭＳ 明朝" w:hAnsi="ＭＳ 明朝" w:hint="eastAsia"/>
          <w:color w:val="000000" w:themeColor="text1"/>
          <w:sz w:val="24"/>
        </w:rPr>
        <w:t>策定</w:t>
      </w:r>
      <w:r w:rsidR="00C81C54" w:rsidRPr="00E65099">
        <w:rPr>
          <w:rFonts w:ascii="ＭＳ 明朝" w:eastAsia="ＭＳ 明朝" w:hAnsi="ＭＳ 明朝" w:hint="eastAsia"/>
          <w:color w:val="000000" w:themeColor="text1"/>
          <w:sz w:val="24"/>
        </w:rPr>
        <w:t>及び</w:t>
      </w:r>
      <w:r w:rsidR="00510F48" w:rsidRPr="00E65099">
        <w:rPr>
          <w:rFonts w:ascii="ＭＳ 明朝" w:eastAsia="ＭＳ 明朝" w:hAnsi="ＭＳ 明朝" w:hint="eastAsia"/>
          <w:color w:val="000000" w:themeColor="text1"/>
          <w:sz w:val="24"/>
        </w:rPr>
        <w:t>変更</w:t>
      </w:r>
      <w:r w:rsidR="00C81C54" w:rsidRPr="00E65099">
        <w:rPr>
          <w:rFonts w:ascii="ＭＳ 明朝" w:eastAsia="ＭＳ 明朝" w:hAnsi="ＭＳ 明朝" w:hint="eastAsia"/>
          <w:color w:val="000000" w:themeColor="text1"/>
          <w:sz w:val="24"/>
        </w:rPr>
        <w:t>に関する事項は、</w:t>
      </w:r>
      <w:r w:rsidR="00FB5956" w:rsidRPr="00E65099">
        <w:rPr>
          <w:rFonts w:ascii="ＭＳ 明朝" w:eastAsia="ＭＳ 明朝" w:hAnsi="ＭＳ 明朝" w:hint="eastAsia"/>
          <w:color w:val="000000" w:themeColor="text1"/>
          <w:sz w:val="24"/>
        </w:rPr>
        <w:t>機能標準化基準</w:t>
      </w:r>
      <w:r w:rsidR="00C81C54" w:rsidRPr="00E65099">
        <w:rPr>
          <w:rFonts w:ascii="ＭＳ 明朝" w:eastAsia="ＭＳ 明朝" w:hAnsi="ＭＳ 明朝" w:hint="eastAsia"/>
          <w:color w:val="000000" w:themeColor="text1"/>
          <w:sz w:val="24"/>
        </w:rPr>
        <w:t>の</w:t>
      </w:r>
      <w:r w:rsidR="00510F48" w:rsidRPr="00E65099">
        <w:rPr>
          <w:rFonts w:ascii="ＭＳ 明朝" w:eastAsia="ＭＳ 明朝" w:hAnsi="ＭＳ 明朝" w:hint="eastAsia"/>
          <w:color w:val="000000" w:themeColor="text1"/>
          <w:sz w:val="24"/>
        </w:rPr>
        <w:t>策定</w:t>
      </w:r>
      <w:r w:rsidR="00C81C54" w:rsidRPr="00E65099">
        <w:rPr>
          <w:rFonts w:ascii="ＭＳ 明朝" w:eastAsia="ＭＳ 明朝" w:hAnsi="ＭＳ 明朝" w:hint="eastAsia"/>
          <w:color w:val="000000" w:themeColor="text1"/>
          <w:sz w:val="24"/>
        </w:rPr>
        <w:t>及び</w:t>
      </w:r>
      <w:r w:rsidR="00510F48" w:rsidRPr="00E65099">
        <w:rPr>
          <w:rFonts w:ascii="ＭＳ 明朝" w:eastAsia="ＭＳ 明朝" w:hAnsi="ＭＳ 明朝" w:hint="eastAsia"/>
          <w:color w:val="000000" w:themeColor="text1"/>
          <w:sz w:val="24"/>
        </w:rPr>
        <w:t>変更</w:t>
      </w:r>
      <w:r w:rsidR="00C81C54" w:rsidRPr="00E65099">
        <w:rPr>
          <w:rFonts w:ascii="ＭＳ 明朝" w:eastAsia="ＭＳ 明朝" w:hAnsi="ＭＳ 明朝" w:hint="eastAsia"/>
          <w:color w:val="000000" w:themeColor="text1"/>
          <w:sz w:val="24"/>
        </w:rPr>
        <w:t>に関する事項</w:t>
      </w:r>
      <w:r w:rsidR="00FB5956" w:rsidRPr="00E65099">
        <w:rPr>
          <w:rFonts w:ascii="ＭＳ 明朝" w:eastAsia="ＭＳ 明朝" w:hAnsi="ＭＳ 明朝" w:hint="eastAsia"/>
          <w:color w:val="000000" w:themeColor="text1"/>
          <w:sz w:val="24"/>
        </w:rPr>
        <w:t>に準ずる。</w:t>
      </w:r>
    </w:p>
    <w:p w14:paraId="61F8905C" w14:textId="77777777" w:rsidR="00860C1B" w:rsidRPr="00E65099" w:rsidRDefault="00860C1B" w:rsidP="00640CC7">
      <w:pPr>
        <w:ind w:leftChars="100" w:left="450" w:hangingChars="100" w:hanging="240"/>
        <w:rPr>
          <w:rFonts w:ascii="ＭＳ 明朝" w:eastAsia="ＭＳ 明朝" w:hAnsi="ＭＳ 明朝"/>
          <w:color w:val="000000" w:themeColor="text1"/>
          <w:sz w:val="24"/>
        </w:rPr>
      </w:pPr>
    </w:p>
    <w:p w14:paraId="7EA5200D" w14:textId="049D8F70" w:rsidR="008A0FD2" w:rsidRPr="00E65099" w:rsidRDefault="008A0FD2" w:rsidP="00626DF6">
      <w:pPr>
        <w:pStyle w:val="3"/>
        <w:ind w:leftChars="0" w:left="0" w:firstLineChars="100" w:firstLine="241"/>
        <w:rPr>
          <w:rFonts w:ascii="ＭＳ ゴシック" w:eastAsia="ＭＳ ゴシック" w:hAnsi="ＭＳ ゴシック"/>
          <w:b/>
          <w:bCs/>
          <w:color w:val="000000" w:themeColor="text1"/>
          <w:sz w:val="24"/>
        </w:rPr>
      </w:pPr>
      <w:bookmarkStart w:id="54" w:name="_Toc98950281"/>
      <w:r w:rsidRPr="00E65099">
        <w:rPr>
          <w:rFonts w:ascii="ＭＳ ゴシック" w:eastAsia="ＭＳ ゴシック" w:hAnsi="ＭＳ ゴシック"/>
          <w:b/>
          <w:bCs/>
          <w:color w:val="000000" w:themeColor="text1"/>
          <w:sz w:val="24"/>
        </w:rPr>
        <w:t>5.2.2</w:t>
      </w:r>
      <w:r w:rsidR="004F306A"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共通標準化基準の適合性の確認</w:t>
      </w:r>
      <w:bookmarkEnd w:id="54"/>
    </w:p>
    <w:p w14:paraId="2DD7D1C0" w14:textId="77777777" w:rsidR="006C3B28" w:rsidRPr="00E65099" w:rsidRDefault="006C3B28" w:rsidP="00640CC7">
      <w:pPr>
        <w:ind w:leftChars="46" w:left="97"/>
        <w:rPr>
          <w:rFonts w:ascii="ＭＳ 明朝" w:eastAsia="ＭＳ 明朝" w:hAnsi="ＭＳ 明朝"/>
          <w:color w:val="000000" w:themeColor="text1"/>
          <w:sz w:val="24"/>
        </w:rPr>
      </w:pPr>
    </w:p>
    <w:p w14:paraId="316A61BB" w14:textId="2B946580" w:rsidR="00CD555C" w:rsidRPr="00E65099" w:rsidRDefault="006C3B28" w:rsidP="00640CC7">
      <w:pPr>
        <w:ind w:leftChars="199" w:left="656" w:hangingChars="99" w:hanging="238"/>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共通標準化基準の適合性</w:t>
      </w:r>
      <w:r w:rsidR="00FB6C20" w:rsidRPr="00E65099">
        <w:rPr>
          <w:rFonts w:ascii="ＭＳ 明朝" w:eastAsia="ＭＳ 明朝" w:hAnsi="ＭＳ 明朝" w:hint="eastAsia"/>
          <w:color w:val="000000" w:themeColor="text1"/>
          <w:sz w:val="24"/>
        </w:rPr>
        <w:t>の確認</w:t>
      </w:r>
      <w:r w:rsidRPr="00E65099">
        <w:rPr>
          <w:rFonts w:ascii="ＭＳ 明朝" w:eastAsia="ＭＳ 明朝" w:hAnsi="ＭＳ 明朝" w:hint="eastAsia"/>
          <w:color w:val="000000" w:themeColor="text1"/>
          <w:sz w:val="24"/>
        </w:rPr>
        <w:t>については、標準準拠システム</w:t>
      </w:r>
      <w:r w:rsidR="00FB6C20" w:rsidRPr="00E65099">
        <w:rPr>
          <w:rFonts w:ascii="ＭＳ 明朝" w:eastAsia="ＭＳ 明朝" w:hAnsi="ＭＳ 明朝" w:hint="eastAsia"/>
          <w:color w:val="000000" w:themeColor="text1"/>
          <w:sz w:val="24"/>
        </w:rPr>
        <w:t>を利用する</w:t>
      </w:r>
      <w:r w:rsidRPr="00E65099">
        <w:rPr>
          <w:rFonts w:ascii="ＭＳ 明朝" w:eastAsia="ＭＳ 明朝" w:hAnsi="ＭＳ 明朝" w:hint="eastAsia"/>
          <w:color w:val="000000" w:themeColor="text1"/>
          <w:sz w:val="24"/>
        </w:rPr>
        <w:t>地方公共団体が一義的に責任を有</w:t>
      </w:r>
      <w:r w:rsidR="0041559D" w:rsidRPr="00E65099">
        <w:rPr>
          <w:rFonts w:ascii="ＭＳ 明朝" w:eastAsia="ＭＳ 明朝" w:hAnsi="ＭＳ 明朝" w:hint="eastAsia"/>
          <w:color w:val="000000" w:themeColor="text1"/>
          <w:sz w:val="24"/>
        </w:rPr>
        <w:t>する</w:t>
      </w:r>
      <w:r w:rsidRPr="00E65099">
        <w:rPr>
          <w:rFonts w:ascii="ＭＳ 明朝" w:eastAsia="ＭＳ 明朝" w:hAnsi="ＭＳ 明朝" w:hint="eastAsia"/>
          <w:color w:val="000000" w:themeColor="text1"/>
          <w:sz w:val="24"/>
        </w:rPr>
        <w:t>。</w:t>
      </w:r>
    </w:p>
    <w:p w14:paraId="3AD9DC4C" w14:textId="77777777" w:rsidR="00CD555C" w:rsidRPr="00E65099" w:rsidRDefault="00CD555C" w:rsidP="00640CC7">
      <w:pPr>
        <w:ind w:leftChars="199" w:left="656" w:hangingChars="99" w:hanging="238"/>
        <w:rPr>
          <w:rFonts w:ascii="ＭＳ 明朝" w:eastAsia="ＭＳ 明朝" w:hAnsi="ＭＳ 明朝"/>
          <w:color w:val="000000" w:themeColor="text1"/>
          <w:sz w:val="24"/>
        </w:rPr>
      </w:pPr>
    </w:p>
    <w:p w14:paraId="6013D0B9" w14:textId="5C48D650" w:rsidR="006C3B28" w:rsidRPr="00E65099" w:rsidRDefault="00CD555C" w:rsidP="00640CC7">
      <w:pPr>
        <w:ind w:leftChars="199" w:left="670" w:hangingChars="105" w:hanging="252"/>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C81C54" w:rsidRPr="00E65099">
        <w:rPr>
          <w:rFonts w:ascii="ＭＳ 明朝" w:eastAsia="ＭＳ 明朝" w:hAnsi="ＭＳ 明朝" w:hint="eastAsia"/>
          <w:color w:val="000000" w:themeColor="text1"/>
          <w:sz w:val="24"/>
        </w:rPr>
        <w:t>共通標準化基準のそれぞれの構成要素における適合性の確認については、次のとおりとする。</w:t>
      </w:r>
    </w:p>
    <w:p w14:paraId="1FF85D7F" w14:textId="169E7981" w:rsidR="00180A20" w:rsidRPr="00E65099" w:rsidRDefault="00C81C54" w:rsidP="00640CC7">
      <w:pPr>
        <w:ind w:leftChars="295" w:left="977" w:hangingChars="149" w:hanging="35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(1)</w:t>
      </w:r>
      <w:r w:rsidR="006C3B28" w:rsidRPr="00E65099">
        <w:rPr>
          <w:rFonts w:ascii="ＭＳ 明朝" w:eastAsia="ＭＳ 明朝" w:hAnsi="ＭＳ 明朝" w:hint="eastAsia"/>
          <w:color w:val="000000" w:themeColor="text1"/>
          <w:sz w:val="24"/>
        </w:rPr>
        <w:t xml:space="preserve">　</w:t>
      </w:r>
      <w:r w:rsidR="00E7634C" w:rsidRPr="00E65099">
        <w:rPr>
          <w:rFonts w:ascii="ＭＳ 明朝" w:eastAsia="ＭＳ 明朝" w:hAnsi="ＭＳ 明朝" w:hint="eastAsia"/>
          <w:color w:val="000000" w:themeColor="text1"/>
          <w:sz w:val="24"/>
        </w:rPr>
        <w:t>データ要件・連携要件に関する標準化基準</w:t>
      </w:r>
      <w:r w:rsidR="006C3B28" w:rsidRPr="00E65099">
        <w:rPr>
          <w:rFonts w:ascii="ＭＳ 明朝" w:eastAsia="ＭＳ 明朝" w:hAnsi="ＭＳ 明朝" w:hint="eastAsia"/>
          <w:color w:val="000000" w:themeColor="text1"/>
          <w:sz w:val="24"/>
        </w:rPr>
        <w:t>の適合は、データ連携やデータの利活用の観点から実装</w:t>
      </w:r>
      <w:r w:rsidR="00FB6C20" w:rsidRPr="00E65099">
        <w:rPr>
          <w:rFonts w:ascii="ＭＳ 明朝" w:eastAsia="ＭＳ 明朝" w:hAnsi="ＭＳ 明朝" w:hint="eastAsia"/>
          <w:color w:val="000000" w:themeColor="text1"/>
          <w:sz w:val="24"/>
        </w:rPr>
        <w:t>面</w:t>
      </w:r>
      <w:r w:rsidR="006C3B28" w:rsidRPr="00E65099">
        <w:rPr>
          <w:rFonts w:ascii="ＭＳ 明朝" w:eastAsia="ＭＳ 明朝" w:hAnsi="ＭＳ 明朝" w:hint="eastAsia"/>
          <w:color w:val="000000" w:themeColor="text1"/>
          <w:sz w:val="24"/>
        </w:rPr>
        <w:t>においても十分に確保されている必要があることから、</w:t>
      </w:r>
      <w:r w:rsidRPr="00E65099">
        <w:rPr>
          <w:rFonts w:ascii="ＭＳ 明朝" w:eastAsia="ＭＳ 明朝" w:hAnsi="ＭＳ 明朝" w:hint="eastAsia"/>
          <w:color w:val="000000" w:themeColor="text1"/>
          <w:sz w:val="24"/>
        </w:rPr>
        <w:t>標準準拠システムは、デジタル庁が提供する</w:t>
      </w:r>
      <w:r w:rsidR="006C3B28" w:rsidRPr="00E65099">
        <w:rPr>
          <w:rFonts w:ascii="ＭＳ 明朝" w:eastAsia="ＭＳ 明朝" w:hAnsi="ＭＳ 明朝" w:hint="eastAsia"/>
          <w:color w:val="000000" w:themeColor="text1"/>
          <w:sz w:val="24"/>
        </w:rPr>
        <w:t>ツール</w:t>
      </w:r>
      <w:r w:rsidRPr="00E65099">
        <w:rPr>
          <w:rFonts w:ascii="ＭＳ 明朝" w:eastAsia="ＭＳ 明朝" w:hAnsi="ＭＳ 明朝" w:hint="eastAsia"/>
          <w:color w:val="000000" w:themeColor="text1"/>
          <w:sz w:val="24"/>
        </w:rPr>
        <w:t>を使って</w:t>
      </w:r>
      <w:r w:rsidR="006E57AD" w:rsidRPr="00E65099">
        <w:rPr>
          <w:rFonts w:ascii="ＭＳ 明朝" w:eastAsia="ＭＳ 明朝" w:hAnsi="ＭＳ 明朝" w:hint="eastAsia"/>
          <w:color w:val="000000" w:themeColor="text1"/>
          <w:sz w:val="24"/>
        </w:rPr>
        <w:t>実施される</w:t>
      </w:r>
      <w:r w:rsidR="00E7634C" w:rsidRPr="00E65099">
        <w:rPr>
          <w:rFonts w:ascii="ＭＳ 明朝" w:eastAsia="ＭＳ 明朝" w:hAnsi="ＭＳ 明朝" w:hint="eastAsia"/>
          <w:color w:val="000000" w:themeColor="text1"/>
          <w:sz w:val="24"/>
        </w:rPr>
        <w:t>データ要件・連携要件に関する標準化基準</w:t>
      </w:r>
      <w:r w:rsidRPr="00E65099">
        <w:rPr>
          <w:rFonts w:ascii="ＭＳ 明朝" w:eastAsia="ＭＳ 明朝" w:hAnsi="ＭＳ 明朝" w:hint="eastAsia"/>
          <w:color w:val="000000" w:themeColor="text1"/>
          <w:sz w:val="24"/>
        </w:rPr>
        <w:t>に係る</w:t>
      </w:r>
      <w:r w:rsidR="006C3B28" w:rsidRPr="00E65099">
        <w:rPr>
          <w:rFonts w:ascii="ＭＳ 明朝" w:eastAsia="ＭＳ 明朝" w:hAnsi="ＭＳ 明朝" w:hint="eastAsia"/>
          <w:color w:val="000000" w:themeColor="text1"/>
          <w:sz w:val="24"/>
        </w:rPr>
        <w:t>適合確認試験</w:t>
      </w:r>
      <w:r w:rsidR="00A721B1" w:rsidRPr="00E65099">
        <w:rPr>
          <w:rFonts w:ascii="ＭＳ 明朝" w:eastAsia="ＭＳ 明朝" w:hAnsi="ＭＳ 明朝" w:hint="eastAsia"/>
          <w:color w:val="000000" w:themeColor="text1"/>
          <w:sz w:val="24"/>
        </w:rPr>
        <w:t>に</w:t>
      </w:r>
      <w:r w:rsidR="006C3B28" w:rsidRPr="00E65099">
        <w:rPr>
          <w:rFonts w:ascii="ＭＳ 明朝" w:eastAsia="ＭＳ 明朝" w:hAnsi="ＭＳ 明朝" w:hint="eastAsia"/>
          <w:color w:val="000000" w:themeColor="text1"/>
          <w:sz w:val="24"/>
        </w:rPr>
        <w:t>合格した</w:t>
      </w:r>
      <w:r w:rsidRPr="00E65099">
        <w:rPr>
          <w:rFonts w:ascii="ＭＳ 明朝" w:eastAsia="ＭＳ 明朝" w:hAnsi="ＭＳ 明朝" w:hint="eastAsia"/>
          <w:color w:val="000000" w:themeColor="text1"/>
          <w:sz w:val="24"/>
        </w:rPr>
        <w:t>システムでなければならないことと</w:t>
      </w:r>
      <w:r w:rsidR="00CD555C" w:rsidRPr="00E65099">
        <w:rPr>
          <w:rFonts w:ascii="ＭＳ 明朝" w:eastAsia="ＭＳ 明朝" w:hAnsi="ＭＳ 明朝" w:hint="eastAsia"/>
          <w:color w:val="000000" w:themeColor="text1"/>
          <w:sz w:val="24"/>
        </w:rPr>
        <w:t>する</w:t>
      </w:r>
      <w:r w:rsidR="00823993" w:rsidRPr="00E65099">
        <w:rPr>
          <w:rFonts w:ascii="ＭＳ 明朝" w:eastAsia="ＭＳ 明朝" w:hAnsi="ＭＳ 明朝" w:hint="eastAsia"/>
          <w:color w:val="000000" w:themeColor="text1"/>
          <w:sz w:val="24"/>
        </w:rPr>
        <w:t>。</w:t>
      </w:r>
      <w:r w:rsidR="00FB3D89" w:rsidRPr="00E65099">
        <w:rPr>
          <w:rFonts w:ascii="ＭＳ 明朝" w:eastAsia="ＭＳ 明朝" w:hAnsi="ＭＳ 明朝" w:hint="eastAsia"/>
          <w:color w:val="000000" w:themeColor="text1"/>
          <w:sz w:val="24"/>
        </w:rPr>
        <w:t>この適合確認試験に合格した対象システム（以下「適合システム」という。）は、データ要件・連携要件の標準に適合したものとみなし、地方公共団体は、適合システムをデータ要件・連携要件の標準への適合が確認された標準準拠システムとして利用することができる。また、当該ツールのサービスを地方公共団体が利用することも可能とする。これらにより、地方公共団体が行う適合性の確認の負担軽減を図る。</w:t>
      </w:r>
    </w:p>
    <w:p w14:paraId="0B1585FB" w14:textId="15016332" w:rsidR="00180A20" w:rsidRPr="00E65099" w:rsidRDefault="00C81C54" w:rsidP="00640CC7">
      <w:pPr>
        <w:ind w:leftChars="295" w:left="977" w:hangingChars="149" w:hanging="358"/>
        <w:rPr>
          <w:rFonts w:ascii="ＭＳ 明朝" w:eastAsia="ＭＳ 明朝" w:hAnsi="ＭＳ 明朝"/>
          <w:color w:val="000000" w:themeColor="text1"/>
          <w:sz w:val="24"/>
        </w:rPr>
      </w:pPr>
      <w:bookmarkStart w:id="55" w:name="_Hlk99361558"/>
      <w:r w:rsidRPr="00E65099">
        <w:rPr>
          <w:rFonts w:ascii="ＭＳ 明朝" w:eastAsia="ＭＳ 明朝" w:hAnsi="ＭＳ 明朝"/>
          <w:color w:val="000000" w:themeColor="text1"/>
          <w:sz w:val="24"/>
        </w:rPr>
        <w:t>(2)</w:t>
      </w:r>
      <w:r w:rsidR="00823993" w:rsidRPr="00E65099">
        <w:rPr>
          <w:rFonts w:ascii="ＭＳ 明朝" w:eastAsia="ＭＳ 明朝" w:hAnsi="ＭＳ 明朝" w:hint="eastAsia"/>
          <w:color w:val="000000" w:themeColor="text1"/>
          <w:sz w:val="24"/>
        </w:rPr>
        <w:t xml:space="preserve">　非機能要件の標準については、</w:t>
      </w:r>
      <w:r w:rsidR="0082248E" w:rsidRPr="00E65099">
        <w:rPr>
          <w:rFonts w:ascii="ＭＳ 明朝" w:eastAsia="ＭＳ 明朝" w:hAnsi="ＭＳ 明朝" w:hint="eastAsia"/>
          <w:color w:val="000000" w:themeColor="text1"/>
          <w:sz w:val="24"/>
        </w:rPr>
        <w:t>常時、</w:t>
      </w:r>
      <w:r w:rsidR="00823993" w:rsidRPr="00E65099">
        <w:rPr>
          <w:rFonts w:ascii="ＭＳ 明朝" w:eastAsia="ＭＳ 明朝" w:hAnsi="ＭＳ 明朝" w:hint="eastAsia"/>
          <w:color w:val="000000" w:themeColor="text1"/>
          <w:sz w:val="24"/>
        </w:rPr>
        <w:t>適合</w:t>
      </w:r>
      <w:r w:rsidR="00FB6C20" w:rsidRPr="00E65099">
        <w:rPr>
          <w:rFonts w:ascii="ＭＳ 明朝" w:eastAsia="ＭＳ 明朝" w:hAnsi="ＭＳ 明朝" w:hint="eastAsia"/>
          <w:color w:val="000000" w:themeColor="text1"/>
          <w:sz w:val="24"/>
        </w:rPr>
        <w:t>性</w:t>
      </w:r>
      <w:r w:rsidR="00823993" w:rsidRPr="00E65099">
        <w:rPr>
          <w:rFonts w:ascii="ＭＳ 明朝" w:eastAsia="ＭＳ 明朝" w:hAnsi="ＭＳ 明朝" w:hint="eastAsia"/>
          <w:color w:val="000000" w:themeColor="text1"/>
          <w:sz w:val="24"/>
        </w:rPr>
        <w:t>確認を行うことが困難</w:t>
      </w:r>
      <w:r w:rsidR="00677808" w:rsidRPr="00E65099">
        <w:rPr>
          <w:rFonts w:ascii="ＭＳ 明朝" w:eastAsia="ＭＳ 明朝" w:hAnsi="ＭＳ 明朝" w:hint="eastAsia"/>
          <w:color w:val="000000" w:themeColor="text1"/>
          <w:sz w:val="24"/>
        </w:rPr>
        <w:t>な項目も含まれる</w:t>
      </w:r>
      <w:r w:rsidR="00823993" w:rsidRPr="00E65099">
        <w:rPr>
          <w:rFonts w:ascii="ＭＳ 明朝" w:eastAsia="ＭＳ 明朝" w:hAnsi="ＭＳ 明朝" w:hint="eastAsia"/>
          <w:color w:val="000000" w:themeColor="text1"/>
          <w:sz w:val="24"/>
        </w:rPr>
        <w:t>ことから、</w:t>
      </w:r>
      <w:r w:rsidR="006916EE" w:rsidRPr="00E65099">
        <w:rPr>
          <w:rFonts w:ascii="ＭＳ 明朝" w:eastAsia="ＭＳ 明朝" w:hAnsi="ＭＳ 明朝" w:hint="eastAsia"/>
          <w:color w:val="000000" w:themeColor="text1"/>
          <w:sz w:val="24"/>
        </w:rPr>
        <w:t>地方公共団体が</w:t>
      </w:r>
      <w:r w:rsidR="00325AF6" w:rsidRPr="00E65099">
        <w:rPr>
          <w:rFonts w:ascii="ＭＳ 明朝" w:eastAsia="ＭＳ 明朝" w:hAnsi="ＭＳ 明朝"/>
          <w:color w:val="000000" w:themeColor="text1"/>
          <w:sz w:val="24"/>
        </w:rPr>
        <w:t>ＳＬＡ</w:t>
      </w:r>
      <w:r w:rsidR="00823993" w:rsidRPr="00E65099">
        <w:rPr>
          <w:rFonts w:ascii="ＭＳ 明朝" w:eastAsia="ＭＳ 明朝" w:hAnsi="ＭＳ 明朝"/>
          <w:color w:val="000000" w:themeColor="text1"/>
          <w:sz w:val="24"/>
        </w:rPr>
        <w:t>その他受注者との取決めの項目として明</w:t>
      </w:r>
      <w:r w:rsidR="00823993" w:rsidRPr="00E65099">
        <w:rPr>
          <w:rFonts w:ascii="ＭＳ 明朝" w:eastAsia="ＭＳ 明朝" w:hAnsi="ＭＳ 明朝"/>
          <w:color w:val="000000" w:themeColor="text1"/>
          <w:sz w:val="24"/>
        </w:rPr>
        <w:lastRenderedPageBreak/>
        <w:t>示する</w:t>
      </w:r>
      <w:r w:rsidR="006916EE" w:rsidRPr="00E65099">
        <w:rPr>
          <w:rFonts w:ascii="ＭＳ 明朝" w:eastAsia="ＭＳ 明朝" w:hAnsi="ＭＳ 明朝" w:hint="eastAsia"/>
          <w:color w:val="000000" w:themeColor="text1"/>
          <w:sz w:val="24"/>
        </w:rPr>
        <w:t>ことで適合性を担保することとする。</w:t>
      </w:r>
    </w:p>
    <w:bookmarkEnd w:id="55"/>
    <w:p w14:paraId="75C7A56B" w14:textId="06DA9868" w:rsidR="00823993" w:rsidRPr="00E65099" w:rsidRDefault="00C81C54" w:rsidP="00640CC7">
      <w:pPr>
        <w:ind w:leftChars="295" w:left="977" w:hangingChars="149" w:hanging="358"/>
        <w:rPr>
          <w:rFonts w:ascii="ＭＳ 明朝" w:eastAsia="ＭＳ 明朝" w:hAnsi="ＭＳ 明朝"/>
          <w:color w:val="000000" w:themeColor="text1"/>
          <w:sz w:val="24"/>
        </w:rPr>
      </w:pPr>
      <w:r w:rsidRPr="00E65099">
        <w:rPr>
          <w:rFonts w:ascii="ＭＳ 明朝" w:eastAsia="ＭＳ 明朝" w:hAnsi="ＭＳ 明朝"/>
          <w:color w:val="000000" w:themeColor="text1"/>
          <w:sz w:val="24"/>
        </w:rPr>
        <w:t>(3)</w:t>
      </w:r>
      <w:r w:rsidR="00823993" w:rsidRPr="00E65099">
        <w:rPr>
          <w:rFonts w:ascii="ＭＳ 明朝" w:eastAsia="ＭＳ 明朝" w:hAnsi="ＭＳ 明朝" w:hint="eastAsia"/>
          <w:color w:val="000000" w:themeColor="text1"/>
          <w:sz w:val="24"/>
        </w:rPr>
        <w:t xml:space="preserve">　共通機能の標準の適合性確認については、機能標準化基準の方法に準ずる。</w:t>
      </w:r>
    </w:p>
    <w:p w14:paraId="46B41FE8" w14:textId="0738F0DC" w:rsidR="00860C1B" w:rsidRPr="00E65099" w:rsidRDefault="00860C1B" w:rsidP="00640CC7">
      <w:pPr>
        <w:ind w:leftChars="100" w:left="450" w:hangingChars="100" w:hanging="240"/>
        <w:rPr>
          <w:rFonts w:ascii="ＭＳ 明朝" w:eastAsia="ＭＳ 明朝" w:hAnsi="ＭＳ 明朝"/>
          <w:color w:val="000000" w:themeColor="text1"/>
          <w:sz w:val="24"/>
        </w:rPr>
      </w:pPr>
    </w:p>
    <w:p w14:paraId="2E7CD8C7" w14:textId="0AB4FE01" w:rsidR="00860C1B" w:rsidRPr="00E65099" w:rsidRDefault="00860C1B" w:rsidP="00626DF6">
      <w:pPr>
        <w:pStyle w:val="3"/>
        <w:ind w:leftChars="0" w:left="0" w:firstLineChars="100" w:firstLine="241"/>
        <w:rPr>
          <w:rFonts w:ascii="ＭＳ ゴシック" w:eastAsia="ＭＳ ゴシック" w:hAnsi="ＭＳ ゴシック"/>
          <w:b/>
          <w:bCs/>
          <w:color w:val="000000" w:themeColor="text1"/>
          <w:sz w:val="24"/>
        </w:rPr>
      </w:pPr>
      <w:bookmarkStart w:id="56" w:name="_Toc98950282"/>
      <w:r w:rsidRPr="00E65099">
        <w:rPr>
          <w:rFonts w:ascii="ＭＳ ゴシック" w:eastAsia="ＭＳ ゴシック" w:hAnsi="ＭＳ ゴシック"/>
          <w:b/>
          <w:bCs/>
          <w:color w:val="000000" w:themeColor="text1"/>
          <w:sz w:val="24"/>
        </w:rPr>
        <w:t>5.</w:t>
      </w:r>
      <w:r w:rsidR="00D16E88" w:rsidRPr="00E65099">
        <w:rPr>
          <w:rFonts w:ascii="ＭＳ ゴシック" w:eastAsia="ＭＳ ゴシック" w:hAnsi="ＭＳ ゴシック"/>
          <w:b/>
          <w:bCs/>
          <w:color w:val="000000" w:themeColor="text1"/>
          <w:sz w:val="24"/>
        </w:rPr>
        <w:t>2</w:t>
      </w:r>
      <w:r w:rsidRPr="00E65099">
        <w:rPr>
          <w:rFonts w:ascii="ＭＳ ゴシック" w:eastAsia="ＭＳ ゴシック" w:hAnsi="ＭＳ ゴシック"/>
          <w:b/>
          <w:bCs/>
          <w:color w:val="000000" w:themeColor="text1"/>
          <w:sz w:val="24"/>
        </w:rPr>
        <w:t>.3</w:t>
      </w:r>
      <w:r w:rsidR="0041559D" w:rsidRPr="00E65099">
        <w:rPr>
          <w:rFonts w:ascii="ＭＳ ゴシック" w:eastAsia="ＭＳ ゴシック" w:hAnsi="ＭＳ ゴシック" w:hint="eastAsia"/>
          <w:b/>
          <w:bCs/>
          <w:color w:val="000000" w:themeColor="text1"/>
          <w:sz w:val="24"/>
        </w:rPr>
        <w:t xml:space="preserve">　</w:t>
      </w:r>
      <w:r w:rsidRPr="00E65099">
        <w:rPr>
          <w:rFonts w:ascii="ＭＳ ゴシック" w:eastAsia="ＭＳ ゴシック" w:hAnsi="ＭＳ ゴシック" w:hint="eastAsia"/>
          <w:b/>
          <w:bCs/>
          <w:color w:val="000000" w:themeColor="text1"/>
          <w:sz w:val="24"/>
        </w:rPr>
        <w:t>共通標準化基準の検討体制</w:t>
      </w:r>
      <w:bookmarkEnd w:id="56"/>
    </w:p>
    <w:p w14:paraId="5BD4B3AD" w14:textId="09FDE033" w:rsidR="00823993" w:rsidRPr="00E65099" w:rsidRDefault="00823993" w:rsidP="00640CC7">
      <w:pPr>
        <w:ind w:leftChars="100" w:left="450" w:hangingChars="100" w:hanging="240"/>
        <w:rPr>
          <w:rFonts w:ascii="ＭＳ 明朝" w:eastAsia="ＭＳ 明朝" w:hAnsi="ＭＳ 明朝"/>
          <w:color w:val="000000" w:themeColor="text1"/>
          <w:sz w:val="24"/>
        </w:rPr>
      </w:pPr>
    </w:p>
    <w:p w14:paraId="3E3EEF3D" w14:textId="41C4F92D" w:rsidR="00823993" w:rsidRPr="00E65099" w:rsidRDefault="00823993" w:rsidP="00640CC7">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共通標準化基準は、デジタル庁を中心に、</w:t>
      </w:r>
      <w:r w:rsidR="00811065" w:rsidRPr="00E65099">
        <w:rPr>
          <w:rFonts w:ascii="ＭＳ 明朝" w:eastAsia="ＭＳ 明朝" w:hAnsi="ＭＳ 明朝" w:hint="eastAsia"/>
          <w:color w:val="000000" w:themeColor="text1"/>
          <w:sz w:val="24"/>
        </w:rPr>
        <w:t>制度所管</w:t>
      </w:r>
      <w:r w:rsidR="00C352FA" w:rsidRPr="00E65099">
        <w:rPr>
          <w:rFonts w:ascii="ＭＳ 明朝" w:eastAsia="ＭＳ 明朝" w:hAnsi="ＭＳ 明朝" w:hint="eastAsia"/>
          <w:color w:val="000000" w:themeColor="text1"/>
          <w:sz w:val="24"/>
        </w:rPr>
        <w:t>省庁</w:t>
      </w:r>
      <w:r w:rsidR="00811065" w:rsidRPr="00E65099">
        <w:rPr>
          <w:rFonts w:ascii="ＭＳ 明朝" w:eastAsia="ＭＳ 明朝" w:hAnsi="ＭＳ 明朝" w:hint="eastAsia"/>
          <w:color w:val="000000" w:themeColor="text1"/>
          <w:sz w:val="24"/>
        </w:rPr>
        <w:t>と協力しながら</w:t>
      </w:r>
      <w:r w:rsidRPr="00E65099">
        <w:rPr>
          <w:rFonts w:ascii="ＭＳ 明朝" w:eastAsia="ＭＳ 明朝" w:hAnsi="ＭＳ 明朝" w:hint="eastAsia"/>
          <w:color w:val="000000" w:themeColor="text1"/>
          <w:sz w:val="24"/>
        </w:rPr>
        <w:t>検討を進める。</w:t>
      </w:r>
    </w:p>
    <w:p w14:paraId="6908D3AA" w14:textId="77777777" w:rsidR="00056D8C" w:rsidRPr="00E65099" w:rsidRDefault="00056D8C" w:rsidP="00640CC7">
      <w:pPr>
        <w:rPr>
          <w:rFonts w:ascii="ＭＳ 明朝" w:eastAsia="ＭＳ 明朝" w:hAnsi="ＭＳ 明朝"/>
          <w:bCs/>
          <w:color w:val="000000" w:themeColor="text1"/>
          <w:sz w:val="24"/>
        </w:rPr>
      </w:pPr>
    </w:p>
    <w:p w14:paraId="13CE31F6" w14:textId="730AC986" w:rsidR="00056D8C" w:rsidRPr="00E65099" w:rsidRDefault="00056D8C" w:rsidP="00626DF6">
      <w:pPr>
        <w:pStyle w:val="2"/>
        <w:rPr>
          <w:rFonts w:ascii="ＭＳ ゴシック" w:eastAsia="ＭＳ ゴシック" w:hAnsi="ＭＳ ゴシック"/>
          <w:b/>
          <w:bCs/>
          <w:color w:val="000000" w:themeColor="text1"/>
          <w:sz w:val="24"/>
        </w:rPr>
      </w:pPr>
      <w:bookmarkStart w:id="57" w:name="_Toc98950283"/>
      <w:r w:rsidRPr="00E65099">
        <w:rPr>
          <w:rFonts w:ascii="ＭＳ ゴシック" w:eastAsia="ＭＳ ゴシック" w:hAnsi="ＭＳ ゴシック"/>
          <w:b/>
          <w:color w:val="000000" w:themeColor="text1"/>
          <w:sz w:val="24"/>
        </w:rPr>
        <w:t>5.</w:t>
      </w:r>
      <w:r w:rsidR="006D53F6" w:rsidRPr="00E65099">
        <w:rPr>
          <w:rFonts w:ascii="ＭＳ ゴシック" w:eastAsia="ＭＳ ゴシック" w:hAnsi="ＭＳ ゴシック"/>
          <w:b/>
          <w:color w:val="000000" w:themeColor="text1"/>
          <w:sz w:val="24"/>
        </w:rPr>
        <w:t>3</w:t>
      </w:r>
      <w:r w:rsidR="0041559D" w:rsidRPr="00E65099">
        <w:rPr>
          <w:rFonts w:ascii="ＭＳ ゴシック" w:eastAsia="ＭＳ ゴシック" w:hAnsi="ＭＳ ゴシック" w:hint="eastAsia"/>
          <w:b/>
          <w:color w:val="000000" w:themeColor="text1"/>
          <w:sz w:val="24"/>
        </w:rPr>
        <w:t xml:space="preserve">　</w:t>
      </w:r>
      <w:r w:rsidR="000E64C8" w:rsidRPr="00E65099">
        <w:rPr>
          <w:rFonts w:ascii="ＭＳ ゴシック" w:eastAsia="ＭＳ ゴシック" w:hAnsi="ＭＳ ゴシック"/>
          <w:b/>
          <w:bCs/>
          <w:color w:val="000000" w:themeColor="text1"/>
          <w:sz w:val="24"/>
        </w:rPr>
        <w:t>その他の事項</w:t>
      </w:r>
      <w:bookmarkEnd w:id="57"/>
    </w:p>
    <w:p w14:paraId="4A789DA2" w14:textId="77777777" w:rsidR="00056D8C" w:rsidRPr="00E65099" w:rsidRDefault="00056D8C" w:rsidP="00640CC7">
      <w:pPr>
        <w:rPr>
          <w:rFonts w:ascii="ＭＳ ゴシック" w:eastAsia="ＭＳ ゴシック" w:hAnsi="ＭＳ ゴシック"/>
          <w:b/>
          <w:bCs/>
          <w:color w:val="000000" w:themeColor="text1"/>
          <w:sz w:val="24"/>
        </w:rPr>
      </w:pPr>
    </w:p>
    <w:p w14:paraId="0BED0BD9" w14:textId="202F7A87" w:rsidR="000E64C8" w:rsidRPr="00E65099" w:rsidRDefault="000E64C8" w:rsidP="00640CC7">
      <w:pPr>
        <w:ind w:leftChars="99" w:left="402" w:hangingChars="81" w:hanging="194"/>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Pr="00E65099">
        <w:rPr>
          <w:rFonts w:ascii="ＭＳ 明朝" w:eastAsia="ＭＳ 明朝" w:hAnsi="ＭＳ 明朝"/>
          <w:color w:val="000000" w:themeColor="text1"/>
          <w:sz w:val="24"/>
        </w:rPr>
        <w:t>5.1</w:t>
      </w:r>
      <w:r w:rsidRPr="00E65099">
        <w:rPr>
          <w:rFonts w:ascii="ＭＳ 明朝" w:eastAsia="ＭＳ 明朝" w:hAnsi="ＭＳ 明朝" w:hint="eastAsia"/>
          <w:color w:val="000000" w:themeColor="text1"/>
          <w:sz w:val="24"/>
        </w:rPr>
        <w:t>及び</w:t>
      </w:r>
      <w:r w:rsidRPr="00E65099">
        <w:rPr>
          <w:rFonts w:ascii="ＭＳ 明朝" w:eastAsia="ＭＳ 明朝" w:hAnsi="ＭＳ 明朝"/>
          <w:color w:val="000000" w:themeColor="text1"/>
          <w:sz w:val="24"/>
        </w:rPr>
        <w:t>5.2に掲げるもののほか、標準化基準に関することについては、</w:t>
      </w:r>
      <w:r w:rsidR="00FB6C20" w:rsidRPr="00E65099">
        <w:rPr>
          <w:rFonts w:ascii="ＭＳ 明朝" w:eastAsia="ＭＳ 明朝" w:hAnsi="ＭＳ 明朝" w:hint="eastAsia"/>
          <w:color w:val="000000" w:themeColor="text1"/>
          <w:sz w:val="24"/>
        </w:rPr>
        <w:t>制度</w:t>
      </w:r>
      <w:r w:rsidR="002A33D7" w:rsidRPr="00E65099">
        <w:rPr>
          <w:rFonts w:ascii="ＭＳ 明朝" w:eastAsia="ＭＳ 明朝" w:hAnsi="ＭＳ 明朝" w:hint="eastAsia"/>
          <w:color w:val="000000" w:themeColor="text1"/>
          <w:sz w:val="24"/>
        </w:rPr>
        <w:t>所管</w:t>
      </w:r>
      <w:r w:rsidR="00FB3D89" w:rsidRPr="00E65099">
        <w:rPr>
          <w:rFonts w:ascii="ＭＳ 明朝" w:eastAsia="ＭＳ 明朝" w:hAnsi="ＭＳ 明朝" w:hint="eastAsia"/>
          <w:color w:val="000000" w:themeColor="text1"/>
          <w:sz w:val="24"/>
        </w:rPr>
        <w:t>省庁</w:t>
      </w:r>
      <w:r w:rsidR="0076736F" w:rsidRPr="00E65099">
        <w:rPr>
          <w:rFonts w:ascii="ＭＳ 明朝" w:eastAsia="ＭＳ 明朝" w:hAnsi="ＭＳ 明朝" w:hint="eastAsia"/>
          <w:color w:val="000000" w:themeColor="text1"/>
          <w:sz w:val="24"/>
        </w:rPr>
        <w:t>や地方公共団体、事業者の意見を聴いて、</w:t>
      </w:r>
      <w:r w:rsidRPr="00E65099">
        <w:rPr>
          <w:rFonts w:ascii="ＭＳ 明朝" w:eastAsia="ＭＳ 明朝" w:hAnsi="ＭＳ 明朝"/>
          <w:color w:val="000000" w:themeColor="text1"/>
          <w:sz w:val="24"/>
        </w:rPr>
        <w:t>デジタル庁</w:t>
      </w:r>
      <w:r w:rsidR="00FB6C20" w:rsidRPr="00E65099">
        <w:rPr>
          <w:rFonts w:ascii="ＭＳ 明朝" w:eastAsia="ＭＳ 明朝" w:hAnsi="ＭＳ 明朝" w:hint="eastAsia"/>
          <w:color w:val="000000" w:themeColor="text1"/>
          <w:sz w:val="24"/>
        </w:rPr>
        <w:t>及び総務省</w:t>
      </w:r>
      <w:r w:rsidR="0076736F" w:rsidRPr="00E65099">
        <w:rPr>
          <w:rFonts w:ascii="ＭＳ 明朝" w:eastAsia="ＭＳ 明朝" w:hAnsi="ＭＳ 明朝" w:hint="eastAsia"/>
          <w:color w:val="000000" w:themeColor="text1"/>
          <w:sz w:val="24"/>
        </w:rPr>
        <w:t>が</w:t>
      </w:r>
      <w:r w:rsidRPr="00E65099">
        <w:rPr>
          <w:rFonts w:ascii="ＭＳ 明朝" w:eastAsia="ＭＳ 明朝" w:hAnsi="ＭＳ 明朝"/>
          <w:color w:val="000000" w:themeColor="text1"/>
          <w:sz w:val="24"/>
        </w:rPr>
        <w:t>協議</w:t>
      </w:r>
      <w:r w:rsidR="006C3B28" w:rsidRPr="00E65099">
        <w:rPr>
          <w:rFonts w:ascii="ＭＳ 明朝" w:eastAsia="ＭＳ 明朝" w:hAnsi="ＭＳ 明朝" w:hint="eastAsia"/>
          <w:color w:val="000000" w:themeColor="text1"/>
          <w:sz w:val="24"/>
        </w:rPr>
        <w:t>して定める。</w:t>
      </w:r>
    </w:p>
    <w:p w14:paraId="4288D517" w14:textId="77777777" w:rsidR="000E64C8" w:rsidRPr="00E65099" w:rsidRDefault="000E64C8" w:rsidP="00640CC7">
      <w:pPr>
        <w:rPr>
          <w:rFonts w:ascii="ＭＳ 明朝" w:eastAsia="ＭＳ 明朝" w:hAnsi="ＭＳ 明朝"/>
          <w:color w:val="000000" w:themeColor="text1"/>
          <w:sz w:val="24"/>
        </w:rPr>
      </w:pPr>
    </w:p>
    <w:p w14:paraId="606ABEAC" w14:textId="1B4EF103" w:rsidR="00F32A67" w:rsidRPr="00E65099" w:rsidRDefault="00893AA7" w:rsidP="00626DF6">
      <w:pPr>
        <w:pStyle w:val="1"/>
        <w:ind w:left="241" w:hangingChars="100" w:hanging="241"/>
        <w:rPr>
          <w:rFonts w:ascii="ＭＳ ゴシック" w:eastAsia="ＭＳ ゴシック" w:hAnsi="ＭＳ ゴシック"/>
          <w:b/>
          <w:bCs/>
          <w:color w:val="000000" w:themeColor="text1"/>
        </w:rPr>
      </w:pPr>
      <w:bookmarkStart w:id="58" w:name="_Toc98950284"/>
      <w:r w:rsidRPr="00E65099">
        <w:rPr>
          <w:rFonts w:ascii="ＭＳ ゴシック" w:eastAsia="ＭＳ ゴシック" w:hAnsi="ＭＳ ゴシック" w:hint="eastAsia"/>
          <w:b/>
          <w:bCs/>
          <w:color w:val="000000" w:themeColor="text1"/>
        </w:rPr>
        <w:t>第</w:t>
      </w:r>
      <w:r w:rsidR="00722902" w:rsidRPr="00E65099">
        <w:rPr>
          <w:rFonts w:ascii="ＭＳ ゴシック" w:eastAsia="ＭＳ ゴシック" w:hAnsi="ＭＳ ゴシック" w:hint="eastAsia"/>
          <w:b/>
          <w:bCs/>
          <w:color w:val="000000" w:themeColor="text1"/>
        </w:rPr>
        <w:t>６</w:t>
      </w:r>
      <w:r w:rsidRPr="00E65099">
        <w:rPr>
          <w:rFonts w:ascii="ＭＳ ゴシック" w:eastAsia="ＭＳ ゴシック" w:hAnsi="ＭＳ ゴシック"/>
          <w:b/>
          <w:bCs/>
          <w:color w:val="000000" w:themeColor="text1"/>
        </w:rPr>
        <w:t xml:space="preserve">　</w:t>
      </w:r>
      <w:r w:rsidRPr="00E65099">
        <w:rPr>
          <w:rFonts w:ascii="ＭＳ ゴシック" w:eastAsia="ＭＳ ゴシック" w:hAnsi="ＭＳ ゴシック" w:hint="eastAsia"/>
          <w:b/>
          <w:bCs/>
          <w:color w:val="000000" w:themeColor="text1"/>
        </w:rPr>
        <w:t>その他</w:t>
      </w:r>
      <w:r w:rsidR="00C91127" w:rsidRPr="00E65099">
        <w:rPr>
          <w:rFonts w:ascii="ＭＳ ゴシック" w:eastAsia="ＭＳ ゴシック" w:hAnsi="ＭＳ ゴシック"/>
          <w:b/>
          <w:bCs/>
          <w:color w:val="000000" w:themeColor="text1"/>
        </w:rPr>
        <w:t>地方公共団体の基幹業務システム</w:t>
      </w:r>
      <w:r w:rsidRPr="00E65099">
        <w:rPr>
          <w:rFonts w:ascii="ＭＳ ゴシック" w:eastAsia="ＭＳ ゴシック" w:hAnsi="ＭＳ ゴシック"/>
          <w:b/>
          <w:bCs/>
          <w:color w:val="000000" w:themeColor="text1"/>
        </w:rPr>
        <w:t>の</w:t>
      </w:r>
      <w:r w:rsidR="00C91127" w:rsidRPr="00E65099">
        <w:rPr>
          <w:rFonts w:ascii="ＭＳ ゴシック" w:eastAsia="ＭＳ ゴシック" w:hAnsi="ＭＳ ゴシック"/>
          <w:b/>
          <w:bCs/>
          <w:color w:val="000000" w:themeColor="text1"/>
        </w:rPr>
        <w:t>統一・標準化</w:t>
      </w:r>
      <w:r w:rsidRPr="00E65099">
        <w:rPr>
          <w:rFonts w:ascii="ＭＳ ゴシック" w:eastAsia="ＭＳ ゴシック" w:hAnsi="ＭＳ ゴシック"/>
          <w:b/>
          <w:bCs/>
          <w:color w:val="000000" w:themeColor="text1"/>
        </w:rPr>
        <w:t>の推進に関し必要な事項</w:t>
      </w:r>
      <w:r w:rsidR="0038283D" w:rsidRPr="00E65099">
        <w:rPr>
          <w:rFonts w:ascii="ＭＳ ゴシック" w:eastAsia="ＭＳ ゴシック" w:hAnsi="ＭＳ ゴシック" w:hint="eastAsia"/>
          <w:b/>
          <w:bCs/>
          <w:color w:val="000000" w:themeColor="text1"/>
        </w:rPr>
        <w:t>（</w:t>
      </w:r>
      <w:r w:rsidR="00E80C11" w:rsidRPr="00E65099">
        <w:rPr>
          <w:rFonts w:ascii="ＭＳ ゴシック" w:eastAsia="ＭＳ ゴシック" w:hAnsi="ＭＳ ゴシック" w:hint="eastAsia"/>
          <w:b/>
          <w:bCs/>
          <w:color w:val="000000" w:themeColor="text1"/>
        </w:rPr>
        <w:t>標準化法</w:t>
      </w:r>
      <w:r w:rsidR="0038283D" w:rsidRPr="00E65099">
        <w:rPr>
          <w:rFonts w:ascii="ＭＳ ゴシック" w:eastAsia="ＭＳ ゴシック" w:hAnsi="ＭＳ ゴシック" w:hint="eastAsia"/>
          <w:b/>
          <w:bCs/>
          <w:color w:val="000000" w:themeColor="text1"/>
        </w:rPr>
        <w:t>第５条第２項第５号）</w:t>
      </w:r>
      <w:bookmarkEnd w:id="58"/>
    </w:p>
    <w:p w14:paraId="08C63244" w14:textId="77777777" w:rsidR="003A66D8" w:rsidRPr="00E65099" w:rsidRDefault="003A66D8" w:rsidP="00640CC7">
      <w:pPr>
        <w:ind w:left="241" w:hangingChars="100" w:hanging="241"/>
        <w:rPr>
          <w:rFonts w:ascii="ＭＳ ゴシック" w:eastAsia="ＭＳ ゴシック" w:hAnsi="ＭＳ ゴシック"/>
          <w:b/>
          <w:bCs/>
          <w:color w:val="000000" w:themeColor="text1"/>
          <w:sz w:val="24"/>
        </w:rPr>
      </w:pPr>
    </w:p>
    <w:p w14:paraId="7A21B275" w14:textId="0986FA0C" w:rsidR="00A40DC0" w:rsidRPr="00E65099" w:rsidRDefault="003A66D8" w:rsidP="00626DF6">
      <w:pPr>
        <w:pStyle w:val="2"/>
        <w:rPr>
          <w:rFonts w:ascii="ＭＳ ゴシック" w:eastAsia="ＭＳ ゴシック" w:hAnsi="ＭＳ ゴシック"/>
          <w:b/>
          <w:bCs/>
          <w:color w:val="000000" w:themeColor="text1"/>
          <w:sz w:val="24"/>
        </w:rPr>
      </w:pPr>
      <w:bookmarkStart w:id="59" w:name="_Toc98950285"/>
      <w:r w:rsidRPr="00E65099">
        <w:rPr>
          <w:rFonts w:ascii="ＭＳ ゴシック" w:eastAsia="ＭＳ ゴシック" w:hAnsi="ＭＳ ゴシック"/>
          <w:b/>
          <w:bCs/>
          <w:color w:val="000000" w:themeColor="text1"/>
          <w:sz w:val="24"/>
        </w:rPr>
        <w:t>6.1</w:t>
      </w:r>
      <w:r w:rsidR="0041559D" w:rsidRPr="00E65099">
        <w:rPr>
          <w:rFonts w:ascii="ＭＳ ゴシック" w:eastAsia="ＭＳ ゴシック" w:hAnsi="ＭＳ ゴシック" w:hint="eastAsia"/>
          <w:b/>
          <w:bCs/>
          <w:color w:val="000000" w:themeColor="text1"/>
          <w:sz w:val="24"/>
        </w:rPr>
        <w:t xml:space="preserve">　</w:t>
      </w:r>
      <w:r w:rsidR="00A40DC0" w:rsidRPr="00E65099">
        <w:rPr>
          <w:rFonts w:ascii="ＭＳ ゴシック" w:eastAsia="ＭＳ ゴシック" w:hAnsi="ＭＳ ゴシック" w:hint="eastAsia"/>
          <w:b/>
          <w:bCs/>
          <w:color w:val="000000" w:themeColor="text1"/>
          <w:sz w:val="24"/>
        </w:rPr>
        <w:t>地方公共団体への財政支援</w:t>
      </w:r>
      <w:r w:rsidR="00C21EDA" w:rsidRPr="00E65099">
        <w:rPr>
          <w:rFonts w:ascii="ＭＳ ゴシック" w:eastAsia="ＭＳ ゴシック" w:hAnsi="ＭＳ ゴシック" w:hint="eastAsia"/>
          <w:b/>
          <w:bCs/>
          <w:color w:val="000000" w:themeColor="text1"/>
          <w:sz w:val="24"/>
        </w:rPr>
        <w:t>（</w:t>
      </w:r>
      <w:r w:rsidR="00E80C11" w:rsidRPr="00E65099">
        <w:rPr>
          <w:rFonts w:ascii="ＭＳ ゴシック" w:eastAsia="ＭＳ ゴシック" w:hAnsi="ＭＳ ゴシック" w:hint="eastAsia"/>
          <w:b/>
          <w:bCs/>
          <w:color w:val="000000" w:themeColor="text1"/>
          <w:sz w:val="24"/>
        </w:rPr>
        <w:t>標準化法</w:t>
      </w:r>
      <w:r w:rsidR="005D5408" w:rsidRPr="00E65099">
        <w:rPr>
          <w:rFonts w:ascii="ＭＳ ゴシック" w:eastAsia="ＭＳ ゴシック" w:hAnsi="ＭＳ ゴシック" w:hint="eastAsia"/>
          <w:b/>
          <w:bCs/>
          <w:color w:val="000000" w:themeColor="text1"/>
          <w:sz w:val="24"/>
        </w:rPr>
        <w:t>第</w:t>
      </w:r>
      <w:r w:rsidR="005D5408" w:rsidRPr="00E65099">
        <w:rPr>
          <w:rFonts w:ascii="ＭＳ ゴシック" w:eastAsia="ＭＳ ゴシック" w:hAnsi="ＭＳ ゴシック"/>
          <w:b/>
          <w:bCs/>
          <w:color w:val="000000" w:themeColor="text1"/>
          <w:sz w:val="24"/>
        </w:rPr>
        <w:t>11条</w:t>
      </w:r>
      <w:r w:rsidR="00C21EDA" w:rsidRPr="00E65099">
        <w:rPr>
          <w:rFonts w:ascii="ＭＳ ゴシック" w:eastAsia="ＭＳ ゴシック" w:hAnsi="ＭＳ ゴシック" w:hint="eastAsia"/>
          <w:b/>
          <w:bCs/>
          <w:color w:val="000000" w:themeColor="text1"/>
          <w:sz w:val="24"/>
        </w:rPr>
        <w:t>）</w:t>
      </w:r>
      <w:bookmarkEnd w:id="59"/>
    </w:p>
    <w:p w14:paraId="5E2DFC16" w14:textId="77777777" w:rsidR="003A66D8" w:rsidRPr="00E65099" w:rsidRDefault="003A66D8" w:rsidP="00640CC7">
      <w:pPr>
        <w:rPr>
          <w:rFonts w:ascii="ＭＳ 明朝" w:eastAsia="ＭＳ 明朝" w:hAnsi="ＭＳ 明朝"/>
          <w:color w:val="000000" w:themeColor="text1"/>
          <w:sz w:val="24"/>
        </w:rPr>
      </w:pPr>
    </w:p>
    <w:p w14:paraId="79C83ADF" w14:textId="19AE3279" w:rsidR="00BA148E" w:rsidRPr="00E65099" w:rsidRDefault="003A66D8" w:rsidP="001934FB">
      <w:pPr>
        <w:pStyle w:val="3"/>
        <w:ind w:leftChars="100" w:left="451" w:hangingChars="100" w:hanging="241"/>
        <w:rPr>
          <w:rFonts w:ascii="ＭＳ ゴシック" w:eastAsia="ＭＳ ゴシック" w:hAnsi="ＭＳ ゴシック"/>
          <w:b/>
          <w:bCs/>
          <w:color w:val="000000" w:themeColor="text1"/>
          <w:sz w:val="24"/>
        </w:rPr>
      </w:pPr>
      <w:bookmarkStart w:id="60" w:name="_Toc98950286"/>
      <w:r w:rsidRPr="00E65099">
        <w:rPr>
          <w:rFonts w:ascii="ＭＳ ゴシック" w:eastAsia="ＭＳ ゴシック" w:hAnsi="ＭＳ ゴシック"/>
          <w:b/>
          <w:bCs/>
          <w:color w:val="000000" w:themeColor="text1"/>
          <w:sz w:val="24"/>
        </w:rPr>
        <w:t>6.1.1</w:t>
      </w:r>
      <w:r w:rsidR="00834016" w:rsidRPr="00E65099">
        <w:rPr>
          <w:rFonts w:ascii="ＭＳ 明朝" w:eastAsia="ＭＳ 明朝" w:hAnsi="ＭＳ 明朝" w:hint="eastAsia"/>
          <w:b/>
          <w:bCs/>
          <w:color w:val="000000" w:themeColor="text1"/>
          <w:sz w:val="24"/>
        </w:rPr>
        <w:t xml:space="preserve">　</w:t>
      </w:r>
      <w:r w:rsidR="00C91127" w:rsidRPr="00E65099">
        <w:rPr>
          <w:rFonts w:ascii="ＭＳ ゴシック" w:eastAsia="ＭＳ ゴシック" w:hAnsi="ＭＳ ゴシック" w:hint="eastAsia"/>
          <w:b/>
          <w:bCs/>
          <w:color w:val="000000" w:themeColor="text1"/>
          <w:sz w:val="24"/>
        </w:rPr>
        <w:t>地方公共団体の基幹業務システム</w:t>
      </w:r>
      <w:r w:rsidR="00BA148E" w:rsidRPr="00E65099">
        <w:rPr>
          <w:rFonts w:ascii="ＭＳ ゴシック" w:eastAsia="ＭＳ ゴシック" w:hAnsi="ＭＳ ゴシック" w:hint="eastAsia"/>
          <w:b/>
          <w:bCs/>
          <w:color w:val="000000" w:themeColor="text1"/>
          <w:sz w:val="24"/>
        </w:rPr>
        <w:t>の</w:t>
      </w:r>
      <w:r w:rsidR="00C91127" w:rsidRPr="00E65099">
        <w:rPr>
          <w:rFonts w:ascii="ＭＳ ゴシック" w:eastAsia="ＭＳ ゴシック" w:hAnsi="ＭＳ ゴシック" w:hint="eastAsia"/>
          <w:b/>
          <w:bCs/>
          <w:color w:val="000000" w:themeColor="text1"/>
          <w:sz w:val="24"/>
        </w:rPr>
        <w:t>統一・標準化</w:t>
      </w:r>
      <w:r w:rsidR="00BA148E" w:rsidRPr="00E65099">
        <w:rPr>
          <w:rFonts w:ascii="ＭＳ ゴシック" w:eastAsia="ＭＳ ゴシック" w:hAnsi="ＭＳ ゴシック" w:hint="eastAsia"/>
          <w:b/>
          <w:bCs/>
          <w:color w:val="000000" w:themeColor="text1"/>
          <w:sz w:val="24"/>
        </w:rPr>
        <w:t>に係る財政支援に関する基本的</w:t>
      </w:r>
      <w:r w:rsidR="000240CE" w:rsidRPr="00E65099">
        <w:rPr>
          <w:rFonts w:ascii="ＭＳ ゴシック" w:eastAsia="ＭＳ ゴシック" w:hAnsi="ＭＳ ゴシック" w:hint="eastAsia"/>
          <w:b/>
          <w:bCs/>
          <w:color w:val="000000" w:themeColor="text1"/>
          <w:sz w:val="24"/>
        </w:rPr>
        <w:t>な</w:t>
      </w:r>
      <w:r w:rsidR="00BA148E" w:rsidRPr="00E65099">
        <w:rPr>
          <w:rFonts w:ascii="ＭＳ ゴシック" w:eastAsia="ＭＳ ゴシック" w:hAnsi="ＭＳ ゴシック" w:hint="eastAsia"/>
          <w:b/>
          <w:bCs/>
          <w:color w:val="000000" w:themeColor="text1"/>
          <w:sz w:val="24"/>
        </w:rPr>
        <w:t>考え方</w:t>
      </w:r>
      <w:bookmarkEnd w:id="60"/>
    </w:p>
    <w:p w14:paraId="4149EC0C" w14:textId="77777777" w:rsidR="003A66D8" w:rsidRPr="00E65099" w:rsidRDefault="003A66D8" w:rsidP="001934FB">
      <w:pPr>
        <w:ind w:leftChars="100" w:left="690" w:hangingChars="200" w:hanging="480"/>
        <w:rPr>
          <w:rFonts w:ascii="ＭＳ 明朝" w:eastAsia="ＭＳ 明朝" w:hAnsi="ＭＳ 明朝"/>
          <w:color w:val="000000" w:themeColor="text1"/>
          <w:sz w:val="24"/>
        </w:rPr>
      </w:pPr>
    </w:p>
    <w:p w14:paraId="7957553A" w14:textId="78C12FB8" w:rsidR="003A66D8" w:rsidRPr="00E65099" w:rsidRDefault="003A66D8" w:rsidP="001934FB">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18041F" w:rsidRPr="00E65099">
        <w:rPr>
          <w:rFonts w:ascii="ＭＳ 明朝" w:eastAsia="ＭＳ 明朝" w:hAnsi="ＭＳ 明朝" w:hint="eastAsia"/>
          <w:color w:val="000000" w:themeColor="text1"/>
          <w:sz w:val="24"/>
        </w:rPr>
        <w:t>地方公共団体を含めた情報システムの全体のトータルデザインの実現の観点からは、</w:t>
      </w:r>
      <w:r w:rsidRPr="00E65099">
        <w:rPr>
          <w:rFonts w:ascii="ＭＳ 明朝" w:eastAsia="ＭＳ 明朝" w:hAnsi="ＭＳ 明朝" w:hint="eastAsia"/>
          <w:color w:val="000000" w:themeColor="text1"/>
          <w:sz w:val="24"/>
        </w:rPr>
        <w:t>地方公共団体の基幹業務システムの統一・標準化を</w:t>
      </w:r>
      <w:r w:rsidR="0018041F" w:rsidRPr="00E65099">
        <w:rPr>
          <w:rFonts w:ascii="ＭＳ 明朝" w:eastAsia="ＭＳ 明朝" w:hAnsi="ＭＳ 明朝" w:hint="eastAsia"/>
          <w:color w:val="000000" w:themeColor="text1"/>
          <w:sz w:val="24"/>
        </w:rPr>
        <w:t>着実</w:t>
      </w:r>
      <w:r w:rsidRPr="00E65099">
        <w:rPr>
          <w:rFonts w:ascii="ＭＳ 明朝" w:eastAsia="ＭＳ 明朝" w:hAnsi="ＭＳ 明朝" w:hint="eastAsia"/>
          <w:color w:val="000000" w:themeColor="text1"/>
          <w:sz w:val="24"/>
        </w:rPr>
        <w:t>に進める</w:t>
      </w:r>
      <w:r w:rsidR="0018041F" w:rsidRPr="00E65099">
        <w:rPr>
          <w:rFonts w:ascii="ＭＳ 明朝" w:eastAsia="ＭＳ 明朝" w:hAnsi="ＭＳ 明朝" w:hint="eastAsia"/>
          <w:color w:val="000000" w:themeColor="text1"/>
          <w:sz w:val="24"/>
        </w:rPr>
        <w:t>ことが重要である。この</w:t>
      </w:r>
      <w:r w:rsidRPr="00E65099">
        <w:rPr>
          <w:rFonts w:ascii="ＭＳ 明朝" w:eastAsia="ＭＳ 明朝" w:hAnsi="ＭＳ 明朝" w:hint="eastAsia"/>
          <w:color w:val="000000" w:themeColor="text1"/>
          <w:sz w:val="24"/>
        </w:rPr>
        <w:t>ため、標準準拠システムへの移行に要する経費に対しては、国が必要な財政支援を行うこととする。この財政支援に当たっては、デジタル基盤改革支援補助金</w:t>
      </w:r>
      <w:r w:rsidR="00A66882" w:rsidRPr="00E65099">
        <w:rPr>
          <w:rFonts w:ascii="ＭＳ 明朝" w:eastAsia="ＭＳ 明朝" w:hAnsi="ＭＳ 明朝" w:hint="eastAsia"/>
          <w:color w:val="000000" w:themeColor="text1"/>
          <w:sz w:val="24"/>
        </w:rPr>
        <w:t>（</w:t>
      </w:r>
      <w:r w:rsidR="00A66882" w:rsidRPr="00E65099">
        <w:rPr>
          <w:rFonts w:ascii="ＭＳ 明朝" w:eastAsia="ＭＳ 明朝" w:hAnsi="ＭＳ 明朝"/>
          <w:color w:val="000000" w:themeColor="text1"/>
          <w:sz w:val="24"/>
        </w:rPr>
        <w:t>6.1.2</w:t>
      </w:r>
      <w:r w:rsidR="00A66882" w:rsidRPr="00E65099">
        <w:rPr>
          <w:rFonts w:ascii="ＭＳ 明朝" w:eastAsia="ＭＳ 明朝" w:hAnsi="ＭＳ 明朝" w:hint="eastAsia"/>
          <w:color w:val="000000" w:themeColor="text1"/>
          <w:sz w:val="24"/>
        </w:rPr>
        <w:t>）</w:t>
      </w:r>
      <w:r w:rsidRPr="00E65099">
        <w:rPr>
          <w:rFonts w:ascii="ＭＳ 明朝" w:eastAsia="ＭＳ 明朝" w:hAnsi="ＭＳ 明朝" w:hint="eastAsia"/>
          <w:color w:val="000000" w:themeColor="text1"/>
          <w:sz w:val="24"/>
        </w:rPr>
        <w:t>を活用する。</w:t>
      </w:r>
    </w:p>
    <w:p w14:paraId="51FB37A7" w14:textId="77777777" w:rsidR="003A66D8" w:rsidRPr="00E65099" w:rsidRDefault="003A66D8" w:rsidP="001934FB">
      <w:pPr>
        <w:rPr>
          <w:rFonts w:ascii="ＭＳ 明朝" w:eastAsia="ＭＳ 明朝" w:hAnsi="ＭＳ 明朝"/>
          <w:color w:val="000000" w:themeColor="text1"/>
          <w:sz w:val="24"/>
        </w:rPr>
      </w:pPr>
    </w:p>
    <w:p w14:paraId="11876D55" w14:textId="7F6F542D" w:rsidR="00BA148E" w:rsidRPr="00E65099" w:rsidRDefault="003A66D8" w:rsidP="00626DF6">
      <w:pPr>
        <w:pStyle w:val="3"/>
        <w:ind w:leftChars="0" w:left="0" w:firstLineChars="100" w:firstLine="241"/>
        <w:rPr>
          <w:rFonts w:ascii="ＭＳ ゴシック" w:eastAsia="ＭＳ ゴシック" w:hAnsi="ＭＳ ゴシック"/>
          <w:b/>
          <w:bCs/>
          <w:color w:val="000000" w:themeColor="text1"/>
          <w:sz w:val="24"/>
          <w:szCs w:val="24"/>
        </w:rPr>
      </w:pPr>
      <w:bookmarkStart w:id="61" w:name="_Toc98950287"/>
      <w:r w:rsidRPr="00E65099">
        <w:rPr>
          <w:rFonts w:ascii="ＭＳ ゴシック" w:eastAsia="ＭＳ ゴシック" w:hAnsi="ＭＳ ゴシック"/>
          <w:b/>
          <w:bCs/>
          <w:color w:val="000000" w:themeColor="text1"/>
          <w:sz w:val="24"/>
        </w:rPr>
        <w:t>6.1.2</w:t>
      </w:r>
      <w:r w:rsidRPr="00E65099">
        <w:rPr>
          <w:rFonts w:ascii="ＭＳ ゴシック" w:eastAsia="ＭＳ ゴシック" w:hAnsi="ＭＳ ゴシック" w:hint="eastAsia"/>
          <w:b/>
          <w:bCs/>
          <w:color w:val="000000" w:themeColor="text1"/>
          <w:sz w:val="24"/>
        </w:rPr>
        <w:t xml:space="preserve">　</w:t>
      </w:r>
      <w:r w:rsidR="00BA148E" w:rsidRPr="00E65099">
        <w:rPr>
          <w:rFonts w:ascii="ＭＳ ゴシック" w:eastAsia="ＭＳ ゴシック" w:hAnsi="ＭＳ ゴシック" w:hint="eastAsia"/>
          <w:b/>
          <w:bCs/>
          <w:color w:val="000000" w:themeColor="text1"/>
          <w:sz w:val="24"/>
          <w:szCs w:val="24"/>
        </w:rPr>
        <w:t>デジタル基盤改革支援補助金</w:t>
      </w:r>
      <w:bookmarkEnd w:id="61"/>
    </w:p>
    <w:p w14:paraId="06B2CBCE" w14:textId="77777777" w:rsidR="003A66D8" w:rsidRPr="00E65099" w:rsidRDefault="003A66D8" w:rsidP="00626DF6">
      <w:pPr>
        <w:pStyle w:val="3"/>
        <w:ind w:leftChars="0" w:left="0" w:firstLineChars="100" w:firstLine="240"/>
        <w:rPr>
          <w:rFonts w:ascii="ＭＳ ゴシック" w:eastAsia="ＭＳ ゴシック" w:hAnsi="ＭＳ ゴシック"/>
          <w:color w:val="000000" w:themeColor="text1"/>
          <w:sz w:val="24"/>
          <w:szCs w:val="24"/>
        </w:rPr>
      </w:pPr>
    </w:p>
    <w:p w14:paraId="515EFEC4" w14:textId="6CFD2EB1" w:rsidR="003A66D8" w:rsidRPr="00E65099" w:rsidRDefault="00BA148E" w:rsidP="001934FB">
      <w:pPr>
        <w:rPr>
          <w:rFonts w:ascii="ＭＳ ゴシック" w:eastAsia="ＭＳ ゴシック" w:hAnsi="ＭＳ ゴシック"/>
          <w:b/>
          <w:bCs/>
          <w:color w:val="000000" w:themeColor="text1"/>
          <w:sz w:val="24"/>
          <w:szCs w:val="24"/>
        </w:rPr>
      </w:pPr>
      <w:r w:rsidRPr="00E65099">
        <w:rPr>
          <w:rFonts w:ascii="ＭＳ 明朝" w:eastAsia="ＭＳ 明朝" w:hAnsi="ＭＳ 明朝" w:hint="eastAsia"/>
          <w:color w:val="000000" w:themeColor="text1"/>
          <w:sz w:val="24"/>
          <w:szCs w:val="24"/>
        </w:rPr>
        <w:t xml:space="preserve">　　</w:t>
      </w:r>
      <w:r w:rsidR="003A66D8" w:rsidRPr="00E65099">
        <w:rPr>
          <w:rFonts w:ascii="ＭＳ ゴシック" w:eastAsia="ＭＳ ゴシック" w:hAnsi="ＭＳ ゴシック"/>
          <w:b/>
          <w:bCs/>
          <w:color w:val="000000" w:themeColor="text1"/>
          <w:sz w:val="24"/>
          <w:szCs w:val="24"/>
        </w:rPr>
        <w:t>6.1.2.1</w:t>
      </w:r>
      <w:r w:rsidR="0041559D" w:rsidRPr="00E65099">
        <w:rPr>
          <w:rFonts w:ascii="ＭＳ ゴシック" w:eastAsia="ＭＳ ゴシック" w:hAnsi="ＭＳ ゴシック" w:hint="eastAsia"/>
          <w:b/>
          <w:bCs/>
          <w:color w:val="000000" w:themeColor="text1"/>
          <w:sz w:val="24"/>
          <w:szCs w:val="24"/>
        </w:rPr>
        <w:t xml:space="preserve">　</w:t>
      </w:r>
      <w:r w:rsidR="003A66D8" w:rsidRPr="00E65099">
        <w:rPr>
          <w:rFonts w:ascii="ＭＳ ゴシック" w:eastAsia="ＭＳ ゴシック" w:hAnsi="ＭＳ ゴシック" w:hint="eastAsia"/>
          <w:b/>
          <w:bCs/>
          <w:color w:val="000000" w:themeColor="text1"/>
          <w:sz w:val="24"/>
          <w:szCs w:val="24"/>
        </w:rPr>
        <w:t>デジタル基盤改革支援基金の造成・執行</w:t>
      </w:r>
    </w:p>
    <w:p w14:paraId="2AC7A57E" w14:textId="77777777" w:rsidR="003A66D8" w:rsidRPr="00E65099" w:rsidRDefault="003A66D8" w:rsidP="001934FB">
      <w:pPr>
        <w:rPr>
          <w:rFonts w:ascii="ＭＳ ゴシック" w:eastAsia="ＭＳ ゴシック" w:hAnsi="ＭＳ ゴシック"/>
          <w:color w:val="000000" w:themeColor="text1"/>
          <w:sz w:val="24"/>
          <w:szCs w:val="24"/>
        </w:rPr>
      </w:pPr>
    </w:p>
    <w:p w14:paraId="44608569" w14:textId="2C62DD76" w:rsidR="003A66D8" w:rsidRPr="00E65099" w:rsidRDefault="006D3B6D" w:rsidP="001934FB">
      <w:pPr>
        <w:ind w:leftChars="299" w:left="851" w:hangingChars="93" w:hanging="223"/>
        <w:rPr>
          <w:color w:val="000000" w:themeColor="text1"/>
          <w:sz w:val="24"/>
          <w:szCs w:val="24"/>
        </w:rPr>
      </w:pPr>
      <w:r w:rsidRPr="00E65099">
        <w:rPr>
          <w:rFonts w:ascii="ＭＳ 明朝" w:eastAsia="ＭＳ 明朝" w:hAnsi="ＭＳ 明朝" w:hint="eastAsia"/>
          <w:color w:val="000000" w:themeColor="text1"/>
          <w:sz w:val="24"/>
          <w:szCs w:val="24"/>
        </w:rPr>
        <w:t>○</w:t>
      </w:r>
      <w:r w:rsidR="003A66D8" w:rsidRPr="00E65099">
        <w:rPr>
          <w:rFonts w:ascii="ＭＳ 明朝" w:eastAsia="ＭＳ 明朝" w:hAnsi="ＭＳ 明朝" w:hint="eastAsia"/>
          <w:color w:val="000000" w:themeColor="text1"/>
          <w:sz w:val="24"/>
          <w:szCs w:val="24"/>
        </w:rPr>
        <w:t xml:space="preserve">　</w:t>
      </w:r>
      <w:r w:rsidR="003A66D8" w:rsidRPr="00E65099">
        <w:rPr>
          <w:rFonts w:ascii="ＭＳ 明朝" w:eastAsia="ＭＳ 明朝" w:hAnsi="ＭＳ 明朝"/>
          <w:color w:val="000000" w:themeColor="text1"/>
          <w:sz w:val="24"/>
          <w:szCs w:val="24"/>
        </w:rPr>
        <w:t>6.1.1</w:t>
      </w:r>
      <w:r w:rsidR="003A66D8" w:rsidRPr="00E65099">
        <w:rPr>
          <w:rFonts w:ascii="ＭＳ 明朝" w:eastAsia="ＭＳ 明朝" w:hAnsi="ＭＳ 明朝" w:hint="eastAsia"/>
          <w:color w:val="000000" w:themeColor="text1"/>
          <w:sz w:val="24"/>
          <w:szCs w:val="24"/>
        </w:rPr>
        <w:t>の財政支援等を行うため、令和２年度第３次補正予算により地方公共団体情報システム機構（</w:t>
      </w:r>
      <w:r w:rsidR="00A431BF" w:rsidRPr="00E65099">
        <w:rPr>
          <w:rFonts w:ascii="ＭＳ 明朝" w:eastAsia="ＭＳ 明朝" w:hAnsi="ＭＳ 明朝" w:hint="eastAsia"/>
          <w:color w:val="000000" w:themeColor="text1"/>
          <w:sz w:val="24"/>
          <w:szCs w:val="24"/>
        </w:rPr>
        <w:t>Ｊ</w:t>
      </w:r>
      <w:r w:rsidR="00C970B7" w:rsidRPr="00E65099">
        <w:rPr>
          <w:rFonts w:ascii="ＭＳ 明朝" w:eastAsia="ＭＳ 明朝" w:hAnsi="ＭＳ 明朝" w:hint="eastAsia"/>
          <w:color w:val="000000" w:themeColor="text1"/>
          <w:sz w:val="24"/>
          <w:szCs w:val="24"/>
        </w:rPr>
        <w:t>－ＬＩＳ</w:t>
      </w:r>
      <w:r w:rsidR="003A66D8" w:rsidRPr="00E65099">
        <w:rPr>
          <w:rFonts w:ascii="ＭＳ 明朝" w:eastAsia="ＭＳ 明朝" w:hAnsi="ＭＳ 明朝" w:hint="eastAsia"/>
          <w:color w:val="000000" w:themeColor="text1"/>
          <w:sz w:val="24"/>
          <w:szCs w:val="24"/>
        </w:rPr>
        <w:t>）にデジタル基盤改革支援基金を造成した。デジタル庁は、当該基金の執行について、情報システム整備方針に基づき、総務省を通じて適切に統括・監理を行う。</w:t>
      </w:r>
    </w:p>
    <w:p w14:paraId="7CBCCBB1" w14:textId="77777777" w:rsidR="003A66D8" w:rsidRPr="00E65099" w:rsidRDefault="003A66D8" w:rsidP="001934FB">
      <w:pPr>
        <w:ind w:leftChars="299" w:left="851" w:hangingChars="93" w:hanging="223"/>
        <w:rPr>
          <w:rFonts w:ascii="ＭＳ ゴシック" w:eastAsia="ＭＳ ゴシック" w:hAnsi="ＭＳ ゴシック"/>
          <w:color w:val="000000" w:themeColor="text1"/>
          <w:sz w:val="24"/>
          <w:szCs w:val="24"/>
        </w:rPr>
      </w:pPr>
    </w:p>
    <w:p w14:paraId="647A82C7" w14:textId="67D6BB9A" w:rsidR="003A66D8" w:rsidRPr="00E65099" w:rsidRDefault="006D3B6D" w:rsidP="001934FB">
      <w:pPr>
        <w:ind w:leftChars="299" w:left="851" w:hangingChars="93" w:hanging="223"/>
        <w:rPr>
          <w:rFonts w:ascii="ＭＳ 明朝" w:eastAsia="ＭＳ 明朝" w:hAnsi="ＭＳ 明朝"/>
          <w:color w:val="000000" w:themeColor="text1"/>
          <w:sz w:val="24"/>
          <w:szCs w:val="24"/>
        </w:rPr>
      </w:pPr>
      <w:r w:rsidRPr="00E65099">
        <w:rPr>
          <w:rFonts w:ascii="ＭＳ 明朝" w:eastAsia="ＭＳ 明朝" w:hAnsi="ＭＳ 明朝" w:hint="eastAsia"/>
          <w:color w:val="000000" w:themeColor="text1"/>
          <w:sz w:val="24"/>
          <w:szCs w:val="24"/>
        </w:rPr>
        <w:t xml:space="preserve">○　</w:t>
      </w:r>
      <w:r w:rsidR="003A66D8" w:rsidRPr="00E65099">
        <w:rPr>
          <w:rFonts w:ascii="ＭＳ 明朝" w:eastAsia="ＭＳ 明朝" w:hAnsi="ＭＳ 明朝" w:hint="eastAsia"/>
          <w:color w:val="000000" w:themeColor="text1"/>
          <w:sz w:val="24"/>
          <w:szCs w:val="24"/>
        </w:rPr>
        <w:t>対象経費の詳細や補助金の申請等に係る手続の詳細は、別途</w:t>
      </w:r>
      <w:r w:rsidR="00C970B7" w:rsidRPr="00E65099">
        <w:rPr>
          <w:rFonts w:ascii="ＭＳ 明朝" w:eastAsia="ＭＳ 明朝" w:hAnsi="ＭＳ 明朝" w:hint="eastAsia"/>
          <w:color w:val="000000" w:themeColor="text1"/>
          <w:sz w:val="24"/>
          <w:szCs w:val="24"/>
        </w:rPr>
        <w:t>Ｊ－ＬＩＳ</w:t>
      </w:r>
      <w:r w:rsidR="003A66D8" w:rsidRPr="00E65099">
        <w:rPr>
          <w:rFonts w:ascii="ＭＳ 明朝" w:eastAsia="ＭＳ 明朝" w:hAnsi="ＭＳ 明朝" w:hint="eastAsia"/>
          <w:color w:val="000000" w:themeColor="text1"/>
          <w:sz w:val="24"/>
          <w:szCs w:val="24"/>
        </w:rPr>
        <w:t>において規定する。</w:t>
      </w:r>
    </w:p>
    <w:p w14:paraId="5DE8E996" w14:textId="383388ED" w:rsidR="003A66D8" w:rsidRPr="00E65099" w:rsidRDefault="003A66D8" w:rsidP="001934FB">
      <w:pPr>
        <w:ind w:firstLineChars="100" w:firstLine="240"/>
        <w:rPr>
          <w:rFonts w:ascii="ＭＳ ゴシック" w:eastAsia="ＭＳ ゴシック" w:hAnsi="ＭＳ ゴシック"/>
          <w:color w:val="000000" w:themeColor="text1"/>
          <w:sz w:val="24"/>
          <w:szCs w:val="24"/>
        </w:rPr>
      </w:pPr>
    </w:p>
    <w:p w14:paraId="4B8E4F75" w14:textId="24250960" w:rsidR="003A66D8" w:rsidRPr="00E65099" w:rsidRDefault="003A66D8" w:rsidP="001934FB">
      <w:pPr>
        <w:ind w:firstLineChars="100" w:firstLine="240"/>
        <w:rPr>
          <w:rFonts w:ascii="ＭＳ ゴシック" w:eastAsia="ＭＳ ゴシック" w:hAnsi="ＭＳ ゴシック"/>
          <w:b/>
          <w:bCs/>
          <w:color w:val="000000" w:themeColor="text1"/>
          <w:sz w:val="24"/>
          <w:szCs w:val="24"/>
        </w:rPr>
      </w:pPr>
      <w:bookmarkStart w:id="62" w:name="_Hlk110341429"/>
      <w:r w:rsidRPr="00E65099">
        <w:rPr>
          <w:rFonts w:ascii="ＭＳ ゴシック" w:eastAsia="ＭＳ ゴシック" w:hAnsi="ＭＳ ゴシック" w:hint="eastAsia"/>
          <w:color w:val="000000" w:themeColor="text1"/>
          <w:sz w:val="24"/>
          <w:szCs w:val="24"/>
        </w:rPr>
        <w:lastRenderedPageBreak/>
        <w:t xml:space="preserve">　</w:t>
      </w:r>
      <w:r w:rsidRPr="00E65099">
        <w:rPr>
          <w:rFonts w:ascii="ＭＳ ゴシック" w:eastAsia="ＭＳ ゴシック" w:hAnsi="ＭＳ ゴシック"/>
          <w:b/>
          <w:bCs/>
          <w:color w:val="000000" w:themeColor="text1"/>
          <w:sz w:val="24"/>
          <w:szCs w:val="24"/>
        </w:rPr>
        <w:t>6.1.2.2</w:t>
      </w:r>
      <w:r w:rsidR="006D3B6D" w:rsidRPr="00E65099">
        <w:rPr>
          <w:rFonts w:ascii="ＭＳ ゴシック" w:eastAsia="ＭＳ ゴシック" w:hAnsi="ＭＳ ゴシック" w:hint="eastAsia"/>
          <w:b/>
          <w:bCs/>
          <w:color w:val="000000" w:themeColor="text1"/>
          <w:sz w:val="24"/>
          <w:szCs w:val="24"/>
        </w:rPr>
        <w:t xml:space="preserve">　</w:t>
      </w:r>
      <w:r w:rsidRPr="00E65099">
        <w:rPr>
          <w:rFonts w:ascii="ＭＳ ゴシック" w:eastAsia="ＭＳ ゴシック" w:hAnsi="ＭＳ ゴシック" w:hint="eastAsia"/>
          <w:b/>
          <w:bCs/>
          <w:color w:val="000000" w:themeColor="text1"/>
          <w:sz w:val="24"/>
          <w:szCs w:val="24"/>
        </w:rPr>
        <w:t>デジタル基盤改革支援補助金の事業実施方法等</w:t>
      </w:r>
    </w:p>
    <w:p w14:paraId="1A2A3DB0" w14:textId="77777777" w:rsidR="003A66D8" w:rsidRPr="00E65099" w:rsidRDefault="003A66D8" w:rsidP="001934FB">
      <w:pPr>
        <w:ind w:firstLineChars="100" w:firstLine="240"/>
        <w:rPr>
          <w:rFonts w:ascii="ＭＳ ゴシック" w:eastAsia="ＭＳ ゴシック" w:hAnsi="ＭＳ ゴシック"/>
          <w:color w:val="000000" w:themeColor="text1"/>
          <w:sz w:val="24"/>
          <w:szCs w:val="24"/>
        </w:rPr>
      </w:pPr>
    </w:p>
    <w:p w14:paraId="031CF064" w14:textId="695E7852" w:rsidR="005D2D4F" w:rsidRPr="00E65099" w:rsidRDefault="003A66D8" w:rsidP="001934FB">
      <w:pPr>
        <w:ind w:leftChars="300" w:left="870" w:hangingChars="100" w:hanging="240"/>
        <w:rPr>
          <w:rFonts w:ascii="ＭＳ 明朝" w:eastAsia="ＭＳ 明朝" w:hAnsi="ＭＳ 明朝"/>
          <w:color w:val="000000" w:themeColor="text1"/>
          <w:sz w:val="24"/>
          <w:szCs w:val="24"/>
        </w:rPr>
      </w:pPr>
      <w:r w:rsidRPr="00E65099">
        <w:rPr>
          <w:rFonts w:ascii="ＭＳ 明朝" w:eastAsia="ＭＳ 明朝" w:hAnsi="ＭＳ 明朝" w:hint="eastAsia"/>
          <w:color w:val="000000" w:themeColor="text1"/>
          <w:sz w:val="24"/>
          <w:szCs w:val="24"/>
        </w:rPr>
        <w:t>○　デジタル基盤改革支援補助金は、</w:t>
      </w:r>
      <w:r w:rsidR="0018041F" w:rsidRPr="00E65099">
        <w:rPr>
          <w:rFonts w:ascii="ＭＳ 明朝" w:eastAsia="ＭＳ 明朝" w:hAnsi="ＭＳ 明朝" w:hint="eastAsia"/>
          <w:color w:val="000000" w:themeColor="text1"/>
          <w:sz w:val="24"/>
          <w:szCs w:val="24"/>
        </w:rPr>
        <w:t>各</w:t>
      </w:r>
      <w:r w:rsidRPr="00E65099">
        <w:rPr>
          <w:rFonts w:ascii="ＭＳ 明朝" w:eastAsia="ＭＳ 明朝" w:hAnsi="ＭＳ 明朝" w:hint="eastAsia"/>
          <w:color w:val="000000" w:themeColor="text1"/>
          <w:sz w:val="24"/>
          <w:szCs w:val="24"/>
        </w:rPr>
        <w:t>地方公共団体</w:t>
      </w:r>
      <w:r w:rsidR="00F4186D" w:rsidRPr="00E65099">
        <w:rPr>
          <w:rFonts w:ascii="ＭＳ 明朝" w:eastAsia="ＭＳ 明朝" w:hAnsi="ＭＳ 明朝" w:hint="eastAsia"/>
          <w:color w:val="000000" w:themeColor="text1"/>
          <w:sz w:val="24"/>
          <w:szCs w:val="24"/>
        </w:rPr>
        <w:t>の</w:t>
      </w:r>
      <w:r w:rsidRPr="00E65099">
        <w:rPr>
          <w:rFonts w:ascii="ＭＳ 明朝" w:eastAsia="ＭＳ 明朝" w:hAnsi="ＭＳ 明朝" w:hint="eastAsia"/>
          <w:color w:val="000000" w:themeColor="text1"/>
          <w:sz w:val="24"/>
          <w:szCs w:val="24"/>
        </w:rPr>
        <w:t>標準準拠システムへの計画的かつ円滑な移行を図るため、</w:t>
      </w:r>
      <w:r w:rsidR="00F4186D" w:rsidRPr="00E65099">
        <w:rPr>
          <w:rFonts w:ascii="ＭＳ 明朝" w:eastAsia="ＭＳ 明朝" w:hAnsi="ＭＳ 明朝" w:hint="eastAsia"/>
          <w:color w:val="000000" w:themeColor="text1"/>
          <w:sz w:val="24"/>
          <w:szCs w:val="24"/>
        </w:rPr>
        <w:t>標準化対象事務の処理に係る情報</w:t>
      </w:r>
      <w:r w:rsidRPr="00E65099">
        <w:rPr>
          <w:rFonts w:ascii="ＭＳ 明朝" w:eastAsia="ＭＳ 明朝" w:hAnsi="ＭＳ 明朝" w:hint="eastAsia"/>
          <w:color w:val="000000" w:themeColor="text1"/>
          <w:sz w:val="24"/>
          <w:szCs w:val="24"/>
        </w:rPr>
        <w:t>システムに関して地方公共団体が行う、</w:t>
      </w:r>
      <w:r w:rsidR="00F2579B" w:rsidRPr="00E65099">
        <w:rPr>
          <w:rFonts w:ascii="ＭＳ 明朝" w:eastAsia="ＭＳ 明朝" w:hAnsi="ＭＳ 明朝" w:hint="eastAsia"/>
          <w:color w:val="000000" w:themeColor="text1"/>
          <w:sz w:val="24"/>
          <w:szCs w:val="24"/>
        </w:rPr>
        <w:t>ガバメントクラウド</w:t>
      </w:r>
      <w:r w:rsidR="0045685C" w:rsidRPr="00E65099">
        <w:rPr>
          <w:rFonts w:ascii="ＭＳ 明朝" w:eastAsia="ＭＳ 明朝" w:hAnsi="ＭＳ 明朝" w:hint="eastAsia"/>
          <w:color w:val="000000" w:themeColor="text1"/>
          <w:sz w:val="24"/>
          <w:szCs w:val="24"/>
        </w:rPr>
        <w:t>上で</w:t>
      </w:r>
      <w:r w:rsidR="00F2579B" w:rsidRPr="00E65099">
        <w:rPr>
          <w:rFonts w:ascii="ＭＳ 明朝" w:eastAsia="ＭＳ 明朝" w:hAnsi="ＭＳ 明朝" w:hint="eastAsia"/>
          <w:color w:val="000000" w:themeColor="text1"/>
          <w:sz w:val="24"/>
          <w:szCs w:val="24"/>
        </w:rPr>
        <w:t>構築された</w:t>
      </w:r>
      <w:r w:rsidR="00F4186D" w:rsidRPr="00E65099">
        <w:rPr>
          <w:rFonts w:ascii="ＭＳ 明朝" w:eastAsia="ＭＳ 明朝" w:hAnsi="ＭＳ 明朝" w:hint="eastAsia"/>
          <w:color w:val="000000" w:themeColor="text1"/>
          <w:sz w:val="24"/>
          <w:szCs w:val="24"/>
        </w:rPr>
        <w:t>標準準拠システムへの移行に係る事業</w:t>
      </w:r>
      <w:r w:rsidR="002A33D7" w:rsidRPr="00E65099">
        <w:rPr>
          <w:rFonts w:ascii="ＭＳ 明朝" w:eastAsia="ＭＳ 明朝" w:hAnsi="ＭＳ 明朝" w:hint="eastAsia"/>
          <w:color w:val="000000" w:themeColor="text1"/>
          <w:sz w:val="24"/>
          <w:szCs w:val="24"/>
        </w:rPr>
        <w:t>を対象とし、当該事業</w:t>
      </w:r>
      <w:r w:rsidR="00F4186D" w:rsidRPr="00E65099">
        <w:rPr>
          <w:rFonts w:ascii="ＭＳ 明朝" w:eastAsia="ＭＳ 明朝" w:hAnsi="ＭＳ 明朝" w:hint="eastAsia"/>
          <w:color w:val="000000" w:themeColor="text1"/>
          <w:sz w:val="24"/>
          <w:szCs w:val="24"/>
        </w:rPr>
        <w:t>に</w:t>
      </w:r>
      <w:r w:rsidRPr="00E65099">
        <w:rPr>
          <w:rFonts w:ascii="ＭＳ 明朝" w:eastAsia="ＭＳ 明朝" w:hAnsi="ＭＳ 明朝" w:hint="eastAsia"/>
          <w:color w:val="000000" w:themeColor="text1"/>
          <w:sz w:val="24"/>
          <w:szCs w:val="24"/>
        </w:rPr>
        <w:t>必要な一時経費（導入経費）</w:t>
      </w:r>
      <w:r w:rsidR="002A33D7" w:rsidRPr="00E65099">
        <w:rPr>
          <w:rFonts w:ascii="ＭＳ 明朝" w:eastAsia="ＭＳ 明朝" w:hAnsi="ＭＳ 明朝" w:hint="eastAsia"/>
          <w:color w:val="000000" w:themeColor="text1"/>
          <w:sz w:val="24"/>
          <w:szCs w:val="24"/>
        </w:rPr>
        <w:t>に係る財政支援を行う。</w:t>
      </w:r>
    </w:p>
    <w:p w14:paraId="358FA0BE" w14:textId="443660DD" w:rsidR="00CD34BA" w:rsidRPr="00E65099" w:rsidRDefault="00CD34BA" w:rsidP="001934FB">
      <w:pPr>
        <w:ind w:leftChars="300" w:left="870" w:hangingChars="100" w:hanging="240"/>
        <w:rPr>
          <w:rFonts w:ascii="ＭＳ 明朝" w:eastAsia="ＭＳ 明朝" w:hAnsi="ＭＳ 明朝"/>
          <w:color w:val="000000" w:themeColor="text1"/>
          <w:sz w:val="24"/>
          <w:szCs w:val="24"/>
        </w:rPr>
      </w:pPr>
    </w:p>
    <w:bookmarkEnd w:id="62"/>
    <w:p w14:paraId="3B58FC2D" w14:textId="717AAD3E" w:rsidR="00364E04" w:rsidRPr="00E65099" w:rsidRDefault="00364E04" w:rsidP="001934FB">
      <w:pPr>
        <w:ind w:leftChars="300" w:left="870" w:hangingChars="100" w:hanging="240"/>
        <w:rPr>
          <w:rFonts w:ascii="ＭＳ 明朝" w:eastAsia="ＭＳ 明朝" w:hAnsi="ＭＳ 明朝"/>
          <w:color w:val="000000" w:themeColor="text1"/>
          <w:sz w:val="24"/>
          <w:szCs w:val="24"/>
        </w:rPr>
      </w:pPr>
      <w:r w:rsidRPr="00E65099">
        <w:rPr>
          <w:rFonts w:ascii="ＭＳ 明朝" w:eastAsia="ＭＳ 明朝" w:hAnsi="ＭＳ 明朝" w:hint="eastAsia"/>
          <w:color w:val="000000" w:themeColor="text1"/>
          <w:sz w:val="24"/>
          <w:szCs w:val="24"/>
        </w:rPr>
        <w:t xml:space="preserve">○　</w:t>
      </w:r>
      <w:r w:rsidR="00E43A20" w:rsidRPr="00E65099">
        <w:rPr>
          <w:rFonts w:ascii="ＭＳ 明朝" w:eastAsia="ＭＳ 明朝" w:hAnsi="ＭＳ 明朝" w:hint="eastAsia"/>
          <w:color w:val="000000" w:themeColor="text1"/>
          <w:sz w:val="24"/>
          <w:szCs w:val="24"/>
        </w:rPr>
        <w:t>また</w:t>
      </w:r>
      <w:r w:rsidRPr="00E65099">
        <w:rPr>
          <w:rFonts w:ascii="ＭＳ 明朝" w:eastAsia="ＭＳ 明朝" w:hAnsi="ＭＳ 明朝" w:hint="eastAsia"/>
          <w:color w:val="000000" w:themeColor="text1"/>
          <w:sz w:val="24"/>
          <w:szCs w:val="24"/>
        </w:rPr>
        <w:t>、</w:t>
      </w:r>
      <w:r w:rsidR="00BA2DAA" w:rsidRPr="00E65099">
        <w:rPr>
          <w:rFonts w:ascii="ＭＳ 明朝" w:eastAsia="ＭＳ 明朝" w:hAnsi="ＭＳ 明朝" w:hint="eastAsia"/>
          <w:color w:val="000000" w:themeColor="text1"/>
          <w:sz w:val="24"/>
          <w:szCs w:val="24"/>
        </w:rPr>
        <w:t>ガバメントクラウドを活用した環境で構築された標準準拠システムへの移行に対して補助することが原則</w:t>
      </w:r>
      <w:r w:rsidR="000771D1" w:rsidRPr="00E65099">
        <w:rPr>
          <w:rFonts w:ascii="ＭＳ 明朝" w:eastAsia="ＭＳ 明朝" w:hAnsi="ＭＳ 明朝" w:hint="eastAsia"/>
          <w:color w:val="000000" w:themeColor="text1"/>
          <w:sz w:val="24"/>
          <w:szCs w:val="24"/>
        </w:rPr>
        <w:t>であるが、</w:t>
      </w:r>
      <w:r w:rsidRPr="00E65099">
        <w:rPr>
          <w:rFonts w:ascii="ＭＳ 明朝" w:eastAsia="ＭＳ 明朝" w:hAnsi="ＭＳ 明朝" w:hint="eastAsia"/>
          <w:color w:val="000000" w:themeColor="text1"/>
          <w:sz w:val="24"/>
          <w:szCs w:val="24"/>
        </w:rPr>
        <w:t>ガバメントクラウド以外の環境で構築された標準準拠システムへの移行に係る事業については、</w:t>
      </w:r>
      <w:r w:rsidR="00816C07" w:rsidRPr="00E65099">
        <w:rPr>
          <w:rFonts w:ascii="ＭＳ 明朝" w:eastAsia="ＭＳ 明朝" w:hAnsi="ＭＳ 明朝" w:hint="eastAsia"/>
          <w:color w:val="000000" w:themeColor="text1"/>
          <w:sz w:val="24"/>
          <w:szCs w:val="24"/>
        </w:rPr>
        <w:t>次の条件を</w:t>
      </w:r>
      <w:r w:rsidR="00422CDE" w:rsidRPr="00E65099">
        <w:rPr>
          <w:rFonts w:ascii="ＭＳ 明朝" w:eastAsia="ＭＳ 明朝" w:hAnsi="ＭＳ 明朝" w:hint="eastAsia"/>
          <w:color w:val="000000" w:themeColor="text1"/>
          <w:sz w:val="24"/>
          <w:szCs w:val="24"/>
        </w:rPr>
        <w:t>いずれも</w:t>
      </w:r>
      <w:r w:rsidR="00EC6FCA" w:rsidRPr="00E65099">
        <w:rPr>
          <w:rFonts w:ascii="ＭＳ 明朝" w:eastAsia="ＭＳ 明朝" w:hAnsi="ＭＳ 明朝" w:hint="eastAsia"/>
          <w:color w:val="000000" w:themeColor="text1"/>
          <w:sz w:val="24"/>
          <w:szCs w:val="24"/>
        </w:rPr>
        <w:t>満たすものを</w:t>
      </w:r>
      <w:r w:rsidR="009F4E3D" w:rsidRPr="00E65099">
        <w:rPr>
          <w:rFonts w:ascii="ＭＳ 明朝" w:eastAsia="ＭＳ 明朝" w:hAnsi="ＭＳ 明朝" w:hint="eastAsia"/>
          <w:color w:val="000000" w:themeColor="text1"/>
          <w:sz w:val="24"/>
          <w:szCs w:val="24"/>
        </w:rPr>
        <w:t>例外的に</w:t>
      </w:r>
      <w:r w:rsidR="00EC6FCA" w:rsidRPr="00E65099">
        <w:rPr>
          <w:rFonts w:ascii="ＭＳ 明朝" w:eastAsia="ＭＳ 明朝" w:hAnsi="ＭＳ 明朝" w:hint="eastAsia"/>
          <w:color w:val="000000" w:themeColor="text1"/>
          <w:sz w:val="24"/>
          <w:szCs w:val="24"/>
        </w:rPr>
        <w:t>対象に含める方向で、検討を行う。</w:t>
      </w:r>
    </w:p>
    <w:p w14:paraId="24667140" w14:textId="6B1ADFC2" w:rsidR="00EC6FCA" w:rsidRPr="00E65099" w:rsidRDefault="0089527C" w:rsidP="00615F1D">
      <w:pPr>
        <w:ind w:leftChars="395" w:left="1134" w:hangingChars="127" w:hanging="305"/>
        <w:rPr>
          <w:rFonts w:ascii="ＭＳ 明朝" w:eastAsia="ＭＳ 明朝" w:hAnsi="ＭＳ 明朝"/>
          <w:color w:val="000000" w:themeColor="text1"/>
          <w:sz w:val="24"/>
          <w:szCs w:val="24"/>
        </w:rPr>
      </w:pPr>
      <w:r w:rsidRPr="00E65099">
        <w:rPr>
          <w:rFonts w:ascii="ＭＳ 明朝" w:eastAsia="ＭＳ 明朝" w:hAnsi="ＭＳ 明朝"/>
          <w:color w:val="000000" w:themeColor="text1"/>
          <w:sz w:val="24"/>
        </w:rPr>
        <w:t>(1)</w:t>
      </w:r>
      <w:r w:rsidR="00261ED2" w:rsidRPr="00E65099">
        <w:rPr>
          <w:rFonts w:ascii="ＭＳ 明朝" w:eastAsia="ＭＳ 明朝" w:hAnsi="ＭＳ 明朝" w:hint="eastAsia"/>
          <w:color w:val="000000" w:themeColor="text1"/>
          <w:sz w:val="24"/>
          <w:szCs w:val="24"/>
        </w:rPr>
        <w:t xml:space="preserve">　</w:t>
      </w:r>
      <w:r w:rsidR="00123B7D" w:rsidRPr="00E65099">
        <w:rPr>
          <w:rFonts w:ascii="ＭＳ 明朝" w:eastAsia="ＭＳ 明朝" w:hAnsi="ＭＳ 明朝" w:hint="eastAsia"/>
          <w:color w:val="000000" w:themeColor="text1"/>
          <w:sz w:val="24"/>
          <w:szCs w:val="24"/>
        </w:rPr>
        <w:t>ガバメントクラウドと性能面・経済合理性等を定量的に比較した結果を公表するとともに、継続的にモニタリングを行うこと</w:t>
      </w:r>
    </w:p>
    <w:p w14:paraId="1BEEE64D" w14:textId="4FD7DD5F" w:rsidR="00123B7D" w:rsidRPr="00E65099" w:rsidRDefault="0089527C" w:rsidP="00615F1D">
      <w:pPr>
        <w:ind w:leftChars="395" w:left="1134" w:hangingChars="127" w:hanging="305"/>
        <w:rPr>
          <w:rFonts w:ascii="ＭＳ 明朝" w:eastAsia="ＭＳ 明朝" w:hAnsi="ＭＳ 明朝"/>
          <w:color w:val="000000" w:themeColor="text1"/>
          <w:sz w:val="24"/>
          <w:szCs w:val="24"/>
        </w:rPr>
      </w:pPr>
      <w:r w:rsidRPr="00E65099">
        <w:rPr>
          <w:rFonts w:ascii="ＭＳ 明朝" w:eastAsia="ＭＳ 明朝" w:hAnsi="ＭＳ 明朝"/>
          <w:color w:val="000000" w:themeColor="text1"/>
          <w:sz w:val="24"/>
        </w:rPr>
        <w:t>(</w:t>
      </w:r>
      <w:r w:rsidRPr="00E65099">
        <w:rPr>
          <w:rFonts w:ascii="ＭＳ 明朝" w:eastAsia="ＭＳ 明朝" w:hAnsi="ＭＳ 明朝" w:hint="eastAsia"/>
          <w:color w:val="000000" w:themeColor="text1"/>
          <w:sz w:val="24"/>
        </w:rPr>
        <w:t>2</w:t>
      </w:r>
      <w:r w:rsidRPr="00E65099">
        <w:rPr>
          <w:rFonts w:ascii="ＭＳ 明朝" w:eastAsia="ＭＳ 明朝" w:hAnsi="ＭＳ 明朝"/>
          <w:color w:val="000000" w:themeColor="text1"/>
          <w:sz w:val="24"/>
        </w:rPr>
        <w:t>)</w:t>
      </w:r>
      <w:r w:rsidR="00261ED2" w:rsidRPr="00E65099">
        <w:rPr>
          <w:rFonts w:ascii="ＭＳ 明朝" w:eastAsia="ＭＳ 明朝" w:hAnsi="ＭＳ 明朝" w:hint="eastAsia"/>
          <w:color w:val="000000" w:themeColor="text1"/>
          <w:sz w:val="24"/>
          <w:szCs w:val="24"/>
        </w:rPr>
        <w:t xml:space="preserve">　</w:t>
      </w:r>
      <w:r w:rsidR="00E8379D" w:rsidRPr="00E65099">
        <w:rPr>
          <w:rFonts w:ascii="ＭＳ 明朝" w:eastAsia="ＭＳ 明朝" w:hAnsi="ＭＳ 明朝" w:hint="eastAsia"/>
          <w:color w:val="000000" w:themeColor="text1"/>
          <w:sz w:val="24"/>
          <w:szCs w:val="24"/>
        </w:rPr>
        <w:t>当該環境とガバメントクラウドを接続し、ガバメントクラウド上の標準準拠システム等と、必要なデータを連携させることを可能とすること</w:t>
      </w:r>
    </w:p>
    <w:p w14:paraId="02CFEC04" w14:textId="77777777" w:rsidR="005D2D4F" w:rsidRPr="00E65099" w:rsidRDefault="005D2D4F" w:rsidP="001934FB">
      <w:pPr>
        <w:ind w:left="660" w:hanging="240"/>
        <w:rPr>
          <w:rFonts w:ascii="ＭＳ 明朝" w:eastAsia="ＭＳ 明朝" w:hAnsi="ＭＳ 明朝"/>
          <w:color w:val="000000" w:themeColor="text1"/>
          <w:sz w:val="24"/>
          <w:szCs w:val="24"/>
        </w:rPr>
      </w:pPr>
    </w:p>
    <w:p w14:paraId="3AB8F632" w14:textId="4F490140" w:rsidR="00F4186D" w:rsidRPr="00E65099" w:rsidRDefault="005D2D4F" w:rsidP="001934FB">
      <w:pPr>
        <w:ind w:leftChars="300" w:left="870" w:hangingChars="100" w:hanging="240"/>
        <w:rPr>
          <w:rFonts w:ascii="ＭＳ 明朝" w:eastAsia="ＭＳ 明朝" w:hAnsi="ＭＳ 明朝"/>
          <w:color w:val="000000" w:themeColor="text1"/>
          <w:sz w:val="24"/>
          <w:szCs w:val="24"/>
        </w:rPr>
      </w:pPr>
      <w:r w:rsidRPr="00E65099">
        <w:rPr>
          <w:rFonts w:ascii="ＭＳ 明朝" w:eastAsia="ＭＳ 明朝" w:hAnsi="ＭＳ 明朝" w:hint="eastAsia"/>
          <w:color w:val="000000" w:themeColor="text1"/>
          <w:sz w:val="24"/>
          <w:szCs w:val="24"/>
        </w:rPr>
        <w:t xml:space="preserve">○　</w:t>
      </w:r>
      <w:r w:rsidR="002A33D7" w:rsidRPr="00E65099">
        <w:rPr>
          <w:rFonts w:ascii="ＭＳ 明朝" w:eastAsia="ＭＳ 明朝" w:hAnsi="ＭＳ 明朝" w:hint="eastAsia"/>
          <w:color w:val="000000" w:themeColor="text1"/>
          <w:sz w:val="24"/>
          <w:szCs w:val="24"/>
        </w:rPr>
        <w:t>上記の</w:t>
      </w:r>
      <w:r w:rsidR="003A66D8" w:rsidRPr="00E65099">
        <w:rPr>
          <w:rFonts w:ascii="ＭＳ 明朝" w:eastAsia="ＭＳ 明朝" w:hAnsi="ＭＳ 明朝" w:hint="eastAsia"/>
          <w:color w:val="000000" w:themeColor="text1"/>
          <w:sz w:val="24"/>
          <w:szCs w:val="24"/>
        </w:rPr>
        <w:t>経費については、各地方公共団体に示した上限額の範囲で、補助率を</w:t>
      </w:r>
      <w:r w:rsidR="003A66D8" w:rsidRPr="00E65099">
        <w:rPr>
          <w:rFonts w:ascii="ＭＳ 明朝" w:eastAsia="ＭＳ 明朝" w:hAnsi="ＭＳ 明朝"/>
          <w:color w:val="000000" w:themeColor="text1"/>
          <w:sz w:val="24"/>
          <w:szCs w:val="24"/>
        </w:rPr>
        <w:t>10/10</w:t>
      </w:r>
      <w:r w:rsidR="003A66D8" w:rsidRPr="00E65099">
        <w:rPr>
          <w:rFonts w:ascii="ＭＳ 明朝" w:eastAsia="ＭＳ 明朝" w:hAnsi="ＭＳ 明朝" w:hint="eastAsia"/>
          <w:color w:val="000000" w:themeColor="text1"/>
          <w:sz w:val="24"/>
          <w:szCs w:val="24"/>
        </w:rPr>
        <w:t>で措置することとする。</w:t>
      </w:r>
    </w:p>
    <w:p w14:paraId="137A1426" w14:textId="37A5842C" w:rsidR="00BA148E" w:rsidRPr="00E65099" w:rsidRDefault="00BA148E" w:rsidP="001934FB">
      <w:pPr>
        <w:rPr>
          <w:rFonts w:ascii="ＭＳ 明朝" w:eastAsia="ＭＳ 明朝" w:hAnsi="ＭＳ 明朝"/>
          <w:color w:val="000000" w:themeColor="text1"/>
          <w:sz w:val="24"/>
        </w:rPr>
      </w:pPr>
    </w:p>
    <w:p w14:paraId="4D63A71B" w14:textId="68BB8B06" w:rsidR="00A40DC0" w:rsidRPr="00E65099" w:rsidRDefault="003A66D8" w:rsidP="00626DF6">
      <w:pPr>
        <w:pStyle w:val="2"/>
        <w:rPr>
          <w:rFonts w:ascii="ＭＳ ゴシック" w:eastAsia="ＭＳ ゴシック" w:hAnsi="ＭＳ ゴシック"/>
          <w:b/>
          <w:bCs/>
          <w:color w:val="000000" w:themeColor="text1"/>
          <w:sz w:val="24"/>
        </w:rPr>
      </w:pPr>
      <w:bookmarkStart w:id="63" w:name="_Toc98950288"/>
      <w:r w:rsidRPr="00E65099">
        <w:rPr>
          <w:rFonts w:ascii="ＭＳ ゴシック" w:eastAsia="ＭＳ ゴシック" w:hAnsi="ＭＳ ゴシック"/>
          <w:b/>
          <w:bCs/>
          <w:color w:val="000000" w:themeColor="text1"/>
          <w:sz w:val="24"/>
        </w:rPr>
        <w:t>6.2</w:t>
      </w:r>
      <w:r w:rsidRPr="00E65099">
        <w:rPr>
          <w:rFonts w:ascii="ＭＳ ゴシック" w:eastAsia="ＭＳ ゴシック" w:hAnsi="ＭＳ ゴシック" w:hint="eastAsia"/>
          <w:b/>
          <w:bCs/>
          <w:color w:val="000000" w:themeColor="text1"/>
          <w:sz w:val="24"/>
        </w:rPr>
        <w:t xml:space="preserve">　</w:t>
      </w:r>
      <w:r w:rsidR="00C21EDA" w:rsidRPr="00E65099">
        <w:rPr>
          <w:rFonts w:ascii="ＭＳ ゴシック" w:eastAsia="ＭＳ ゴシック" w:hAnsi="ＭＳ ゴシック" w:hint="eastAsia"/>
          <w:b/>
          <w:bCs/>
          <w:color w:val="000000" w:themeColor="text1"/>
          <w:sz w:val="24"/>
        </w:rPr>
        <w:t>地方公共団体への</w:t>
      </w:r>
      <w:r w:rsidR="00286021" w:rsidRPr="00E65099">
        <w:rPr>
          <w:rFonts w:ascii="ＭＳ ゴシック" w:eastAsia="ＭＳ ゴシック" w:hAnsi="ＭＳ ゴシック" w:hint="eastAsia"/>
          <w:b/>
          <w:bCs/>
          <w:color w:val="000000" w:themeColor="text1"/>
          <w:sz w:val="24"/>
        </w:rPr>
        <w:t>その他の</w:t>
      </w:r>
      <w:r w:rsidR="00A40DC0" w:rsidRPr="00E65099">
        <w:rPr>
          <w:rFonts w:ascii="ＭＳ ゴシック" w:eastAsia="ＭＳ ゴシック" w:hAnsi="ＭＳ ゴシック" w:hint="eastAsia"/>
          <w:b/>
          <w:bCs/>
          <w:color w:val="000000" w:themeColor="text1"/>
          <w:sz w:val="24"/>
        </w:rPr>
        <w:t>支援</w:t>
      </w:r>
      <w:r w:rsidR="00C21EDA" w:rsidRPr="00E65099">
        <w:rPr>
          <w:rFonts w:ascii="ＭＳ ゴシック" w:eastAsia="ＭＳ ゴシック" w:hAnsi="ＭＳ ゴシック" w:hint="eastAsia"/>
          <w:b/>
          <w:bCs/>
          <w:color w:val="000000" w:themeColor="text1"/>
          <w:sz w:val="24"/>
        </w:rPr>
        <w:t>（</w:t>
      </w:r>
      <w:r w:rsidR="00E80C11" w:rsidRPr="00E65099">
        <w:rPr>
          <w:rFonts w:ascii="ＭＳ ゴシック" w:eastAsia="ＭＳ ゴシック" w:hAnsi="ＭＳ ゴシック" w:hint="eastAsia"/>
          <w:b/>
          <w:bCs/>
          <w:color w:val="000000" w:themeColor="text1"/>
          <w:sz w:val="24"/>
        </w:rPr>
        <w:t>標準化法</w:t>
      </w:r>
      <w:r w:rsidR="005D5408" w:rsidRPr="00E65099">
        <w:rPr>
          <w:rFonts w:ascii="ＭＳ ゴシック" w:eastAsia="ＭＳ ゴシック" w:hAnsi="ＭＳ ゴシック" w:hint="eastAsia"/>
          <w:b/>
          <w:bCs/>
          <w:color w:val="000000" w:themeColor="text1"/>
          <w:sz w:val="24"/>
        </w:rPr>
        <w:t>第９条第２項</w:t>
      </w:r>
      <w:r w:rsidR="00C21EDA" w:rsidRPr="00E65099">
        <w:rPr>
          <w:rFonts w:ascii="ＭＳ ゴシック" w:eastAsia="ＭＳ ゴシック" w:hAnsi="ＭＳ ゴシック" w:hint="eastAsia"/>
          <w:b/>
          <w:bCs/>
          <w:color w:val="000000" w:themeColor="text1"/>
          <w:sz w:val="24"/>
        </w:rPr>
        <w:t>）</w:t>
      </w:r>
      <w:bookmarkEnd w:id="63"/>
    </w:p>
    <w:p w14:paraId="5F02B693" w14:textId="77777777" w:rsidR="003A66D8" w:rsidRPr="00E65099" w:rsidRDefault="003A66D8" w:rsidP="001934FB">
      <w:pPr>
        <w:rPr>
          <w:rFonts w:ascii="ＭＳ 明朝" w:eastAsia="ＭＳ 明朝" w:hAnsi="ＭＳ 明朝"/>
          <w:color w:val="000000" w:themeColor="text1"/>
          <w:sz w:val="24"/>
        </w:rPr>
      </w:pPr>
    </w:p>
    <w:p w14:paraId="6A126A3B" w14:textId="6106143A" w:rsidR="006067B3" w:rsidRPr="00E65099" w:rsidRDefault="00B51C0D" w:rsidP="001934FB">
      <w:pPr>
        <w:ind w:leftChars="99" w:left="448" w:hangingChars="100" w:hanging="240"/>
        <w:rPr>
          <w:rFonts w:ascii="ＭＳ 明朝" w:eastAsia="ＭＳ 明朝" w:hAnsi="ＭＳ 明朝"/>
          <w:color w:val="000000" w:themeColor="text1"/>
          <w:sz w:val="24"/>
        </w:rPr>
      </w:pPr>
      <w:bookmarkStart w:id="64" w:name="_Hlk95825624"/>
      <w:r w:rsidRPr="00E65099">
        <w:rPr>
          <w:rFonts w:ascii="ＭＳ 明朝" w:eastAsia="ＭＳ 明朝" w:hAnsi="ＭＳ 明朝" w:hint="eastAsia"/>
          <w:color w:val="000000" w:themeColor="text1"/>
          <w:sz w:val="24"/>
        </w:rPr>
        <w:t xml:space="preserve">○　</w:t>
      </w:r>
      <w:r w:rsidR="006067B3" w:rsidRPr="00E65099">
        <w:rPr>
          <w:rFonts w:ascii="ＭＳ 明朝" w:eastAsia="ＭＳ 明朝" w:hAnsi="ＭＳ 明朝" w:hint="eastAsia"/>
          <w:color w:val="000000" w:themeColor="text1"/>
          <w:sz w:val="24"/>
        </w:rPr>
        <w:t>国は、地方公共団体が計画的に、地方公共団体の基幹業務システムの統一・標準化の取組を進められるよう、財政支援（</w:t>
      </w:r>
      <w:r w:rsidR="006067B3" w:rsidRPr="00E65099">
        <w:rPr>
          <w:rFonts w:ascii="ＭＳ 明朝" w:eastAsia="ＭＳ 明朝" w:hAnsi="ＭＳ 明朝"/>
          <w:color w:val="000000" w:themeColor="text1"/>
          <w:sz w:val="24"/>
        </w:rPr>
        <w:t>6.1</w:t>
      </w:r>
      <w:r w:rsidR="006067B3" w:rsidRPr="00E65099">
        <w:rPr>
          <w:rFonts w:ascii="ＭＳ 明朝" w:eastAsia="ＭＳ 明朝" w:hAnsi="ＭＳ 明朝" w:hint="eastAsia"/>
          <w:color w:val="000000" w:themeColor="text1"/>
          <w:sz w:val="24"/>
        </w:rPr>
        <w:t>）のほか、以下の支援を行う。</w:t>
      </w:r>
      <w:bookmarkEnd w:id="64"/>
    </w:p>
    <w:p w14:paraId="0D3F8597" w14:textId="77777777" w:rsidR="006E7BD2" w:rsidRPr="00E65099" w:rsidRDefault="006E7BD2" w:rsidP="001934FB">
      <w:pPr>
        <w:rPr>
          <w:rFonts w:ascii="ＭＳ 明朝" w:eastAsia="ＭＳ 明朝" w:hAnsi="ＭＳ 明朝"/>
          <w:color w:val="000000" w:themeColor="text1"/>
          <w:sz w:val="24"/>
        </w:rPr>
      </w:pPr>
    </w:p>
    <w:p w14:paraId="7ACBAA56" w14:textId="23D59694" w:rsidR="00102EA3" w:rsidRPr="00E65099" w:rsidRDefault="00102EA3" w:rsidP="00626DF6">
      <w:pPr>
        <w:pStyle w:val="3"/>
        <w:ind w:leftChars="0" w:left="0" w:firstLineChars="100" w:firstLine="241"/>
        <w:rPr>
          <w:rFonts w:ascii="ＭＳ ゴシック" w:eastAsia="ＭＳ ゴシック" w:hAnsi="ＭＳ ゴシック"/>
          <w:b/>
          <w:color w:val="000000" w:themeColor="text1"/>
          <w:sz w:val="24"/>
        </w:rPr>
      </w:pPr>
      <w:bookmarkStart w:id="65" w:name="_Hlk95825632"/>
      <w:bookmarkStart w:id="66" w:name="_Toc98950289"/>
      <w:bookmarkStart w:id="67" w:name="_Hlk110341566"/>
      <w:r w:rsidRPr="00E65099">
        <w:rPr>
          <w:rFonts w:ascii="ＭＳ ゴシック" w:eastAsia="ＭＳ ゴシック" w:hAnsi="ＭＳ ゴシック"/>
          <w:b/>
          <w:color w:val="000000" w:themeColor="text1"/>
          <w:sz w:val="24"/>
        </w:rPr>
        <w:t>6.2.1</w:t>
      </w:r>
      <w:r w:rsidRPr="00E65099">
        <w:rPr>
          <w:rFonts w:ascii="ＭＳ ゴシック" w:eastAsia="ＭＳ ゴシック" w:hAnsi="ＭＳ ゴシック" w:hint="eastAsia"/>
          <w:b/>
          <w:color w:val="000000" w:themeColor="text1"/>
          <w:sz w:val="24"/>
        </w:rPr>
        <w:t xml:space="preserve">　地方公共団体への意見聴取・情報提供等</w:t>
      </w:r>
      <w:bookmarkEnd w:id="65"/>
      <w:bookmarkEnd w:id="66"/>
    </w:p>
    <w:p w14:paraId="670C1B11" w14:textId="77777777" w:rsidR="00102EA3" w:rsidRPr="00E65099" w:rsidRDefault="00102EA3" w:rsidP="001934FB">
      <w:pPr>
        <w:rPr>
          <w:rFonts w:ascii="ＭＳ 明朝" w:eastAsia="ＭＳ 明朝" w:hAnsi="ＭＳ 明朝"/>
          <w:color w:val="000000" w:themeColor="text1"/>
          <w:sz w:val="24"/>
        </w:rPr>
      </w:pPr>
    </w:p>
    <w:p w14:paraId="27D90E94" w14:textId="19CEF686" w:rsidR="003A66D8" w:rsidRPr="00E65099" w:rsidRDefault="003A66D8" w:rsidP="001934FB">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地方公共団体の基幹業務システムの統一・標準化の推進に当たり、デジタル庁は、デジタル改革共創プラットフォームを活用し地方公共団体と対話を行う。</w:t>
      </w:r>
    </w:p>
    <w:p w14:paraId="4D110BEC" w14:textId="77777777" w:rsidR="003A66D8" w:rsidRPr="00E65099" w:rsidRDefault="003A66D8" w:rsidP="001934FB">
      <w:pPr>
        <w:rPr>
          <w:rFonts w:ascii="ＭＳ 明朝" w:eastAsia="ＭＳ 明朝" w:hAnsi="ＭＳ 明朝"/>
          <w:color w:val="000000" w:themeColor="text1"/>
          <w:sz w:val="24"/>
        </w:rPr>
      </w:pPr>
    </w:p>
    <w:p w14:paraId="62C13322" w14:textId="21A6213B" w:rsidR="00490EC9" w:rsidRPr="00E65099" w:rsidRDefault="00490EC9" w:rsidP="001934FB">
      <w:pPr>
        <w:ind w:leftChars="200" w:left="660" w:hangingChars="100" w:hanging="240"/>
        <w:rPr>
          <w:rFonts w:ascii="ＭＳ 明朝" w:eastAsia="ＭＳ 明朝" w:hAnsi="ＭＳ 明朝"/>
          <w:color w:val="000000" w:themeColor="text1"/>
          <w:sz w:val="24"/>
          <w:szCs w:val="24"/>
        </w:rPr>
      </w:pPr>
      <w:r w:rsidRPr="00E65099">
        <w:rPr>
          <w:rFonts w:ascii="ＭＳ 明朝" w:eastAsia="ＭＳ 明朝" w:hAnsi="ＭＳ 明朝"/>
          <w:color w:val="000000" w:themeColor="text1"/>
          <w:sz w:val="24"/>
          <w:szCs w:val="24"/>
        </w:rPr>
        <w:t>○　制度所管</w:t>
      </w:r>
      <w:r w:rsidR="005F5CE7" w:rsidRPr="00E65099">
        <w:rPr>
          <w:rFonts w:ascii="ＭＳ 明朝" w:eastAsia="ＭＳ 明朝" w:hAnsi="ＭＳ 明朝" w:hint="eastAsia"/>
          <w:color w:val="000000" w:themeColor="text1"/>
          <w:sz w:val="24"/>
          <w:szCs w:val="24"/>
        </w:rPr>
        <w:t>省庁</w:t>
      </w:r>
      <w:r w:rsidRPr="00E65099">
        <w:rPr>
          <w:rFonts w:ascii="ＭＳ 明朝" w:eastAsia="ＭＳ 明朝" w:hAnsi="ＭＳ 明朝"/>
          <w:color w:val="000000" w:themeColor="text1"/>
          <w:sz w:val="24"/>
          <w:szCs w:val="24"/>
        </w:rPr>
        <w:t>は、各</w:t>
      </w:r>
      <w:r w:rsidR="00793653">
        <w:rPr>
          <w:rFonts w:ascii="ＭＳ 明朝" w:eastAsia="ＭＳ 明朝" w:hAnsi="ＭＳ 明朝" w:hint="eastAsia"/>
          <w:color w:val="000000" w:themeColor="text1"/>
          <w:sz w:val="24"/>
          <w:szCs w:val="24"/>
        </w:rPr>
        <w:t>制度所管</w:t>
      </w:r>
      <w:r w:rsidR="005F5CE7" w:rsidRPr="00E65099">
        <w:rPr>
          <w:rFonts w:ascii="ＭＳ 明朝" w:eastAsia="ＭＳ 明朝" w:hAnsi="ＭＳ 明朝" w:hint="eastAsia"/>
          <w:color w:val="000000" w:themeColor="text1"/>
          <w:sz w:val="24"/>
          <w:szCs w:val="24"/>
        </w:rPr>
        <w:t>省庁</w:t>
      </w:r>
      <w:r w:rsidRPr="00E65099">
        <w:rPr>
          <w:rFonts w:ascii="ＭＳ 明朝" w:eastAsia="ＭＳ 明朝" w:hAnsi="ＭＳ 明朝"/>
          <w:color w:val="000000" w:themeColor="text1"/>
          <w:sz w:val="24"/>
          <w:szCs w:val="24"/>
        </w:rPr>
        <w:t>で策定した機能標準化基準の作成、変更及び解釈に関する問合せ窓口を、デジタル庁は、共通標準化基準の作成、変更及び解釈に関する問合せ窓口を、それぞれ設けることにより、地方公共団体及び地方公共団体の基幹業務システムの統一・標準化に取り組む</w:t>
      </w:r>
      <w:r w:rsidR="00F926F0" w:rsidRPr="00E65099">
        <w:rPr>
          <w:rFonts w:ascii="ＭＳ 明朝" w:eastAsia="ＭＳ 明朝" w:hAnsi="ＭＳ 明朝" w:hint="eastAsia"/>
          <w:color w:val="000000" w:themeColor="text1"/>
          <w:sz w:val="24"/>
          <w:szCs w:val="24"/>
        </w:rPr>
        <w:t>事業者</w:t>
      </w:r>
      <w:r w:rsidRPr="00E65099">
        <w:rPr>
          <w:rFonts w:ascii="ＭＳ 明朝" w:eastAsia="ＭＳ 明朝" w:hAnsi="ＭＳ 明朝"/>
          <w:color w:val="000000" w:themeColor="text1"/>
          <w:sz w:val="24"/>
          <w:szCs w:val="24"/>
        </w:rPr>
        <w:t>に対し、標準化基準の作成、変更及び解釈に関する情報提供を行う。</w:t>
      </w:r>
    </w:p>
    <w:p w14:paraId="570AF7C6" w14:textId="77777777" w:rsidR="003A66D8" w:rsidRPr="00E65099" w:rsidRDefault="003A66D8" w:rsidP="001934FB">
      <w:pPr>
        <w:rPr>
          <w:rFonts w:ascii="ＭＳ 明朝" w:eastAsia="ＭＳ 明朝" w:hAnsi="ＭＳ 明朝"/>
          <w:color w:val="000000" w:themeColor="text1"/>
          <w:sz w:val="24"/>
        </w:rPr>
      </w:pPr>
    </w:p>
    <w:p w14:paraId="7B9B24FB" w14:textId="3BBE34FE" w:rsidR="00F259D7" w:rsidRPr="00E65099" w:rsidRDefault="00F259D7" w:rsidP="001934FB">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〇　</w:t>
      </w:r>
      <w:r w:rsidRPr="00E65099">
        <w:rPr>
          <w:rFonts w:ascii="ＭＳ 明朝" w:eastAsia="ＭＳ 明朝" w:hAnsi="ＭＳ 明朝"/>
          <w:color w:val="000000" w:themeColor="text1"/>
          <w:sz w:val="24"/>
        </w:rPr>
        <w:t>3.4.1</w:t>
      </w:r>
      <w:r w:rsidR="00A33EAE" w:rsidRPr="00E65099">
        <w:rPr>
          <w:rFonts w:ascii="ＭＳ 明朝" w:eastAsia="ＭＳ 明朝" w:hAnsi="ＭＳ 明朝" w:hint="eastAsia"/>
          <w:color w:val="000000" w:themeColor="text1"/>
          <w:sz w:val="24"/>
        </w:rPr>
        <w:t>及び</w:t>
      </w:r>
      <w:r w:rsidRPr="00E65099">
        <w:rPr>
          <w:rFonts w:ascii="ＭＳ 明朝" w:eastAsia="ＭＳ 明朝" w:hAnsi="ＭＳ 明朝"/>
          <w:color w:val="000000" w:themeColor="text1"/>
          <w:sz w:val="24"/>
        </w:rPr>
        <w:t>3.4.2</w:t>
      </w:r>
      <w:r w:rsidRPr="00E65099">
        <w:rPr>
          <w:rFonts w:ascii="ＭＳ 明朝" w:eastAsia="ＭＳ 明朝" w:hAnsi="ＭＳ 明朝" w:hint="eastAsia"/>
          <w:color w:val="000000" w:themeColor="text1"/>
          <w:sz w:val="24"/>
        </w:rPr>
        <w:t>による意見聴取等</w:t>
      </w:r>
      <w:r w:rsidR="00A33EAE" w:rsidRPr="00E65099">
        <w:rPr>
          <w:rFonts w:ascii="ＭＳ 明朝" w:eastAsia="ＭＳ 明朝" w:hAnsi="ＭＳ 明朝" w:hint="eastAsia"/>
          <w:color w:val="000000" w:themeColor="text1"/>
          <w:sz w:val="24"/>
        </w:rPr>
        <w:t>並びに</w:t>
      </w:r>
      <w:r w:rsidRPr="00E65099">
        <w:rPr>
          <w:rFonts w:ascii="ＭＳ 明朝" w:eastAsia="ＭＳ 明朝" w:hAnsi="ＭＳ 明朝" w:hint="eastAsia"/>
          <w:color w:val="000000" w:themeColor="text1"/>
          <w:sz w:val="24"/>
        </w:rPr>
        <w:t>上記の取組のほか、</w:t>
      </w:r>
      <w:r w:rsidRPr="00E65099">
        <w:rPr>
          <w:rFonts w:ascii="ＭＳ 明朝" w:eastAsia="ＭＳ 明朝" w:hAnsi="ＭＳ 明朝"/>
          <w:color w:val="000000" w:themeColor="text1"/>
          <w:sz w:val="24"/>
        </w:rPr>
        <w:t>デジタル庁及び制度所管</w:t>
      </w:r>
      <w:r w:rsidR="00A31123" w:rsidRPr="00E65099">
        <w:rPr>
          <w:rFonts w:ascii="ＭＳ 明朝" w:eastAsia="ＭＳ 明朝" w:hAnsi="ＭＳ 明朝" w:hint="eastAsia"/>
          <w:color w:val="000000" w:themeColor="text1"/>
          <w:sz w:val="24"/>
        </w:rPr>
        <w:t>省庁</w:t>
      </w:r>
      <w:r w:rsidRPr="00E65099">
        <w:rPr>
          <w:rFonts w:ascii="ＭＳ 明朝" w:eastAsia="ＭＳ 明朝" w:hAnsi="ＭＳ 明朝"/>
          <w:color w:val="000000" w:themeColor="text1"/>
          <w:sz w:val="24"/>
        </w:rPr>
        <w:t>は、議論の過程</w:t>
      </w:r>
      <w:r w:rsidRPr="00E65099">
        <w:rPr>
          <w:rFonts w:ascii="ＭＳ 明朝" w:eastAsia="ＭＳ 明朝" w:hAnsi="ＭＳ 明朝" w:hint="eastAsia"/>
          <w:color w:val="000000" w:themeColor="text1"/>
          <w:sz w:val="24"/>
        </w:rPr>
        <w:t>の</w:t>
      </w:r>
      <w:r w:rsidRPr="00E65099">
        <w:rPr>
          <w:rFonts w:ascii="ＭＳ 明朝" w:eastAsia="ＭＳ 明朝" w:hAnsi="ＭＳ 明朝"/>
          <w:color w:val="000000" w:themeColor="text1"/>
          <w:sz w:val="24"/>
        </w:rPr>
        <w:t>透明化</w:t>
      </w:r>
      <w:r w:rsidRPr="00E65099">
        <w:rPr>
          <w:rFonts w:ascii="ＭＳ 明朝" w:eastAsia="ＭＳ 明朝" w:hAnsi="ＭＳ 明朝" w:hint="eastAsia"/>
          <w:color w:val="000000" w:themeColor="text1"/>
          <w:sz w:val="24"/>
        </w:rPr>
        <w:t>やウェブサイト等への公表、目標・取組・スケジュール等の段取りに係る地方公共団体への情報提供、</w:t>
      </w:r>
      <w:r w:rsidRPr="00E65099">
        <w:rPr>
          <w:rFonts w:ascii="ＭＳ 明朝" w:eastAsia="ＭＳ 明朝" w:hAnsi="ＭＳ 明朝"/>
          <w:color w:val="000000" w:themeColor="text1"/>
          <w:sz w:val="24"/>
        </w:rPr>
        <w:t>地方公共団体への丁寧な意見聴</w:t>
      </w:r>
      <w:r w:rsidRPr="00E65099">
        <w:rPr>
          <w:rFonts w:ascii="ＭＳ 明朝" w:eastAsia="ＭＳ 明朝" w:hAnsi="ＭＳ 明朝"/>
          <w:color w:val="000000" w:themeColor="text1"/>
          <w:sz w:val="24"/>
        </w:rPr>
        <w:lastRenderedPageBreak/>
        <w:t>取</w:t>
      </w:r>
      <w:r w:rsidR="00D32F56" w:rsidRPr="00E65099">
        <w:rPr>
          <w:rFonts w:ascii="ＭＳ 明朝" w:eastAsia="ＭＳ 明朝" w:hAnsi="ＭＳ 明朝" w:hint="eastAsia"/>
          <w:color w:val="000000" w:themeColor="text1"/>
          <w:sz w:val="24"/>
        </w:rPr>
        <w:t>、地方３団体等と連携した計画的な移行推進</w:t>
      </w:r>
      <w:r w:rsidRPr="00E65099">
        <w:rPr>
          <w:rFonts w:ascii="ＭＳ 明朝" w:eastAsia="ＭＳ 明朝" w:hAnsi="ＭＳ 明朝" w:hint="eastAsia"/>
          <w:color w:val="000000" w:themeColor="text1"/>
          <w:sz w:val="24"/>
        </w:rPr>
        <w:t>等を行う。</w:t>
      </w:r>
    </w:p>
    <w:bookmarkEnd w:id="67"/>
    <w:p w14:paraId="40947181" w14:textId="77777777" w:rsidR="00F259D7" w:rsidRPr="00E65099" w:rsidRDefault="00F259D7" w:rsidP="001934FB">
      <w:pPr>
        <w:rPr>
          <w:rFonts w:ascii="ＭＳ 明朝" w:eastAsia="ＭＳ 明朝" w:hAnsi="ＭＳ 明朝"/>
          <w:color w:val="000000" w:themeColor="text1"/>
          <w:sz w:val="24"/>
        </w:rPr>
      </w:pPr>
    </w:p>
    <w:p w14:paraId="76DCF956" w14:textId="4BDF8EB7" w:rsidR="00DB20A7" w:rsidRPr="00E65099" w:rsidRDefault="00DB20A7" w:rsidP="00626DF6">
      <w:pPr>
        <w:pStyle w:val="3"/>
        <w:ind w:leftChars="0" w:left="0" w:firstLineChars="100" w:firstLine="241"/>
        <w:rPr>
          <w:rFonts w:ascii="ＭＳ ゴシック" w:eastAsia="ＭＳ ゴシック" w:hAnsi="ＭＳ ゴシック"/>
          <w:b/>
          <w:color w:val="000000" w:themeColor="text1"/>
          <w:sz w:val="24"/>
        </w:rPr>
      </w:pPr>
      <w:bookmarkStart w:id="68" w:name="_Toc98950290"/>
      <w:r w:rsidRPr="00E65099">
        <w:rPr>
          <w:rFonts w:ascii="ＭＳ ゴシック" w:eastAsia="ＭＳ ゴシック" w:hAnsi="ＭＳ ゴシック"/>
          <w:b/>
          <w:color w:val="000000" w:themeColor="text1"/>
          <w:sz w:val="24"/>
        </w:rPr>
        <w:t>6.2.2</w:t>
      </w:r>
      <w:r w:rsidRPr="00E65099">
        <w:rPr>
          <w:rFonts w:ascii="ＭＳ ゴシック" w:eastAsia="ＭＳ ゴシック" w:hAnsi="ＭＳ ゴシック" w:hint="eastAsia"/>
          <w:b/>
          <w:color w:val="000000" w:themeColor="text1"/>
          <w:sz w:val="24"/>
        </w:rPr>
        <w:t xml:space="preserve">　</w:t>
      </w:r>
      <w:r w:rsidR="008F73DB" w:rsidRPr="00E65099">
        <w:rPr>
          <w:rFonts w:ascii="ＭＳ ゴシック" w:eastAsia="ＭＳ ゴシック" w:hAnsi="ＭＳ ゴシック" w:hint="eastAsia"/>
          <w:b/>
          <w:color w:val="000000" w:themeColor="text1"/>
          <w:sz w:val="24"/>
        </w:rPr>
        <w:t>地方公共団体</w:t>
      </w:r>
      <w:r w:rsidRPr="00E65099">
        <w:rPr>
          <w:rFonts w:ascii="ＭＳ ゴシック" w:eastAsia="ＭＳ ゴシック" w:hAnsi="ＭＳ ゴシック" w:hint="eastAsia"/>
          <w:b/>
          <w:color w:val="000000" w:themeColor="text1"/>
          <w:sz w:val="24"/>
        </w:rPr>
        <w:t>の進捗管理等</w:t>
      </w:r>
      <w:bookmarkEnd w:id="68"/>
    </w:p>
    <w:p w14:paraId="0BD30B37" w14:textId="77777777" w:rsidR="00DB20A7" w:rsidRPr="00E65099" w:rsidRDefault="00DB20A7" w:rsidP="001934FB">
      <w:pPr>
        <w:rPr>
          <w:rFonts w:ascii="ＭＳ 明朝" w:eastAsia="ＭＳ 明朝" w:hAnsi="ＭＳ 明朝"/>
          <w:color w:val="000000" w:themeColor="text1"/>
          <w:sz w:val="24"/>
        </w:rPr>
      </w:pPr>
    </w:p>
    <w:p w14:paraId="0D3C42A0" w14:textId="4F6C0B23" w:rsidR="00BE525C" w:rsidRPr="00E65099" w:rsidRDefault="00BE525C" w:rsidP="001934FB">
      <w:pPr>
        <w:ind w:leftChars="200" w:left="660" w:hangingChars="100" w:hanging="240"/>
        <w:rPr>
          <w:rFonts w:ascii="ＭＳ 明朝" w:eastAsia="ＭＳ 明朝" w:hAnsi="ＭＳ 明朝"/>
          <w:color w:val="000000" w:themeColor="text1"/>
          <w:sz w:val="24"/>
          <w:szCs w:val="24"/>
        </w:rPr>
      </w:pPr>
      <w:r w:rsidRPr="00E65099">
        <w:rPr>
          <w:rFonts w:ascii="ＭＳ 明朝" w:eastAsia="ＭＳ 明朝" w:hAnsi="ＭＳ 明朝"/>
          <w:color w:val="000000" w:themeColor="text1"/>
          <w:sz w:val="24"/>
          <w:szCs w:val="24"/>
        </w:rPr>
        <w:t>○　総務省は、</w:t>
      </w:r>
      <w:r w:rsidR="00B7501A" w:rsidRPr="00E65099">
        <w:rPr>
          <w:rFonts w:ascii="ＭＳ 明朝" w:eastAsia="ＭＳ 明朝" w:hAnsi="ＭＳ 明朝" w:hint="eastAsia"/>
          <w:color w:val="000000" w:themeColor="text1"/>
          <w:sz w:val="24"/>
          <w:szCs w:val="24"/>
        </w:rPr>
        <w:t>「自治体情報システムの標準化・共通化に係る手順書」（以下「手順書」という。）について、</w:t>
      </w:r>
      <w:r w:rsidRPr="00E65099">
        <w:rPr>
          <w:rFonts w:ascii="ＭＳ 明朝" w:eastAsia="ＭＳ 明朝" w:hAnsi="ＭＳ 明朝"/>
          <w:color w:val="000000" w:themeColor="text1"/>
          <w:sz w:val="24"/>
          <w:szCs w:val="24"/>
        </w:rPr>
        <w:t>ガバメントクラウドへの移行に係る課題の検証を行う先行事業の結果なども踏まえながら、必要な見直しを行い、改定する。</w:t>
      </w:r>
    </w:p>
    <w:p w14:paraId="4357754F" w14:textId="77777777" w:rsidR="00BE525C" w:rsidRPr="00E65099" w:rsidRDefault="00BE525C" w:rsidP="001934FB">
      <w:pPr>
        <w:ind w:firstLineChars="100" w:firstLine="240"/>
        <w:rPr>
          <w:rFonts w:ascii="ＭＳ 明朝" w:eastAsia="ＭＳ 明朝" w:hAnsi="ＭＳ 明朝"/>
          <w:color w:val="000000" w:themeColor="text1"/>
          <w:sz w:val="24"/>
        </w:rPr>
      </w:pPr>
    </w:p>
    <w:p w14:paraId="4B4D17EB" w14:textId="59D8CBB3" w:rsidR="0059137F" w:rsidRPr="00E65099" w:rsidRDefault="0094451F" w:rsidP="001934FB">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xml:space="preserve">○　</w:t>
      </w:r>
      <w:r w:rsidR="000674E1" w:rsidRPr="00E65099">
        <w:rPr>
          <w:rFonts w:ascii="ＭＳ 明朝" w:eastAsia="ＭＳ 明朝" w:hAnsi="ＭＳ 明朝" w:hint="eastAsia"/>
          <w:color w:val="000000" w:themeColor="text1"/>
          <w:sz w:val="24"/>
        </w:rPr>
        <w:t>総務省は</w:t>
      </w:r>
      <w:r w:rsidRPr="00E65099">
        <w:rPr>
          <w:rFonts w:ascii="ＭＳ 明朝" w:eastAsia="ＭＳ 明朝" w:hAnsi="ＭＳ 明朝" w:hint="eastAsia"/>
          <w:color w:val="000000" w:themeColor="text1"/>
          <w:sz w:val="24"/>
        </w:rPr>
        <w:t>、各地方公共団体が手順書を踏まえて</w:t>
      </w:r>
      <w:r w:rsidR="00B7501A" w:rsidRPr="00E65099">
        <w:rPr>
          <w:rFonts w:ascii="ＭＳ 明朝" w:eastAsia="ＭＳ 明朝" w:hAnsi="ＭＳ 明朝" w:hint="eastAsia"/>
          <w:color w:val="000000" w:themeColor="text1"/>
          <w:sz w:val="24"/>
        </w:rPr>
        <w:t>各</w:t>
      </w:r>
      <w:r w:rsidR="00AE2C44">
        <w:rPr>
          <w:rFonts w:ascii="ＭＳ 明朝" w:eastAsia="ＭＳ 明朝" w:hAnsi="ＭＳ 明朝" w:hint="eastAsia"/>
          <w:color w:val="000000" w:themeColor="text1"/>
          <w:sz w:val="24"/>
        </w:rPr>
        <w:t>地方公共</w:t>
      </w:r>
      <w:r w:rsidR="00B7501A" w:rsidRPr="00E65099">
        <w:rPr>
          <w:rFonts w:ascii="ＭＳ 明朝" w:eastAsia="ＭＳ 明朝" w:hAnsi="ＭＳ 明朝" w:hint="eastAsia"/>
          <w:color w:val="000000" w:themeColor="text1"/>
          <w:sz w:val="24"/>
        </w:rPr>
        <w:t>団体において</w:t>
      </w:r>
      <w:r w:rsidRPr="00E65099">
        <w:rPr>
          <w:rFonts w:ascii="ＭＳ 明朝" w:eastAsia="ＭＳ 明朝" w:hAnsi="ＭＳ 明朝" w:hint="eastAsia"/>
          <w:color w:val="000000" w:themeColor="text1"/>
          <w:sz w:val="24"/>
        </w:rPr>
        <w:t>標準準拠システムへの円滑</w:t>
      </w:r>
      <w:r w:rsidR="00D76BCF" w:rsidRPr="00E65099">
        <w:rPr>
          <w:rFonts w:ascii="ＭＳ 明朝" w:eastAsia="ＭＳ 明朝" w:hAnsi="ＭＳ 明朝" w:hint="eastAsia"/>
          <w:color w:val="000000" w:themeColor="text1"/>
          <w:sz w:val="24"/>
        </w:rPr>
        <w:t>かつ安全</w:t>
      </w:r>
      <w:r w:rsidRPr="00E65099">
        <w:rPr>
          <w:rFonts w:ascii="ＭＳ 明朝" w:eastAsia="ＭＳ 明朝" w:hAnsi="ＭＳ 明朝" w:hint="eastAsia"/>
          <w:color w:val="000000" w:themeColor="text1"/>
          <w:sz w:val="24"/>
        </w:rPr>
        <w:t>な移行を行えるよう、</w:t>
      </w:r>
      <w:r w:rsidR="00AF77EA" w:rsidRPr="00E65099">
        <w:rPr>
          <w:rFonts w:ascii="ＭＳ 明朝" w:eastAsia="ＭＳ 明朝" w:hAnsi="ＭＳ 明朝" w:hint="eastAsia"/>
          <w:color w:val="000000" w:themeColor="text1"/>
          <w:sz w:val="24"/>
        </w:rPr>
        <w:t>デジタル庁及び制度所管省庁</w:t>
      </w:r>
      <w:r w:rsidR="00D9755F" w:rsidRPr="00E65099">
        <w:rPr>
          <w:rFonts w:ascii="ＭＳ 明朝" w:eastAsia="ＭＳ 明朝" w:hAnsi="ＭＳ 明朝" w:hint="eastAsia"/>
          <w:color w:val="000000" w:themeColor="text1"/>
          <w:sz w:val="24"/>
        </w:rPr>
        <w:t>並びに都道府県</w:t>
      </w:r>
      <w:r w:rsidR="00AF77EA" w:rsidRPr="00E65099">
        <w:rPr>
          <w:rFonts w:ascii="ＭＳ 明朝" w:eastAsia="ＭＳ 明朝" w:hAnsi="ＭＳ 明朝" w:hint="eastAsia"/>
          <w:color w:val="000000" w:themeColor="text1"/>
          <w:sz w:val="24"/>
        </w:rPr>
        <w:t>とも連携して地方公共団体の進捗管理等の支援を行う。</w:t>
      </w:r>
    </w:p>
    <w:p w14:paraId="4E571F06" w14:textId="77777777" w:rsidR="0059137F" w:rsidRPr="00E65099" w:rsidRDefault="0059137F" w:rsidP="001934FB">
      <w:pPr>
        <w:ind w:leftChars="200" w:left="660" w:hangingChars="100" w:hanging="240"/>
        <w:rPr>
          <w:rFonts w:ascii="ＭＳ 明朝" w:eastAsia="ＭＳ 明朝" w:hAnsi="ＭＳ 明朝"/>
          <w:color w:val="000000" w:themeColor="text1"/>
          <w:sz w:val="24"/>
        </w:rPr>
      </w:pPr>
    </w:p>
    <w:p w14:paraId="7EDD908E" w14:textId="5E7C4584" w:rsidR="0059137F" w:rsidRPr="00E65099" w:rsidRDefault="0059137F" w:rsidP="001934FB">
      <w:pPr>
        <w:ind w:leftChars="200" w:left="660" w:hangingChars="100" w:hanging="240"/>
        <w:rPr>
          <w:rFonts w:ascii="ＭＳ 明朝" w:eastAsia="ＭＳ 明朝" w:hAnsi="ＭＳ 明朝"/>
          <w:color w:val="000000" w:themeColor="text1"/>
          <w:sz w:val="24"/>
          <w:szCs w:val="24"/>
        </w:rPr>
      </w:pPr>
      <w:r w:rsidRPr="00E65099">
        <w:rPr>
          <w:rFonts w:ascii="ＭＳ 明朝" w:eastAsia="ＭＳ 明朝" w:hAnsi="ＭＳ 明朝"/>
          <w:color w:val="000000" w:themeColor="text1"/>
          <w:sz w:val="24"/>
          <w:szCs w:val="24"/>
        </w:rPr>
        <w:t>○　具体的には、総務省は、</w:t>
      </w:r>
      <w:r w:rsidR="00AF77EA" w:rsidRPr="00E65099">
        <w:rPr>
          <w:rFonts w:ascii="ＭＳ 明朝" w:eastAsia="ＭＳ 明朝" w:hAnsi="ＭＳ 明朝" w:hint="eastAsia"/>
          <w:color w:val="000000" w:themeColor="text1"/>
          <w:sz w:val="24"/>
          <w:szCs w:val="24"/>
        </w:rPr>
        <w:t>地方公共団体</w:t>
      </w:r>
      <w:r w:rsidRPr="00E65099">
        <w:rPr>
          <w:rFonts w:ascii="ＭＳ 明朝" w:eastAsia="ＭＳ 明朝" w:hAnsi="ＭＳ 明朝"/>
          <w:color w:val="000000" w:themeColor="text1"/>
          <w:sz w:val="24"/>
          <w:szCs w:val="24"/>
        </w:rPr>
        <w:t>からの進捗状況等の報告、標準準拠システムヘの移行に向けた課題や質問の問合せ機能等を有する</w:t>
      </w:r>
      <w:r w:rsidR="00AF77EA" w:rsidRPr="00E65099">
        <w:rPr>
          <w:rFonts w:ascii="ＭＳ 明朝" w:eastAsia="ＭＳ 明朝" w:hAnsi="ＭＳ 明朝" w:hint="eastAsia"/>
          <w:color w:val="000000" w:themeColor="text1"/>
          <w:sz w:val="24"/>
          <w:szCs w:val="24"/>
        </w:rPr>
        <w:t>地方公共団体</w:t>
      </w:r>
      <w:r w:rsidRPr="00E65099">
        <w:rPr>
          <w:rFonts w:ascii="ＭＳ 明朝" w:eastAsia="ＭＳ 明朝" w:hAnsi="ＭＳ 明朝"/>
          <w:color w:val="000000" w:themeColor="text1"/>
          <w:sz w:val="24"/>
          <w:szCs w:val="24"/>
        </w:rPr>
        <w:t>の進捗管理等支援ツールを構築し、デジタル庁</w:t>
      </w:r>
      <w:r w:rsidR="00AF77EA" w:rsidRPr="00E65099">
        <w:rPr>
          <w:rFonts w:ascii="ＭＳ 明朝" w:eastAsia="ＭＳ 明朝" w:hAnsi="ＭＳ 明朝" w:hint="eastAsia"/>
          <w:color w:val="000000" w:themeColor="text1"/>
          <w:sz w:val="24"/>
          <w:szCs w:val="24"/>
        </w:rPr>
        <w:t>及び</w:t>
      </w:r>
      <w:r w:rsidRPr="00E65099">
        <w:rPr>
          <w:rFonts w:ascii="ＭＳ 明朝" w:eastAsia="ＭＳ 明朝" w:hAnsi="ＭＳ 明朝"/>
          <w:color w:val="000000" w:themeColor="text1"/>
          <w:sz w:val="24"/>
          <w:szCs w:val="24"/>
        </w:rPr>
        <w:t>制度所管</w:t>
      </w:r>
      <w:r w:rsidR="00AF77EA" w:rsidRPr="00E65099">
        <w:rPr>
          <w:rFonts w:ascii="ＭＳ 明朝" w:eastAsia="ＭＳ 明朝" w:hAnsi="ＭＳ 明朝" w:hint="eastAsia"/>
          <w:color w:val="000000" w:themeColor="text1"/>
          <w:sz w:val="24"/>
          <w:szCs w:val="24"/>
        </w:rPr>
        <w:t>省庁</w:t>
      </w:r>
      <w:r w:rsidR="00D9755F" w:rsidRPr="00E65099">
        <w:rPr>
          <w:rFonts w:ascii="ＭＳ 明朝" w:eastAsia="ＭＳ 明朝" w:hAnsi="ＭＳ 明朝" w:hint="eastAsia"/>
          <w:color w:val="000000" w:themeColor="text1"/>
          <w:sz w:val="24"/>
          <w:szCs w:val="24"/>
        </w:rPr>
        <w:t>並びに都道府県</w:t>
      </w:r>
      <w:r w:rsidRPr="00E65099">
        <w:rPr>
          <w:rFonts w:ascii="ＭＳ 明朝" w:eastAsia="ＭＳ 明朝" w:hAnsi="ＭＳ 明朝"/>
          <w:color w:val="000000" w:themeColor="text1"/>
          <w:sz w:val="24"/>
          <w:szCs w:val="24"/>
        </w:rPr>
        <w:t>と連携して運用する。</w:t>
      </w:r>
      <w:bookmarkStart w:id="69" w:name="_Hlk96722254"/>
    </w:p>
    <w:p w14:paraId="14FF856F" w14:textId="77777777" w:rsidR="0059137F" w:rsidRPr="00E65099" w:rsidRDefault="0059137F" w:rsidP="001934FB">
      <w:pPr>
        <w:ind w:left="240" w:hangingChars="100" w:hanging="240"/>
        <w:rPr>
          <w:rFonts w:ascii="ＭＳ 明朝" w:eastAsia="ＭＳ 明朝" w:hAnsi="ＭＳ 明朝"/>
          <w:color w:val="000000" w:themeColor="text1"/>
          <w:sz w:val="24"/>
        </w:rPr>
      </w:pPr>
    </w:p>
    <w:p w14:paraId="29AEB1E4" w14:textId="18C9D22D" w:rsidR="0059137F" w:rsidRPr="00E65099" w:rsidRDefault="0059137F" w:rsidP="001934FB">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特に、当該ツールに寄せられた課題、質問等のうち、各</w:t>
      </w:r>
      <w:r w:rsidR="00AB68DF" w:rsidRPr="00E65099">
        <w:rPr>
          <w:rFonts w:ascii="ＭＳ 明朝" w:eastAsia="ＭＳ 明朝" w:hAnsi="ＭＳ 明朝" w:hint="eastAsia"/>
          <w:color w:val="000000" w:themeColor="text1"/>
          <w:sz w:val="24"/>
        </w:rPr>
        <w:t>制度</w:t>
      </w:r>
      <w:r w:rsidRPr="00E65099">
        <w:rPr>
          <w:rFonts w:ascii="ＭＳ 明朝" w:eastAsia="ＭＳ 明朝" w:hAnsi="ＭＳ 明朝" w:hint="eastAsia"/>
          <w:color w:val="000000" w:themeColor="text1"/>
          <w:sz w:val="24"/>
        </w:rPr>
        <w:t>所管</w:t>
      </w:r>
      <w:r w:rsidR="00856663"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に共通するものについては、総務省がデジタル庁とともに、制度所管</w:t>
      </w:r>
      <w:r w:rsidR="00856663"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の所管業務に関するものについては、</w:t>
      </w:r>
      <w:r w:rsidR="00AB68DF" w:rsidRPr="00E65099">
        <w:rPr>
          <w:rFonts w:ascii="ＭＳ 明朝" w:eastAsia="ＭＳ 明朝" w:hAnsi="ＭＳ 明朝" w:hint="eastAsia"/>
          <w:color w:val="000000" w:themeColor="text1"/>
          <w:sz w:val="24"/>
        </w:rPr>
        <w:t>各</w:t>
      </w:r>
      <w:r w:rsidRPr="00E65099">
        <w:rPr>
          <w:rFonts w:ascii="ＭＳ 明朝" w:eastAsia="ＭＳ 明朝" w:hAnsi="ＭＳ 明朝" w:hint="eastAsia"/>
          <w:color w:val="000000" w:themeColor="text1"/>
          <w:sz w:val="24"/>
        </w:rPr>
        <w:t>制度所管</w:t>
      </w:r>
      <w:r w:rsidR="00856663"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において、それぞれ迅速に対応する。</w:t>
      </w:r>
      <w:bookmarkEnd w:id="69"/>
    </w:p>
    <w:p w14:paraId="22604E3C" w14:textId="77777777" w:rsidR="004F3D8D" w:rsidRPr="00E65099" w:rsidRDefault="004F3D8D" w:rsidP="001934FB">
      <w:pPr>
        <w:ind w:leftChars="200" w:left="660" w:hangingChars="100" w:hanging="240"/>
        <w:rPr>
          <w:rFonts w:ascii="ＭＳ 明朝" w:eastAsia="ＭＳ 明朝" w:hAnsi="ＭＳ 明朝"/>
          <w:color w:val="000000" w:themeColor="text1"/>
          <w:sz w:val="24"/>
        </w:rPr>
      </w:pPr>
    </w:p>
    <w:p w14:paraId="66F51E68" w14:textId="5771E14F" w:rsidR="004F3D8D" w:rsidRPr="00E65099" w:rsidRDefault="004F3D8D" w:rsidP="001934FB">
      <w:pPr>
        <w:ind w:leftChars="200" w:left="660" w:hangingChars="100" w:hanging="240"/>
        <w:rPr>
          <w:rFonts w:ascii="ＭＳ 明朝" w:eastAsia="ＭＳ 明朝" w:hAnsi="ＭＳ 明朝"/>
          <w:sz w:val="24"/>
        </w:rPr>
      </w:pPr>
      <w:r w:rsidRPr="00E65099">
        <w:rPr>
          <w:rFonts w:ascii="ＭＳ 明朝" w:eastAsia="ＭＳ 明朝" w:hAnsi="ＭＳ 明朝" w:hint="eastAsia"/>
          <w:sz w:val="24"/>
        </w:rPr>
        <w:t>○　また、デジタル庁においては、地方公共団体の進捗確認や課題把握のため、各都道府県からの派遣職員等による支援体制として「標準化リエゾン」を設置し、総務省及び都道府県と連携して地方公共団体の支援を行う。</w:t>
      </w:r>
    </w:p>
    <w:p w14:paraId="2DEB4501" w14:textId="77777777" w:rsidR="0059137F" w:rsidRPr="00E65099" w:rsidRDefault="0059137F" w:rsidP="001934FB">
      <w:pPr>
        <w:ind w:left="240" w:hangingChars="100" w:hanging="240"/>
        <w:rPr>
          <w:rFonts w:ascii="ＭＳ 明朝" w:eastAsia="ＭＳ 明朝" w:hAnsi="ＭＳ 明朝"/>
          <w:color w:val="000000" w:themeColor="text1"/>
          <w:sz w:val="24"/>
        </w:rPr>
      </w:pPr>
    </w:p>
    <w:p w14:paraId="35C314A6" w14:textId="2261B27F" w:rsidR="0059137F" w:rsidRPr="00E65099" w:rsidRDefault="0059137F" w:rsidP="001934FB">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上記に定めるもののほか、</w:t>
      </w:r>
      <w:r w:rsidR="004F3D8D" w:rsidRPr="00E65099">
        <w:rPr>
          <w:rFonts w:ascii="ＭＳ 明朝" w:eastAsia="ＭＳ 明朝" w:hAnsi="ＭＳ 明朝" w:hint="eastAsia"/>
          <w:color w:val="000000" w:themeColor="text1"/>
          <w:sz w:val="24"/>
        </w:rPr>
        <w:t>地方公共団体</w:t>
      </w:r>
      <w:r w:rsidRPr="00E65099">
        <w:rPr>
          <w:rFonts w:ascii="ＭＳ 明朝" w:eastAsia="ＭＳ 明朝" w:hAnsi="ＭＳ 明朝" w:hint="eastAsia"/>
          <w:color w:val="000000" w:themeColor="text1"/>
          <w:sz w:val="24"/>
        </w:rPr>
        <w:t>の進捗管理等支援ツールの運用については、総務省が、デジタル庁及び制度所管</w:t>
      </w:r>
      <w:r w:rsidR="004F3D8D" w:rsidRPr="00E65099">
        <w:rPr>
          <w:rFonts w:ascii="ＭＳ 明朝" w:eastAsia="ＭＳ 明朝" w:hAnsi="ＭＳ 明朝" w:hint="eastAsia"/>
          <w:color w:val="000000" w:themeColor="text1"/>
          <w:sz w:val="24"/>
        </w:rPr>
        <w:t>省庁</w:t>
      </w:r>
      <w:r w:rsidRPr="00E65099">
        <w:rPr>
          <w:rFonts w:ascii="ＭＳ 明朝" w:eastAsia="ＭＳ 明朝" w:hAnsi="ＭＳ 明朝" w:hint="eastAsia"/>
          <w:color w:val="000000" w:themeColor="text1"/>
          <w:sz w:val="24"/>
        </w:rPr>
        <w:t>と協議して別途定める。</w:t>
      </w:r>
    </w:p>
    <w:p w14:paraId="5B8EAB50" w14:textId="77777777" w:rsidR="0094451F" w:rsidRPr="00E65099" w:rsidRDefault="0094451F" w:rsidP="001934FB">
      <w:pPr>
        <w:ind w:left="240" w:hangingChars="100" w:hanging="240"/>
        <w:rPr>
          <w:rFonts w:ascii="ＭＳ 明朝" w:eastAsia="ＭＳ 明朝" w:hAnsi="ＭＳ 明朝"/>
          <w:color w:val="000000" w:themeColor="text1"/>
          <w:sz w:val="24"/>
        </w:rPr>
      </w:pPr>
    </w:p>
    <w:p w14:paraId="746612EE" w14:textId="421F2315" w:rsidR="00911C3A" w:rsidRPr="00E65099" w:rsidRDefault="00911C3A" w:rsidP="00626DF6">
      <w:pPr>
        <w:pStyle w:val="3"/>
        <w:ind w:leftChars="0" w:left="0" w:firstLineChars="100" w:firstLine="241"/>
        <w:rPr>
          <w:rFonts w:ascii="ＭＳ ゴシック" w:eastAsia="ＭＳ ゴシック" w:hAnsi="ＭＳ ゴシック"/>
          <w:b/>
          <w:color w:val="000000" w:themeColor="text1"/>
          <w:sz w:val="24"/>
        </w:rPr>
      </w:pPr>
      <w:bookmarkStart w:id="70" w:name="_Toc98950291"/>
      <w:bookmarkStart w:id="71" w:name="_Hlk95825722"/>
      <w:r w:rsidRPr="00E65099">
        <w:rPr>
          <w:rFonts w:ascii="ＭＳ ゴシック" w:eastAsia="ＭＳ ゴシック" w:hAnsi="ＭＳ ゴシック"/>
          <w:b/>
          <w:color w:val="000000" w:themeColor="text1"/>
          <w:sz w:val="24"/>
        </w:rPr>
        <w:t>6.2.3</w:t>
      </w:r>
      <w:r w:rsidRPr="00E65099">
        <w:rPr>
          <w:rFonts w:ascii="ＭＳ ゴシック" w:eastAsia="ＭＳ ゴシック" w:hAnsi="ＭＳ ゴシック" w:hint="eastAsia"/>
          <w:b/>
          <w:color w:val="000000" w:themeColor="text1"/>
          <w:sz w:val="24"/>
        </w:rPr>
        <w:t xml:space="preserve">　デジタル人材に関する支援</w:t>
      </w:r>
      <w:bookmarkEnd w:id="70"/>
    </w:p>
    <w:bookmarkEnd w:id="71"/>
    <w:p w14:paraId="7C3E12D9" w14:textId="77777777" w:rsidR="00911C3A" w:rsidRPr="00E65099" w:rsidRDefault="00911C3A" w:rsidP="001934FB">
      <w:pPr>
        <w:ind w:left="240" w:hangingChars="100" w:hanging="240"/>
        <w:rPr>
          <w:rFonts w:ascii="ＭＳ 明朝" w:eastAsia="ＭＳ 明朝" w:hAnsi="ＭＳ 明朝"/>
          <w:color w:val="000000" w:themeColor="text1"/>
          <w:sz w:val="24"/>
        </w:rPr>
      </w:pPr>
    </w:p>
    <w:p w14:paraId="08F2B7EF" w14:textId="2365C50D" w:rsidR="003A66D8" w:rsidRPr="00E65099" w:rsidRDefault="003A66D8" w:rsidP="001934FB">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デジタル庁及び総務省は、都道府県と連携して、複数</w:t>
      </w:r>
      <w:r w:rsidR="00781C56" w:rsidRPr="00E65099">
        <w:rPr>
          <w:rFonts w:ascii="ＭＳ 明朝" w:eastAsia="ＭＳ 明朝" w:hAnsi="ＭＳ 明朝" w:hint="eastAsia"/>
          <w:color w:val="000000" w:themeColor="text1"/>
          <w:sz w:val="24"/>
        </w:rPr>
        <w:t>市区町村</w:t>
      </w:r>
      <w:r w:rsidRPr="00E65099">
        <w:rPr>
          <w:rFonts w:ascii="ＭＳ 明朝" w:eastAsia="ＭＳ 明朝" w:hAnsi="ＭＳ 明朝" w:hint="eastAsia"/>
          <w:color w:val="000000" w:themeColor="text1"/>
          <w:sz w:val="24"/>
        </w:rPr>
        <w:t>での兼務を含め、デジタル人材の</w:t>
      </w:r>
      <w:r w:rsidR="00F926F0" w:rsidRPr="00E65099">
        <w:rPr>
          <w:rFonts w:ascii="ＭＳ 明朝" w:eastAsia="ＭＳ 明朝" w:hAnsi="ＭＳ 明朝" w:hint="eastAsia"/>
          <w:color w:val="000000" w:themeColor="text1"/>
          <w:sz w:val="24"/>
        </w:rPr>
        <w:t>ＣＩＯ</w:t>
      </w:r>
      <w:r w:rsidRPr="00E65099">
        <w:rPr>
          <w:rFonts w:ascii="ＭＳ 明朝" w:eastAsia="ＭＳ 明朝" w:hAnsi="ＭＳ 明朝"/>
          <w:color w:val="000000" w:themeColor="text1"/>
          <w:sz w:val="24"/>
        </w:rPr>
        <w:t>補佐官等としての任用等が推進されるように支援する。また、地方公共団体職員との対話や研修、人事交流等を通じて地方公共団体のデジタル人材育成に寄与する。</w:t>
      </w:r>
    </w:p>
    <w:p w14:paraId="3C3C5854" w14:textId="77777777" w:rsidR="00DC30E2" w:rsidRPr="00E65099" w:rsidRDefault="00DC30E2" w:rsidP="001934FB">
      <w:pPr>
        <w:ind w:leftChars="200" w:left="660" w:hangingChars="100" w:hanging="240"/>
        <w:rPr>
          <w:rFonts w:ascii="ＭＳ 明朝" w:eastAsia="ＭＳ 明朝" w:hAnsi="ＭＳ 明朝"/>
          <w:color w:val="000000" w:themeColor="text1"/>
          <w:sz w:val="24"/>
        </w:rPr>
      </w:pPr>
    </w:p>
    <w:p w14:paraId="4F549803" w14:textId="4126069F" w:rsidR="00DC30E2" w:rsidRPr="00E65099" w:rsidRDefault="00D079D4" w:rsidP="001934FB">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また、総務省は、標準準拠システムへの移行に課題を抱える地方公共団体において、外部専門家による技術的・専門的な助言を受けることが可能となるよう支援する。</w:t>
      </w:r>
    </w:p>
    <w:p w14:paraId="7108529D" w14:textId="77777777" w:rsidR="003A66D8" w:rsidRPr="00E65099" w:rsidRDefault="003A66D8" w:rsidP="001934FB">
      <w:pPr>
        <w:rPr>
          <w:rFonts w:ascii="ＭＳ 明朝" w:eastAsia="ＭＳ 明朝" w:hAnsi="ＭＳ 明朝"/>
          <w:color w:val="000000" w:themeColor="text1"/>
          <w:sz w:val="24"/>
        </w:rPr>
      </w:pPr>
    </w:p>
    <w:p w14:paraId="63CC9F93" w14:textId="2FF54A56" w:rsidR="00C21EDA" w:rsidRPr="00E65099" w:rsidRDefault="003A66D8" w:rsidP="00626DF6">
      <w:pPr>
        <w:pStyle w:val="3"/>
        <w:ind w:leftChars="0" w:left="0" w:firstLineChars="100" w:firstLine="241"/>
        <w:rPr>
          <w:rFonts w:ascii="ＭＳ ゴシック" w:eastAsia="ＭＳ ゴシック" w:hAnsi="ＭＳ ゴシック"/>
          <w:b/>
          <w:bCs/>
          <w:color w:val="000000" w:themeColor="text1"/>
          <w:sz w:val="24"/>
        </w:rPr>
      </w:pPr>
      <w:bookmarkStart w:id="72" w:name="_Toc98950292"/>
      <w:r w:rsidRPr="00E65099">
        <w:rPr>
          <w:rFonts w:ascii="ＭＳ ゴシック" w:eastAsia="ＭＳ ゴシック" w:hAnsi="ＭＳ ゴシック"/>
          <w:b/>
          <w:bCs/>
          <w:color w:val="000000" w:themeColor="text1"/>
          <w:sz w:val="24"/>
        </w:rPr>
        <w:lastRenderedPageBreak/>
        <w:t>6.2.</w:t>
      </w:r>
      <w:r w:rsidR="00516304" w:rsidRPr="00E65099">
        <w:rPr>
          <w:rFonts w:ascii="ＭＳ ゴシック" w:eastAsia="ＭＳ ゴシック" w:hAnsi="ＭＳ ゴシック"/>
          <w:b/>
          <w:bCs/>
          <w:color w:val="000000" w:themeColor="text1"/>
          <w:sz w:val="24"/>
        </w:rPr>
        <w:t>4</w:t>
      </w:r>
      <w:r w:rsidRPr="00E65099">
        <w:rPr>
          <w:rFonts w:ascii="ＭＳ ゴシック" w:eastAsia="ＭＳ ゴシック" w:hAnsi="ＭＳ ゴシック" w:hint="eastAsia"/>
          <w:b/>
          <w:bCs/>
          <w:color w:val="000000" w:themeColor="text1"/>
          <w:sz w:val="24"/>
        </w:rPr>
        <w:t xml:space="preserve">　</w:t>
      </w:r>
      <w:r w:rsidR="00C21EDA" w:rsidRPr="00E65099">
        <w:rPr>
          <w:rFonts w:ascii="ＭＳ ゴシック" w:eastAsia="ＭＳ ゴシック" w:hAnsi="ＭＳ ゴシック" w:hint="eastAsia"/>
          <w:b/>
          <w:bCs/>
          <w:color w:val="000000" w:themeColor="text1"/>
          <w:sz w:val="24"/>
        </w:rPr>
        <w:t>都道府県</w:t>
      </w:r>
      <w:r w:rsidRPr="00E65099">
        <w:rPr>
          <w:rFonts w:ascii="ＭＳ ゴシック" w:eastAsia="ＭＳ ゴシック" w:hAnsi="ＭＳ ゴシック" w:hint="eastAsia"/>
          <w:b/>
          <w:bCs/>
          <w:color w:val="000000" w:themeColor="text1"/>
          <w:sz w:val="24"/>
        </w:rPr>
        <w:t>の役割等</w:t>
      </w:r>
      <w:r w:rsidR="005D5408" w:rsidRPr="00E65099">
        <w:rPr>
          <w:rFonts w:ascii="ＭＳ ゴシック" w:eastAsia="ＭＳ ゴシック" w:hAnsi="ＭＳ ゴシック" w:hint="eastAsia"/>
          <w:b/>
          <w:bCs/>
          <w:color w:val="000000" w:themeColor="text1"/>
          <w:sz w:val="24"/>
        </w:rPr>
        <w:t>（</w:t>
      </w:r>
      <w:r w:rsidR="00E80C11" w:rsidRPr="00E65099">
        <w:rPr>
          <w:rFonts w:ascii="ＭＳ ゴシック" w:eastAsia="ＭＳ ゴシック" w:hAnsi="ＭＳ ゴシック" w:hint="eastAsia"/>
          <w:b/>
          <w:bCs/>
          <w:color w:val="000000" w:themeColor="text1"/>
          <w:sz w:val="24"/>
        </w:rPr>
        <w:t>標準化法</w:t>
      </w:r>
      <w:r w:rsidR="005D5408" w:rsidRPr="00E65099">
        <w:rPr>
          <w:rFonts w:ascii="ＭＳ ゴシック" w:eastAsia="ＭＳ ゴシック" w:hAnsi="ＭＳ ゴシック" w:hint="eastAsia"/>
          <w:b/>
          <w:bCs/>
          <w:color w:val="000000" w:themeColor="text1"/>
          <w:sz w:val="24"/>
        </w:rPr>
        <w:t>第９条第３項）</w:t>
      </w:r>
      <w:bookmarkEnd w:id="72"/>
    </w:p>
    <w:p w14:paraId="119AA262" w14:textId="77777777" w:rsidR="003A66D8" w:rsidRPr="00E65099" w:rsidRDefault="003A66D8" w:rsidP="001934FB">
      <w:pPr>
        <w:rPr>
          <w:rFonts w:ascii="ＭＳ ゴシック" w:eastAsia="ＭＳ ゴシック" w:hAnsi="ＭＳ ゴシック"/>
          <w:color w:val="000000" w:themeColor="text1"/>
          <w:sz w:val="24"/>
        </w:rPr>
      </w:pPr>
    </w:p>
    <w:p w14:paraId="145CD400" w14:textId="06CA9587" w:rsidR="003A66D8" w:rsidRPr="00E65099" w:rsidRDefault="003A66D8" w:rsidP="001934FB">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標準化対象事務の多くは、主として</w:t>
      </w:r>
      <w:r w:rsidR="00781C56" w:rsidRPr="00E65099">
        <w:rPr>
          <w:rFonts w:ascii="ＭＳ 明朝" w:eastAsia="ＭＳ 明朝" w:hAnsi="ＭＳ 明朝" w:hint="eastAsia"/>
          <w:color w:val="000000" w:themeColor="text1"/>
          <w:sz w:val="24"/>
        </w:rPr>
        <w:t>市区町村</w:t>
      </w:r>
      <w:r w:rsidRPr="00E65099">
        <w:rPr>
          <w:rFonts w:ascii="ＭＳ 明朝" w:eastAsia="ＭＳ 明朝" w:hAnsi="ＭＳ 明朝" w:hint="eastAsia"/>
          <w:color w:val="000000" w:themeColor="text1"/>
          <w:sz w:val="24"/>
        </w:rPr>
        <w:t>が処理するものであるが、都道府県において標準化対象事務を処理するシステムを利用している場合は、都道府県においても標準準拠システムの利用が義務付けられることから、</w:t>
      </w:r>
      <w:r w:rsidR="00781C56" w:rsidRPr="00E65099">
        <w:rPr>
          <w:rFonts w:ascii="ＭＳ 明朝" w:eastAsia="ＭＳ 明朝" w:hAnsi="ＭＳ 明朝" w:hint="eastAsia"/>
          <w:color w:val="000000" w:themeColor="text1"/>
          <w:sz w:val="24"/>
        </w:rPr>
        <w:t>市区町村</w:t>
      </w:r>
      <w:r w:rsidRPr="00E65099">
        <w:rPr>
          <w:rFonts w:ascii="ＭＳ 明朝" w:eastAsia="ＭＳ 明朝" w:hAnsi="ＭＳ 明朝" w:hint="eastAsia"/>
          <w:color w:val="000000" w:themeColor="text1"/>
          <w:sz w:val="24"/>
        </w:rPr>
        <w:t>と同様に、標準準拠システムへの移行が必要となる。</w:t>
      </w:r>
    </w:p>
    <w:p w14:paraId="483DCCC1" w14:textId="77777777" w:rsidR="003A66D8" w:rsidRPr="00E65099" w:rsidRDefault="003A66D8" w:rsidP="001934FB">
      <w:pPr>
        <w:rPr>
          <w:rFonts w:ascii="ＭＳ 明朝" w:eastAsia="ＭＳ 明朝" w:hAnsi="ＭＳ 明朝"/>
          <w:color w:val="000000" w:themeColor="text1"/>
          <w:sz w:val="24"/>
        </w:rPr>
      </w:pPr>
    </w:p>
    <w:p w14:paraId="05E4F044" w14:textId="4364E61B" w:rsidR="003A66D8" w:rsidRPr="00254F15" w:rsidRDefault="003A66D8" w:rsidP="001934FB">
      <w:pPr>
        <w:ind w:leftChars="200" w:left="660" w:hangingChars="100" w:hanging="240"/>
        <w:rPr>
          <w:rFonts w:ascii="ＭＳ 明朝" w:eastAsia="ＭＳ 明朝" w:hAnsi="ＭＳ 明朝"/>
          <w:color w:val="000000" w:themeColor="text1"/>
          <w:sz w:val="24"/>
        </w:rPr>
      </w:pPr>
      <w:r w:rsidRPr="00E65099">
        <w:rPr>
          <w:rFonts w:ascii="ＭＳ 明朝" w:eastAsia="ＭＳ 明朝" w:hAnsi="ＭＳ 明朝" w:hint="eastAsia"/>
          <w:color w:val="000000" w:themeColor="text1"/>
          <w:sz w:val="24"/>
        </w:rPr>
        <w:t>○　また、標準化法においては、都道府県が</w:t>
      </w:r>
      <w:r w:rsidR="00781C56" w:rsidRPr="00E65099">
        <w:rPr>
          <w:rFonts w:ascii="ＭＳ 明朝" w:eastAsia="ＭＳ 明朝" w:hAnsi="ＭＳ 明朝" w:hint="eastAsia"/>
          <w:color w:val="000000" w:themeColor="text1"/>
          <w:sz w:val="24"/>
        </w:rPr>
        <w:t>市区町村</w:t>
      </w:r>
      <w:r w:rsidRPr="00E65099">
        <w:rPr>
          <w:rFonts w:ascii="ＭＳ 明朝" w:eastAsia="ＭＳ 明朝" w:hAnsi="ＭＳ 明朝" w:hint="eastAsia"/>
          <w:color w:val="000000" w:themeColor="text1"/>
          <w:sz w:val="24"/>
        </w:rPr>
        <w:t>への必要な助言、情報提供等を実施することに係る努力義務が規定されている。このため、都道府県は、広域自治体としての主導的役割として、管内市区町村の基幹業務システムの統一・標準化の進捗管理等を行う立場にある。具体的には、</w:t>
      </w:r>
      <w:r w:rsidR="00AB68DF" w:rsidRPr="00E65099">
        <w:rPr>
          <w:rFonts w:ascii="ＭＳ 明朝" w:eastAsia="ＭＳ 明朝" w:hAnsi="ＭＳ 明朝"/>
          <w:color w:val="000000" w:themeColor="text1"/>
          <w:sz w:val="24"/>
        </w:rPr>
        <w:t>6.2.2</w:t>
      </w:r>
      <w:r w:rsidR="00AB68DF" w:rsidRPr="00E65099">
        <w:rPr>
          <w:rFonts w:ascii="ＭＳ 明朝" w:eastAsia="ＭＳ 明朝" w:hAnsi="ＭＳ 明朝" w:hint="eastAsia"/>
          <w:color w:val="000000" w:themeColor="text1"/>
          <w:sz w:val="24"/>
        </w:rPr>
        <w:t>に</w:t>
      </w:r>
      <w:r w:rsidR="008C116F" w:rsidRPr="00E65099">
        <w:rPr>
          <w:rFonts w:ascii="ＭＳ 明朝" w:eastAsia="ＭＳ 明朝" w:hAnsi="ＭＳ 明朝" w:hint="eastAsia"/>
          <w:color w:val="000000" w:themeColor="text1"/>
          <w:sz w:val="24"/>
        </w:rPr>
        <w:t>規定する</w:t>
      </w:r>
      <w:r w:rsidR="00AB68DF" w:rsidRPr="00E65099">
        <w:rPr>
          <w:rFonts w:ascii="ＭＳ 明朝" w:eastAsia="ＭＳ 明朝" w:hAnsi="ＭＳ 明朝" w:hint="eastAsia"/>
          <w:color w:val="000000" w:themeColor="text1"/>
          <w:sz w:val="24"/>
        </w:rPr>
        <w:t>進捗管理等支援ツールを用いて</w:t>
      </w:r>
      <w:r w:rsidRPr="00E65099">
        <w:rPr>
          <w:rFonts w:ascii="ＭＳ 明朝" w:eastAsia="ＭＳ 明朝" w:hAnsi="ＭＳ 明朝"/>
          <w:color w:val="000000" w:themeColor="text1"/>
          <w:sz w:val="24"/>
        </w:rPr>
        <w:t>、国や管内市区町村との連絡調整や、</w:t>
      </w:r>
      <w:r w:rsidR="00AB68DF" w:rsidRPr="00E65099">
        <w:rPr>
          <w:rFonts w:ascii="ＭＳ 明朝" w:eastAsia="ＭＳ 明朝" w:hAnsi="ＭＳ 明朝" w:hint="eastAsia"/>
          <w:color w:val="000000" w:themeColor="text1"/>
          <w:sz w:val="24"/>
        </w:rPr>
        <w:t>助言、</w:t>
      </w:r>
      <w:r w:rsidRPr="00E65099">
        <w:rPr>
          <w:rFonts w:ascii="ＭＳ 明朝" w:eastAsia="ＭＳ 明朝" w:hAnsi="ＭＳ 明朝"/>
          <w:color w:val="000000" w:themeColor="text1"/>
          <w:sz w:val="24"/>
        </w:rPr>
        <w:t>情報提供</w:t>
      </w:r>
      <w:r w:rsidR="00C37D9D" w:rsidRPr="00E65099">
        <w:rPr>
          <w:rFonts w:ascii="ＭＳ 明朝" w:eastAsia="ＭＳ 明朝" w:hAnsi="ＭＳ 明朝" w:hint="eastAsia"/>
          <w:color w:val="000000" w:themeColor="text1"/>
          <w:sz w:val="24"/>
        </w:rPr>
        <w:t>について、主体的かつ主導的な</w:t>
      </w:r>
      <w:r w:rsidRPr="00E65099">
        <w:rPr>
          <w:rFonts w:ascii="ＭＳ 明朝" w:eastAsia="ＭＳ 明朝" w:hAnsi="ＭＳ 明朝"/>
          <w:color w:val="000000" w:themeColor="text1"/>
          <w:sz w:val="24"/>
        </w:rPr>
        <w:t>役割</w:t>
      </w:r>
      <w:r w:rsidR="000238B0" w:rsidRPr="00E65099">
        <w:rPr>
          <w:rFonts w:ascii="ＭＳ 明朝" w:eastAsia="ＭＳ 明朝" w:hAnsi="ＭＳ 明朝" w:hint="eastAsia"/>
          <w:color w:val="000000" w:themeColor="text1"/>
          <w:sz w:val="24"/>
        </w:rPr>
        <w:t>を果たすこと</w:t>
      </w:r>
      <w:r w:rsidR="00D224C9" w:rsidRPr="00E65099">
        <w:rPr>
          <w:rFonts w:ascii="ＭＳ 明朝" w:eastAsia="ＭＳ 明朝" w:hAnsi="ＭＳ 明朝" w:hint="eastAsia"/>
          <w:color w:val="000000" w:themeColor="text1"/>
          <w:sz w:val="24"/>
        </w:rPr>
        <w:t>とする</w:t>
      </w:r>
      <w:r w:rsidRPr="00E65099">
        <w:rPr>
          <w:rFonts w:ascii="ＭＳ 明朝" w:eastAsia="ＭＳ 明朝" w:hAnsi="ＭＳ 明朝"/>
          <w:color w:val="000000" w:themeColor="text1"/>
          <w:sz w:val="24"/>
        </w:rPr>
        <w:t>。</w:t>
      </w:r>
    </w:p>
    <w:p w14:paraId="1417DFCB" w14:textId="536A2391" w:rsidR="000321C5" w:rsidRPr="00254F15" w:rsidRDefault="000321C5" w:rsidP="001934FB">
      <w:pPr>
        <w:ind w:left="240" w:hangingChars="100" w:hanging="240"/>
        <w:rPr>
          <w:rFonts w:ascii="ＭＳ 明朝" w:eastAsia="ＭＳ 明朝" w:hAnsi="ＭＳ 明朝"/>
          <w:color w:val="000000" w:themeColor="text1"/>
          <w:sz w:val="24"/>
        </w:rPr>
      </w:pPr>
    </w:p>
    <w:sectPr w:rsidR="000321C5" w:rsidRPr="00254F15" w:rsidSect="00027EAB">
      <w:footerReference w:type="default" r:id="rId9"/>
      <w:footerReference w:type="first" r:id="rId10"/>
      <w:type w:val="continuous"/>
      <w:pgSz w:w="11906" w:h="16838"/>
      <w:pgMar w:top="1247" w:right="1134" w:bottom="1247" w:left="1134"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E58C" w14:textId="77777777" w:rsidR="001856DC" w:rsidRDefault="001856DC" w:rsidP="00F32A67">
      <w:r>
        <w:separator/>
      </w:r>
    </w:p>
  </w:endnote>
  <w:endnote w:type="continuationSeparator" w:id="0">
    <w:p w14:paraId="4F97E899" w14:textId="77777777" w:rsidR="001856DC" w:rsidRDefault="001856DC" w:rsidP="00F32A67">
      <w:r>
        <w:continuationSeparator/>
      </w:r>
    </w:p>
  </w:endnote>
  <w:endnote w:type="continuationNotice" w:id="1">
    <w:p w14:paraId="05C2D66C" w14:textId="77777777" w:rsidR="001856DC" w:rsidRDefault="00185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23145"/>
      <w:docPartObj>
        <w:docPartGallery w:val="Page Numbers (Bottom of Page)"/>
        <w:docPartUnique/>
      </w:docPartObj>
    </w:sdtPr>
    <w:sdtContent>
      <w:p w14:paraId="762CC30B" w14:textId="686326D5" w:rsidR="003E1388" w:rsidRDefault="005502B4">
        <w:pPr>
          <w:pStyle w:val="a5"/>
          <w:jc w:val="center"/>
        </w:pPr>
        <w:r>
          <w:fldChar w:fldCharType="begin"/>
        </w:r>
        <w:r>
          <w:instrText xml:space="preserve"> PAGE  \* roman  \* MERGEFORMAT </w:instrText>
        </w:r>
        <w:r>
          <w:fldChar w:fldCharType="separate"/>
        </w:r>
        <w:r>
          <w:rPr>
            <w:noProof/>
          </w:rPr>
          <w:t>i</w:t>
        </w:r>
        <w:r>
          <w:fldChar w:fldCharType="end"/>
        </w:r>
      </w:p>
    </w:sdtContent>
  </w:sdt>
  <w:p w14:paraId="219B6C32" w14:textId="77777777" w:rsidR="003E1388" w:rsidRDefault="003E13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68800"/>
      <w:docPartObj>
        <w:docPartGallery w:val="Page Numbers (Bottom of Page)"/>
        <w:docPartUnique/>
      </w:docPartObj>
    </w:sdtPr>
    <w:sdtContent>
      <w:p w14:paraId="1E12F15D" w14:textId="77777777" w:rsidR="00027EAB" w:rsidRDefault="00027EAB">
        <w:pPr>
          <w:pStyle w:val="a5"/>
          <w:jc w:val="center"/>
        </w:pPr>
        <w:r>
          <w:fldChar w:fldCharType="begin"/>
        </w:r>
        <w:r>
          <w:instrText>PAGE   \* MERGEFORMAT</w:instrText>
        </w:r>
        <w:r>
          <w:fldChar w:fldCharType="separate"/>
        </w:r>
        <w:r>
          <w:rPr>
            <w:lang w:val="ja-JP"/>
          </w:rPr>
          <w:t>2</w:t>
        </w:r>
        <w:r>
          <w:fldChar w:fldCharType="end"/>
        </w:r>
      </w:p>
    </w:sdtContent>
  </w:sdt>
  <w:p w14:paraId="57C2356E" w14:textId="77777777" w:rsidR="00027EAB" w:rsidRDefault="00027E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9239" w14:textId="77777777" w:rsidR="00027EAB" w:rsidRDefault="00027E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6F7A" w14:textId="77777777" w:rsidR="001856DC" w:rsidRDefault="001856DC" w:rsidP="00F32A67">
      <w:r>
        <w:rPr>
          <w:rFonts w:hint="eastAsia"/>
        </w:rPr>
        <w:separator/>
      </w:r>
    </w:p>
  </w:footnote>
  <w:footnote w:type="continuationSeparator" w:id="0">
    <w:p w14:paraId="302E586B" w14:textId="77777777" w:rsidR="001856DC" w:rsidRDefault="001856DC" w:rsidP="00F32A67">
      <w:r>
        <w:continuationSeparator/>
      </w:r>
    </w:p>
  </w:footnote>
  <w:footnote w:type="continuationNotice" w:id="1">
    <w:p w14:paraId="6D5FF9E5" w14:textId="77777777" w:rsidR="001856DC" w:rsidRDefault="001856DC"/>
  </w:footnote>
  <w:footnote w:id="2">
    <w:p w14:paraId="5B676F25" w14:textId="56D475EA" w:rsidR="005E170E" w:rsidRDefault="005E170E" w:rsidP="004C2B12">
      <w:pPr>
        <w:pStyle w:val="af1"/>
        <w:ind w:left="105" w:hangingChars="50" w:hanging="105"/>
      </w:pPr>
      <w:r w:rsidRPr="00AE1182">
        <w:rPr>
          <w:rStyle w:val="af3"/>
        </w:rPr>
        <w:footnoteRef/>
      </w:r>
      <w:r w:rsidRPr="00AE1182">
        <w:t xml:space="preserve"> </w:t>
      </w:r>
      <w:r w:rsidR="006E7DCE">
        <w:rPr>
          <w:rFonts w:hint="eastAsia"/>
        </w:rPr>
        <w:t>「デジタル社会の実現に向けた重点計画」</w:t>
      </w:r>
      <w:r w:rsidR="00FE31F3">
        <w:rPr>
          <w:rFonts w:hint="eastAsia"/>
        </w:rPr>
        <w:t>（</w:t>
      </w:r>
      <w:r w:rsidR="00FE00BA">
        <w:rPr>
          <w:rFonts w:hint="eastAsia"/>
        </w:rPr>
        <w:t>令和</w:t>
      </w:r>
      <w:r w:rsidR="006A75B0">
        <w:rPr>
          <w:rFonts w:hint="eastAsia"/>
        </w:rPr>
        <w:t>５</w:t>
      </w:r>
      <w:r w:rsidR="00FE00BA">
        <w:rPr>
          <w:rFonts w:hint="eastAsia"/>
        </w:rPr>
        <w:t>年（</w:t>
      </w:r>
      <w:r w:rsidR="006A75B0">
        <w:t>2023</w:t>
      </w:r>
      <w:r w:rsidR="00FE00BA">
        <w:rPr>
          <w:rFonts w:hint="eastAsia"/>
        </w:rPr>
        <w:t>年）</w:t>
      </w:r>
      <w:r w:rsidR="00FE31F3">
        <w:rPr>
          <w:rFonts w:hint="eastAsia"/>
        </w:rPr>
        <w:t>６月</w:t>
      </w:r>
      <w:r w:rsidR="006A75B0">
        <w:rPr>
          <w:rFonts w:hint="eastAsia"/>
        </w:rPr>
        <w:t>９</w:t>
      </w:r>
      <w:r w:rsidR="00FE31F3">
        <w:rPr>
          <w:rFonts w:hint="eastAsia"/>
        </w:rPr>
        <w:t>日閣議決定）</w:t>
      </w:r>
      <w:r w:rsidR="00753CF2">
        <w:rPr>
          <w:rFonts w:hint="eastAsia"/>
        </w:rPr>
        <w:t>において</w:t>
      </w:r>
      <w:r w:rsidR="00D44A17">
        <w:rPr>
          <w:rFonts w:hint="eastAsia"/>
        </w:rPr>
        <w:t>「国・地方</w:t>
      </w:r>
      <w:r w:rsidR="006A75B0">
        <w:rPr>
          <w:rFonts w:hint="eastAsia"/>
        </w:rPr>
        <w:t>公共団体</w:t>
      </w:r>
      <w:r w:rsidR="00D44A17">
        <w:rPr>
          <w:rFonts w:hint="eastAsia"/>
        </w:rPr>
        <w:t>・民間を</w:t>
      </w:r>
      <w:r w:rsidR="00DE1290">
        <w:rPr>
          <w:rFonts w:hint="eastAsia"/>
        </w:rPr>
        <w:t>通じたトータルデザイン</w:t>
      </w:r>
      <w:r w:rsidR="00BC43FD">
        <w:rPr>
          <w:rFonts w:hint="eastAsia"/>
        </w:rPr>
        <w:t>」として</w:t>
      </w:r>
      <w:r w:rsidR="00C91343">
        <w:rPr>
          <w:rFonts w:hint="eastAsia"/>
        </w:rPr>
        <w:t>考え方を示しているもの</w:t>
      </w:r>
      <w:r w:rsidRPr="00AE1182">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33D"/>
    <w:multiLevelType w:val="hybridMultilevel"/>
    <w:tmpl w:val="C212C63C"/>
    <w:lvl w:ilvl="0" w:tplc="8C80B1DE">
      <w:start w:val="2"/>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EDC03BF"/>
    <w:multiLevelType w:val="hybridMultilevel"/>
    <w:tmpl w:val="5498D97C"/>
    <w:lvl w:ilvl="0" w:tplc="48DEE0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C750C4"/>
    <w:multiLevelType w:val="hybridMultilevel"/>
    <w:tmpl w:val="08D4FDD4"/>
    <w:lvl w:ilvl="0" w:tplc="1B54AC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E552B"/>
    <w:multiLevelType w:val="hybridMultilevel"/>
    <w:tmpl w:val="DA268352"/>
    <w:lvl w:ilvl="0" w:tplc="89B801D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A02BCE"/>
    <w:multiLevelType w:val="hybridMultilevel"/>
    <w:tmpl w:val="C136DCC4"/>
    <w:lvl w:ilvl="0" w:tplc="AD8C76F2">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4604B60"/>
    <w:multiLevelType w:val="hybridMultilevel"/>
    <w:tmpl w:val="9E9C7556"/>
    <w:lvl w:ilvl="0" w:tplc="FB62ACAA">
      <w:start w:val="1"/>
      <w:numFmt w:val="decimalEnclosedCircle"/>
      <w:lvlText w:val="%1"/>
      <w:lvlJc w:val="left"/>
      <w:pPr>
        <w:ind w:left="1303" w:hanging="36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6" w15:restartNumberingAfterBreak="0">
    <w:nsid w:val="7D0B59F1"/>
    <w:multiLevelType w:val="hybridMultilevel"/>
    <w:tmpl w:val="186E99EC"/>
    <w:lvl w:ilvl="0" w:tplc="F8127CFA">
      <w:start w:val="1"/>
      <w:numFmt w:val="decimalEnclosedCircle"/>
      <w:lvlText w:val="%1"/>
      <w:lvlJc w:val="left"/>
      <w:pPr>
        <w:ind w:left="1183" w:hanging="24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num w:numId="1" w16cid:durableId="1740790291">
    <w:abstractNumId w:val="1"/>
  </w:num>
  <w:num w:numId="2" w16cid:durableId="1596013222">
    <w:abstractNumId w:val="0"/>
  </w:num>
  <w:num w:numId="3" w16cid:durableId="27531727">
    <w:abstractNumId w:val="3"/>
  </w:num>
  <w:num w:numId="4" w16cid:durableId="1144614941">
    <w:abstractNumId w:val="2"/>
  </w:num>
  <w:num w:numId="5" w16cid:durableId="986780273">
    <w:abstractNumId w:val="4"/>
  </w:num>
  <w:num w:numId="6" w16cid:durableId="309287776">
    <w:abstractNumId w:val="5"/>
  </w:num>
  <w:num w:numId="7" w16cid:durableId="1618951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4"/>
    <w:rsid w:val="00000E6D"/>
    <w:rsid w:val="000012D2"/>
    <w:rsid w:val="00001DC8"/>
    <w:rsid w:val="0000428F"/>
    <w:rsid w:val="00004A4C"/>
    <w:rsid w:val="00013E52"/>
    <w:rsid w:val="0001405D"/>
    <w:rsid w:val="00014AFC"/>
    <w:rsid w:val="000173D8"/>
    <w:rsid w:val="000213D3"/>
    <w:rsid w:val="00022C82"/>
    <w:rsid w:val="00022E01"/>
    <w:rsid w:val="000238B0"/>
    <w:rsid w:val="00023AD1"/>
    <w:rsid w:val="000240CE"/>
    <w:rsid w:val="00025399"/>
    <w:rsid w:val="000260DD"/>
    <w:rsid w:val="00027EAB"/>
    <w:rsid w:val="00030180"/>
    <w:rsid w:val="000305C8"/>
    <w:rsid w:val="00030FE1"/>
    <w:rsid w:val="0003118E"/>
    <w:rsid w:val="0003134B"/>
    <w:rsid w:val="000321C5"/>
    <w:rsid w:val="00033010"/>
    <w:rsid w:val="000330F1"/>
    <w:rsid w:val="0003336A"/>
    <w:rsid w:val="00033779"/>
    <w:rsid w:val="00035061"/>
    <w:rsid w:val="00035A8C"/>
    <w:rsid w:val="000361A5"/>
    <w:rsid w:val="00041A03"/>
    <w:rsid w:val="000420A8"/>
    <w:rsid w:val="00042700"/>
    <w:rsid w:val="0004435E"/>
    <w:rsid w:val="0004445B"/>
    <w:rsid w:val="00044899"/>
    <w:rsid w:val="0004539E"/>
    <w:rsid w:val="000468CB"/>
    <w:rsid w:val="00046D73"/>
    <w:rsid w:val="000473C4"/>
    <w:rsid w:val="00047723"/>
    <w:rsid w:val="0004778A"/>
    <w:rsid w:val="00047E48"/>
    <w:rsid w:val="00050684"/>
    <w:rsid w:val="00050C42"/>
    <w:rsid w:val="00050FDA"/>
    <w:rsid w:val="000513A0"/>
    <w:rsid w:val="000518CB"/>
    <w:rsid w:val="000533C3"/>
    <w:rsid w:val="00053438"/>
    <w:rsid w:val="000534C1"/>
    <w:rsid w:val="000551A9"/>
    <w:rsid w:val="00055FCE"/>
    <w:rsid w:val="0005648B"/>
    <w:rsid w:val="00056D8C"/>
    <w:rsid w:val="00060330"/>
    <w:rsid w:val="000607B8"/>
    <w:rsid w:val="00060D5F"/>
    <w:rsid w:val="000616A9"/>
    <w:rsid w:val="00061870"/>
    <w:rsid w:val="00061B36"/>
    <w:rsid w:val="00062048"/>
    <w:rsid w:val="000634D3"/>
    <w:rsid w:val="0006351E"/>
    <w:rsid w:val="000642B1"/>
    <w:rsid w:val="00065005"/>
    <w:rsid w:val="00065E36"/>
    <w:rsid w:val="00066025"/>
    <w:rsid w:val="00066089"/>
    <w:rsid w:val="00066093"/>
    <w:rsid w:val="00066A3B"/>
    <w:rsid w:val="00066D10"/>
    <w:rsid w:val="000674E1"/>
    <w:rsid w:val="0007076A"/>
    <w:rsid w:val="0007151E"/>
    <w:rsid w:val="00071DA4"/>
    <w:rsid w:val="00072E47"/>
    <w:rsid w:val="00073A41"/>
    <w:rsid w:val="00073A47"/>
    <w:rsid w:val="00073B96"/>
    <w:rsid w:val="00074A97"/>
    <w:rsid w:val="00075045"/>
    <w:rsid w:val="00076215"/>
    <w:rsid w:val="000770C7"/>
    <w:rsid w:val="000771D1"/>
    <w:rsid w:val="00077D18"/>
    <w:rsid w:val="000814D0"/>
    <w:rsid w:val="000817E7"/>
    <w:rsid w:val="000820F7"/>
    <w:rsid w:val="00082969"/>
    <w:rsid w:val="000834B1"/>
    <w:rsid w:val="000837C3"/>
    <w:rsid w:val="00084D9D"/>
    <w:rsid w:val="00085CDE"/>
    <w:rsid w:val="00086134"/>
    <w:rsid w:val="000863B2"/>
    <w:rsid w:val="0008654A"/>
    <w:rsid w:val="00086F8C"/>
    <w:rsid w:val="00090DCB"/>
    <w:rsid w:val="00091415"/>
    <w:rsid w:val="000954B3"/>
    <w:rsid w:val="000A004B"/>
    <w:rsid w:val="000A04D9"/>
    <w:rsid w:val="000A07FF"/>
    <w:rsid w:val="000A14CF"/>
    <w:rsid w:val="000A1BAF"/>
    <w:rsid w:val="000A2246"/>
    <w:rsid w:val="000A27AC"/>
    <w:rsid w:val="000A2D99"/>
    <w:rsid w:val="000A364B"/>
    <w:rsid w:val="000A3A37"/>
    <w:rsid w:val="000A4865"/>
    <w:rsid w:val="000A5B7C"/>
    <w:rsid w:val="000A650E"/>
    <w:rsid w:val="000A6ABA"/>
    <w:rsid w:val="000A7151"/>
    <w:rsid w:val="000A7898"/>
    <w:rsid w:val="000A7AFE"/>
    <w:rsid w:val="000B0600"/>
    <w:rsid w:val="000B0E78"/>
    <w:rsid w:val="000B1187"/>
    <w:rsid w:val="000B2E66"/>
    <w:rsid w:val="000B30CA"/>
    <w:rsid w:val="000B3E92"/>
    <w:rsid w:val="000B4B91"/>
    <w:rsid w:val="000B4C7C"/>
    <w:rsid w:val="000B594A"/>
    <w:rsid w:val="000B597D"/>
    <w:rsid w:val="000B5B84"/>
    <w:rsid w:val="000B6B78"/>
    <w:rsid w:val="000B7542"/>
    <w:rsid w:val="000B7BFF"/>
    <w:rsid w:val="000C00C6"/>
    <w:rsid w:val="000C00E3"/>
    <w:rsid w:val="000C064B"/>
    <w:rsid w:val="000C0CFD"/>
    <w:rsid w:val="000C24B6"/>
    <w:rsid w:val="000C2BF5"/>
    <w:rsid w:val="000C30C6"/>
    <w:rsid w:val="000C31CE"/>
    <w:rsid w:val="000C37C4"/>
    <w:rsid w:val="000C3C2F"/>
    <w:rsid w:val="000C3D9F"/>
    <w:rsid w:val="000C3DAA"/>
    <w:rsid w:val="000C3F54"/>
    <w:rsid w:val="000C3FB5"/>
    <w:rsid w:val="000C444B"/>
    <w:rsid w:val="000C450B"/>
    <w:rsid w:val="000C46F7"/>
    <w:rsid w:val="000C4D0B"/>
    <w:rsid w:val="000C4FC0"/>
    <w:rsid w:val="000C571E"/>
    <w:rsid w:val="000C599B"/>
    <w:rsid w:val="000C5D31"/>
    <w:rsid w:val="000C6C84"/>
    <w:rsid w:val="000D1E83"/>
    <w:rsid w:val="000D207A"/>
    <w:rsid w:val="000D3EE0"/>
    <w:rsid w:val="000D4BD4"/>
    <w:rsid w:val="000D508F"/>
    <w:rsid w:val="000D5CF8"/>
    <w:rsid w:val="000D71B8"/>
    <w:rsid w:val="000D78C1"/>
    <w:rsid w:val="000E213E"/>
    <w:rsid w:val="000E2233"/>
    <w:rsid w:val="000E43AB"/>
    <w:rsid w:val="000E64C8"/>
    <w:rsid w:val="000E742E"/>
    <w:rsid w:val="000E78BA"/>
    <w:rsid w:val="000F0162"/>
    <w:rsid w:val="000F0BFE"/>
    <w:rsid w:val="000F0DAB"/>
    <w:rsid w:val="000F0F40"/>
    <w:rsid w:val="000F12E2"/>
    <w:rsid w:val="000F182F"/>
    <w:rsid w:val="000F26FE"/>
    <w:rsid w:val="000F30F4"/>
    <w:rsid w:val="000F40AE"/>
    <w:rsid w:val="000F577C"/>
    <w:rsid w:val="000F5969"/>
    <w:rsid w:val="000F597C"/>
    <w:rsid w:val="000F5B10"/>
    <w:rsid w:val="000F63F9"/>
    <w:rsid w:val="000F70D8"/>
    <w:rsid w:val="000F7806"/>
    <w:rsid w:val="000F78D6"/>
    <w:rsid w:val="00101CA7"/>
    <w:rsid w:val="0010297C"/>
    <w:rsid w:val="00102EA3"/>
    <w:rsid w:val="0010337F"/>
    <w:rsid w:val="0011173C"/>
    <w:rsid w:val="00113E0B"/>
    <w:rsid w:val="00113E68"/>
    <w:rsid w:val="0011416B"/>
    <w:rsid w:val="00114651"/>
    <w:rsid w:val="0011591F"/>
    <w:rsid w:val="001159F4"/>
    <w:rsid w:val="00116765"/>
    <w:rsid w:val="00117032"/>
    <w:rsid w:val="001174A3"/>
    <w:rsid w:val="001205C1"/>
    <w:rsid w:val="0012195D"/>
    <w:rsid w:val="00121CCF"/>
    <w:rsid w:val="00122FA1"/>
    <w:rsid w:val="00123B7D"/>
    <w:rsid w:val="00124819"/>
    <w:rsid w:val="00124B6E"/>
    <w:rsid w:val="00125868"/>
    <w:rsid w:val="00125EFD"/>
    <w:rsid w:val="00126BF8"/>
    <w:rsid w:val="00126E47"/>
    <w:rsid w:val="001270FC"/>
    <w:rsid w:val="001273BD"/>
    <w:rsid w:val="00127E8E"/>
    <w:rsid w:val="00130E2A"/>
    <w:rsid w:val="00131246"/>
    <w:rsid w:val="0013140E"/>
    <w:rsid w:val="00131C3F"/>
    <w:rsid w:val="00132245"/>
    <w:rsid w:val="001325EE"/>
    <w:rsid w:val="00134234"/>
    <w:rsid w:val="001345C8"/>
    <w:rsid w:val="001348D7"/>
    <w:rsid w:val="00134A04"/>
    <w:rsid w:val="0013551B"/>
    <w:rsid w:val="00135B25"/>
    <w:rsid w:val="0013634A"/>
    <w:rsid w:val="00136C95"/>
    <w:rsid w:val="00137576"/>
    <w:rsid w:val="00137B74"/>
    <w:rsid w:val="00137ECC"/>
    <w:rsid w:val="00140C92"/>
    <w:rsid w:val="00140F63"/>
    <w:rsid w:val="00142E2E"/>
    <w:rsid w:val="0014325E"/>
    <w:rsid w:val="001432CB"/>
    <w:rsid w:val="00143E29"/>
    <w:rsid w:val="00144721"/>
    <w:rsid w:val="00145363"/>
    <w:rsid w:val="00145439"/>
    <w:rsid w:val="00145E1B"/>
    <w:rsid w:val="0014691B"/>
    <w:rsid w:val="00147C0D"/>
    <w:rsid w:val="00150985"/>
    <w:rsid w:val="00150C32"/>
    <w:rsid w:val="001526E0"/>
    <w:rsid w:val="00152AD7"/>
    <w:rsid w:val="001530BB"/>
    <w:rsid w:val="001534E7"/>
    <w:rsid w:val="00153B2A"/>
    <w:rsid w:val="00154505"/>
    <w:rsid w:val="001555C4"/>
    <w:rsid w:val="00155F9C"/>
    <w:rsid w:val="001569A6"/>
    <w:rsid w:val="00160743"/>
    <w:rsid w:val="00160ED0"/>
    <w:rsid w:val="001612F9"/>
    <w:rsid w:val="001622BF"/>
    <w:rsid w:val="00163C57"/>
    <w:rsid w:val="0016409D"/>
    <w:rsid w:val="00165171"/>
    <w:rsid w:val="0017027B"/>
    <w:rsid w:val="0017049E"/>
    <w:rsid w:val="001708DC"/>
    <w:rsid w:val="001722CF"/>
    <w:rsid w:val="001722EC"/>
    <w:rsid w:val="001726B2"/>
    <w:rsid w:val="00172971"/>
    <w:rsid w:val="0017455A"/>
    <w:rsid w:val="00174851"/>
    <w:rsid w:val="00174BE6"/>
    <w:rsid w:val="001762BC"/>
    <w:rsid w:val="0017640A"/>
    <w:rsid w:val="00176847"/>
    <w:rsid w:val="0017737C"/>
    <w:rsid w:val="0018041F"/>
    <w:rsid w:val="00180A20"/>
    <w:rsid w:val="00180F1B"/>
    <w:rsid w:val="00181851"/>
    <w:rsid w:val="0018229D"/>
    <w:rsid w:val="001823ED"/>
    <w:rsid w:val="00182B5F"/>
    <w:rsid w:val="00182E4E"/>
    <w:rsid w:val="00182F50"/>
    <w:rsid w:val="001831F9"/>
    <w:rsid w:val="00184D0F"/>
    <w:rsid w:val="001856DC"/>
    <w:rsid w:val="001865C8"/>
    <w:rsid w:val="00187383"/>
    <w:rsid w:val="001874ED"/>
    <w:rsid w:val="0019118C"/>
    <w:rsid w:val="001934FB"/>
    <w:rsid w:val="001939FE"/>
    <w:rsid w:val="00197A14"/>
    <w:rsid w:val="00197C9B"/>
    <w:rsid w:val="001A07DD"/>
    <w:rsid w:val="001A0C61"/>
    <w:rsid w:val="001A188B"/>
    <w:rsid w:val="001A19F5"/>
    <w:rsid w:val="001A22DE"/>
    <w:rsid w:val="001A3A7E"/>
    <w:rsid w:val="001A42B8"/>
    <w:rsid w:val="001A47C5"/>
    <w:rsid w:val="001A6CED"/>
    <w:rsid w:val="001A73CB"/>
    <w:rsid w:val="001A7F24"/>
    <w:rsid w:val="001B0BD9"/>
    <w:rsid w:val="001B2831"/>
    <w:rsid w:val="001B42C5"/>
    <w:rsid w:val="001B443B"/>
    <w:rsid w:val="001B459E"/>
    <w:rsid w:val="001B4F4E"/>
    <w:rsid w:val="001B52AC"/>
    <w:rsid w:val="001B590A"/>
    <w:rsid w:val="001B5ED6"/>
    <w:rsid w:val="001B6386"/>
    <w:rsid w:val="001B6B0F"/>
    <w:rsid w:val="001B750A"/>
    <w:rsid w:val="001C0303"/>
    <w:rsid w:val="001C17DD"/>
    <w:rsid w:val="001C197E"/>
    <w:rsid w:val="001C1DFE"/>
    <w:rsid w:val="001C32C3"/>
    <w:rsid w:val="001C36D3"/>
    <w:rsid w:val="001C63EF"/>
    <w:rsid w:val="001C691F"/>
    <w:rsid w:val="001C705A"/>
    <w:rsid w:val="001C7B37"/>
    <w:rsid w:val="001C7C0B"/>
    <w:rsid w:val="001D0C3D"/>
    <w:rsid w:val="001D1021"/>
    <w:rsid w:val="001D1202"/>
    <w:rsid w:val="001D1C43"/>
    <w:rsid w:val="001D22D3"/>
    <w:rsid w:val="001D309F"/>
    <w:rsid w:val="001D6696"/>
    <w:rsid w:val="001D6D3F"/>
    <w:rsid w:val="001D734F"/>
    <w:rsid w:val="001D7519"/>
    <w:rsid w:val="001D7EBF"/>
    <w:rsid w:val="001E1AEC"/>
    <w:rsid w:val="001E1D88"/>
    <w:rsid w:val="001E1DFE"/>
    <w:rsid w:val="001E2883"/>
    <w:rsid w:val="001E3128"/>
    <w:rsid w:val="001E31DA"/>
    <w:rsid w:val="001E4760"/>
    <w:rsid w:val="001E4BF1"/>
    <w:rsid w:val="001E4CD1"/>
    <w:rsid w:val="001E5306"/>
    <w:rsid w:val="001E57F0"/>
    <w:rsid w:val="001E6467"/>
    <w:rsid w:val="001E720A"/>
    <w:rsid w:val="001E735E"/>
    <w:rsid w:val="001F057D"/>
    <w:rsid w:val="001F1124"/>
    <w:rsid w:val="001F16DA"/>
    <w:rsid w:val="001F29A0"/>
    <w:rsid w:val="001F391B"/>
    <w:rsid w:val="001F412A"/>
    <w:rsid w:val="001F42F9"/>
    <w:rsid w:val="001F44E0"/>
    <w:rsid w:val="001F4CFE"/>
    <w:rsid w:val="001F5BC4"/>
    <w:rsid w:val="001F63BE"/>
    <w:rsid w:val="001F6D58"/>
    <w:rsid w:val="001F7463"/>
    <w:rsid w:val="001F754F"/>
    <w:rsid w:val="001F795B"/>
    <w:rsid w:val="00200E93"/>
    <w:rsid w:val="0020153B"/>
    <w:rsid w:val="0020160A"/>
    <w:rsid w:val="002019C9"/>
    <w:rsid w:val="00202FD9"/>
    <w:rsid w:val="002048D1"/>
    <w:rsid w:val="002057F8"/>
    <w:rsid w:val="00206C55"/>
    <w:rsid w:val="002111F6"/>
    <w:rsid w:val="002118C8"/>
    <w:rsid w:val="00211978"/>
    <w:rsid w:val="00212308"/>
    <w:rsid w:val="00212370"/>
    <w:rsid w:val="00213180"/>
    <w:rsid w:val="002131CF"/>
    <w:rsid w:val="00213F67"/>
    <w:rsid w:val="002149A2"/>
    <w:rsid w:val="00216014"/>
    <w:rsid w:val="002169A8"/>
    <w:rsid w:val="002205F5"/>
    <w:rsid w:val="00220756"/>
    <w:rsid w:val="002221CE"/>
    <w:rsid w:val="00223457"/>
    <w:rsid w:val="002268D7"/>
    <w:rsid w:val="002304CF"/>
    <w:rsid w:val="0023233C"/>
    <w:rsid w:val="00232F3A"/>
    <w:rsid w:val="002334B8"/>
    <w:rsid w:val="002350E1"/>
    <w:rsid w:val="0023591C"/>
    <w:rsid w:val="00235C2F"/>
    <w:rsid w:val="0023714F"/>
    <w:rsid w:val="002378FC"/>
    <w:rsid w:val="00237E61"/>
    <w:rsid w:val="00237F11"/>
    <w:rsid w:val="00246197"/>
    <w:rsid w:val="00246D01"/>
    <w:rsid w:val="00247D54"/>
    <w:rsid w:val="002511A8"/>
    <w:rsid w:val="0025147E"/>
    <w:rsid w:val="00251488"/>
    <w:rsid w:val="00252F16"/>
    <w:rsid w:val="00253CF9"/>
    <w:rsid w:val="00253DB9"/>
    <w:rsid w:val="00254E7F"/>
    <w:rsid w:val="00254F15"/>
    <w:rsid w:val="00255489"/>
    <w:rsid w:val="00256FC7"/>
    <w:rsid w:val="00257355"/>
    <w:rsid w:val="002575C4"/>
    <w:rsid w:val="002605E9"/>
    <w:rsid w:val="002608F5"/>
    <w:rsid w:val="00261ED2"/>
    <w:rsid w:val="00262D40"/>
    <w:rsid w:val="00263C4E"/>
    <w:rsid w:val="00264F92"/>
    <w:rsid w:val="002661F2"/>
    <w:rsid w:val="002670E2"/>
    <w:rsid w:val="00267A64"/>
    <w:rsid w:val="00270414"/>
    <w:rsid w:val="00270B12"/>
    <w:rsid w:val="00270D7D"/>
    <w:rsid w:val="002711FA"/>
    <w:rsid w:val="0027250F"/>
    <w:rsid w:val="002725A6"/>
    <w:rsid w:val="0027271E"/>
    <w:rsid w:val="00272D50"/>
    <w:rsid w:val="00272D7E"/>
    <w:rsid w:val="00273D3B"/>
    <w:rsid w:val="00275039"/>
    <w:rsid w:val="002764AC"/>
    <w:rsid w:val="002770DD"/>
    <w:rsid w:val="00277317"/>
    <w:rsid w:val="00277657"/>
    <w:rsid w:val="00277B24"/>
    <w:rsid w:val="00280259"/>
    <w:rsid w:val="00280890"/>
    <w:rsid w:val="002815D8"/>
    <w:rsid w:val="0028223A"/>
    <w:rsid w:val="002836A0"/>
    <w:rsid w:val="002837AF"/>
    <w:rsid w:val="00283D51"/>
    <w:rsid w:val="00286021"/>
    <w:rsid w:val="00286BF4"/>
    <w:rsid w:val="002878DC"/>
    <w:rsid w:val="00294D57"/>
    <w:rsid w:val="0029717A"/>
    <w:rsid w:val="00297FD7"/>
    <w:rsid w:val="002A03DB"/>
    <w:rsid w:val="002A1374"/>
    <w:rsid w:val="002A1824"/>
    <w:rsid w:val="002A27DE"/>
    <w:rsid w:val="002A2870"/>
    <w:rsid w:val="002A326F"/>
    <w:rsid w:val="002A33D7"/>
    <w:rsid w:val="002A49B0"/>
    <w:rsid w:val="002A4D1D"/>
    <w:rsid w:val="002A4FEC"/>
    <w:rsid w:val="002A533F"/>
    <w:rsid w:val="002A5707"/>
    <w:rsid w:val="002A5919"/>
    <w:rsid w:val="002A62E8"/>
    <w:rsid w:val="002A7CB5"/>
    <w:rsid w:val="002B326B"/>
    <w:rsid w:val="002B42A7"/>
    <w:rsid w:val="002B7A76"/>
    <w:rsid w:val="002C00E2"/>
    <w:rsid w:val="002C05A7"/>
    <w:rsid w:val="002C0C37"/>
    <w:rsid w:val="002C1BBF"/>
    <w:rsid w:val="002C1EDB"/>
    <w:rsid w:val="002C20F5"/>
    <w:rsid w:val="002C3BB9"/>
    <w:rsid w:val="002C3FDA"/>
    <w:rsid w:val="002C46FC"/>
    <w:rsid w:val="002C5001"/>
    <w:rsid w:val="002C6347"/>
    <w:rsid w:val="002C6708"/>
    <w:rsid w:val="002C702C"/>
    <w:rsid w:val="002C7AFF"/>
    <w:rsid w:val="002C7E5D"/>
    <w:rsid w:val="002D23B9"/>
    <w:rsid w:val="002D2A63"/>
    <w:rsid w:val="002D33D3"/>
    <w:rsid w:val="002D3C2E"/>
    <w:rsid w:val="002D53B2"/>
    <w:rsid w:val="002D57F9"/>
    <w:rsid w:val="002D6889"/>
    <w:rsid w:val="002D6DF9"/>
    <w:rsid w:val="002D73E9"/>
    <w:rsid w:val="002D76C9"/>
    <w:rsid w:val="002D79C1"/>
    <w:rsid w:val="002E1547"/>
    <w:rsid w:val="002E1A56"/>
    <w:rsid w:val="002E21F1"/>
    <w:rsid w:val="002E2B0F"/>
    <w:rsid w:val="002E37D1"/>
    <w:rsid w:val="002E4628"/>
    <w:rsid w:val="002E5A4E"/>
    <w:rsid w:val="002E5F47"/>
    <w:rsid w:val="002E6613"/>
    <w:rsid w:val="002E68A7"/>
    <w:rsid w:val="002E7C11"/>
    <w:rsid w:val="002E7D34"/>
    <w:rsid w:val="002E7F3C"/>
    <w:rsid w:val="002F030A"/>
    <w:rsid w:val="002F05BE"/>
    <w:rsid w:val="002F1C74"/>
    <w:rsid w:val="002F241B"/>
    <w:rsid w:val="002F5908"/>
    <w:rsid w:val="002F6120"/>
    <w:rsid w:val="002F64E4"/>
    <w:rsid w:val="003020ED"/>
    <w:rsid w:val="00303039"/>
    <w:rsid w:val="00303339"/>
    <w:rsid w:val="00303A45"/>
    <w:rsid w:val="00303A88"/>
    <w:rsid w:val="00305989"/>
    <w:rsid w:val="00305D0A"/>
    <w:rsid w:val="003067EF"/>
    <w:rsid w:val="00306A6C"/>
    <w:rsid w:val="00307D86"/>
    <w:rsid w:val="003108EE"/>
    <w:rsid w:val="0031093C"/>
    <w:rsid w:val="00310DA9"/>
    <w:rsid w:val="003110C4"/>
    <w:rsid w:val="0031163A"/>
    <w:rsid w:val="00312D22"/>
    <w:rsid w:val="003132D7"/>
    <w:rsid w:val="00314A52"/>
    <w:rsid w:val="00315986"/>
    <w:rsid w:val="00315EF3"/>
    <w:rsid w:val="0031651C"/>
    <w:rsid w:val="0031680A"/>
    <w:rsid w:val="00316AFE"/>
    <w:rsid w:val="003174C8"/>
    <w:rsid w:val="0032041B"/>
    <w:rsid w:val="00320CDF"/>
    <w:rsid w:val="0032195E"/>
    <w:rsid w:val="00321ED7"/>
    <w:rsid w:val="00324539"/>
    <w:rsid w:val="00324E9A"/>
    <w:rsid w:val="00325AF6"/>
    <w:rsid w:val="00325CB4"/>
    <w:rsid w:val="00326C62"/>
    <w:rsid w:val="00327D37"/>
    <w:rsid w:val="003311B7"/>
    <w:rsid w:val="003313B5"/>
    <w:rsid w:val="00332D2B"/>
    <w:rsid w:val="003337EB"/>
    <w:rsid w:val="003341BA"/>
    <w:rsid w:val="00335166"/>
    <w:rsid w:val="00336A5A"/>
    <w:rsid w:val="00340F27"/>
    <w:rsid w:val="00342AD9"/>
    <w:rsid w:val="0034382C"/>
    <w:rsid w:val="00343FD3"/>
    <w:rsid w:val="003445E1"/>
    <w:rsid w:val="00345004"/>
    <w:rsid w:val="0034555B"/>
    <w:rsid w:val="00345A09"/>
    <w:rsid w:val="003470BB"/>
    <w:rsid w:val="003478E4"/>
    <w:rsid w:val="00347AF2"/>
    <w:rsid w:val="0035205A"/>
    <w:rsid w:val="00352F59"/>
    <w:rsid w:val="00353C15"/>
    <w:rsid w:val="003546EE"/>
    <w:rsid w:val="00355613"/>
    <w:rsid w:val="00355C84"/>
    <w:rsid w:val="003572D4"/>
    <w:rsid w:val="003579B2"/>
    <w:rsid w:val="00360683"/>
    <w:rsid w:val="0036095D"/>
    <w:rsid w:val="00361394"/>
    <w:rsid w:val="00361C74"/>
    <w:rsid w:val="00361D70"/>
    <w:rsid w:val="00362D5A"/>
    <w:rsid w:val="00362DE6"/>
    <w:rsid w:val="00363285"/>
    <w:rsid w:val="00363985"/>
    <w:rsid w:val="00363E5F"/>
    <w:rsid w:val="0036461D"/>
    <w:rsid w:val="00364E04"/>
    <w:rsid w:val="00365E27"/>
    <w:rsid w:val="003668B5"/>
    <w:rsid w:val="00371427"/>
    <w:rsid w:val="00371497"/>
    <w:rsid w:val="00373623"/>
    <w:rsid w:val="003737F0"/>
    <w:rsid w:val="00374A37"/>
    <w:rsid w:val="00375AFE"/>
    <w:rsid w:val="003762A1"/>
    <w:rsid w:val="003778AF"/>
    <w:rsid w:val="00380FF5"/>
    <w:rsid w:val="0038283D"/>
    <w:rsid w:val="00382905"/>
    <w:rsid w:val="003838DD"/>
    <w:rsid w:val="00384132"/>
    <w:rsid w:val="0038484E"/>
    <w:rsid w:val="00384BC0"/>
    <w:rsid w:val="00385C0E"/>
    <w:rsid w:val="0038725F"/>
    <w:rsid w:val="003902F2"/>
    <w:rsid w:val="0039131F"/>
    <w:rsid w:val="003913EA"/>
    <w:rsid w:val="00391A28"/>
    <w:rsid w:val="00393997"/>
    <w:rsid w:val="00393DB7"/>
    <w:rsid w:val="0039403A"/>
    <w:rsid w:val="00394658"/>
    <w:rsid w:val="00394930"/>
    <w:rsid w:val="0039510A"/>
    <w:rsid w:val="00395803"/>
    <w:rsid w:val="003965B1"/>
    <w:rsid w:val="00396D0E"/>
    <w:rsid w:val="00397A23"/>
    <w:rsid w:val="003A1E28"/>
    <w:rsid w:val="003A1FA6"/>
    <w:rsid w:val="003A22DA"/>
    <w:rsid w:val="003A4103"/>
    <w:rsid w:val="003A450D"/>
    <w:rsid w:val="003A4690"/>
    <w:rsid w:val="003A4E5E"/>
    <w:rsid w:val="003A66D8"/>
    <w:rsid w:val="003A7965"/>
    <w:rsid w:val="003A7B5F"/>
    <w:rsid w:val="003B019B"/>
    <w:rsid w:val="003B04DA"/>
    <w:rsid w:val="003B159D"/>
    <w:rsid w:val="003B2AE3"/>
    <w:rsid w:val="003B3EE3"/>
    <w:rsid w:val="003B4D14"/>
    <w:rsid w:val="003B550A"/>
    <w:rsid w:val="003B5A00"/>
    <w:rsid w:val="003B5AED"/>
    <w:rsid w:val="003B6320"/>
    <w:rsid w:val="003B7042"/>
    <w:rsid w:val="003B719A"/>
    <w:rsid w:val="003B7316"/>
    <w:rsid w:val="003B7B79"/>
    <w:rsid w:val="003B7FCD"/>
    <w:rsid w:val="003C01A3"/>
    <w:rsid w:val="003C148D"/>
    <w:rsid w:val="003C1D12"/>
    <w:rsid w:val="003C29A0"/>
    <w:rsid w:val="003C2C6D"/>
    <w:rsid w:val="003C3C59"/>
    <w:rsid w:val="003C4C69"/>
    <w:rsid w:val="003C4E3B"/>
    <w:rsid w:val="003C5A25"/>
    <w:rsid w:val="003C61E8"/>
    <w:rsid w:val="003C6489"/>
    <w:rsid w:val="003C66C6"/>
    <w:rsid w:val="003C72CE"/>
    <w:rsid w:val="003D00A8"/>
    <w:rsid w:val="003D067A"/>
    <w:rsid w:val="003D0719"/>
    <w:rsid w:val="003D3947"/>
    <w:rsid w:val="003D3A68"/>
    <w:rsid w:val="003D3C52"/>
    <w:rsid w:val="003D55C6"/>
    <w:rsid w:val="003D6BBF"/>
    <w:rsid w:val="003D6E69"/>
    <w:rsid w:val="003D7234"/>
    <w:rsid w:val="003D7CC9"/>
    <w:rsid w:val="003E0261"/>
    <w:rsid w:val="003E07BE"/>
    <w:rsid w:val="003E1388"/>
    <w:rsid w:val="003E1ABD"/>
    <w:rsid w:val="003E1F8C"/>
    <w:rsid w:val="003E2BDE"/>
    <w:rsid w:val="003E41DD"/>
    <w:rsid w:val="003E4693"/>
    <w:rsid w:val="003E5274"/>
    <w:rsid w:val="003E5F4C"/>
    <w:rsid w:val="003E737C"/>
    <w:rsid w:val="003F17F3"/>
    <w:rsid w:val="003F1B7C"/>
    <w:rsid w:val="003F3C44"/>
    <w:rsid w:val="003F4E53"/>
    <w:rsid w:val="003F6A3F"/>
    <w:rsid w:val="00400735"/>
    <w:rsid w:val="00401A01"/>
    <w:rsid w:val="004023F8"/>
    <w:rsid w:val="004028BE"/>
    <w:rsid w:val="004045DC"/>
    <w:rsid w:val="0040490E"/>
    <w:rsid w:val="00405CA8"/>
    <w:rsid w:val="0040637C"/>
    <w:rsid w:val="0040678A"/>
    <w:rsid w:val="00407600"/>
    <w:rsid w:val="00407825"/>
    <w:rsid w:val="00407D7E"/>
    <w:rsid w:val="004111CE"/>
    <w:rsid w:val="00412B69"/>
    <w:rsid w:val="0041559D"/>
    <w:rsid w:val="0041619C"/>
    <w:rsid w:val="00416A61"/>
    <w:rsid w:val="004202AB"/>
    <w:rsid w:val="00420CB6"/>
    <w:rsid w:val="004214B1"/>
    <w:rsid w:val="00422CDE"/>
    <w:rsid w:val="00423132"/>
    <w:rsid w:val="0042352E"/>
    <w:rsid w:val="00423C63"/>
    <w:rsid w:val="00424843"/>
    <w:rsid w:val="0042502C"/>
    <w:rsid w:val="00425306"/>
    <w:rsid w:val="00425722"/>
    <w:rsid w:val="00427553"/>
    <w:rsid w:val="0043022B"/>
    <w:rsid w:val="004306EA"/>
    <w:rsid w:val="004314D9"/>
    <w:rsid w:val="004323FC"/>
    <w:rsid w:val="00432DBE"/>
    <w:rsid w:val="00432DE3"/>
    <w:rsid w:val="00433330"/>
    <w:rsid w:val="0043371D"/>
    <w:rsid w:val="00434FF1"/>
    <w:rsid w:val="00437C09"/>
    <w:rsid w:val="0044012A"/>
    <w:rsid w:val="00441E5A"/>
    <w:rsid w:val="004440DC"/>
    <w:rsid w:val="00444845"/>
    <w:rsid w:val="00444ACF"/>
    <w:rsid w:val="00444CF6"/>
    <w:rsid w:val="0044567D"/>
    <w:rsid w:val="00446600"/>
    <w:rsid w:val="0044667E"/>
    <w:rsid w:val="00447281"/>
    <w:rsid w:val="0044788B"/>
    <w:rsid w:val="004502A4"/>
    <w:rsid w:val="00451D4A"/>
    <w:rsid w:val="0045216B"/>
    <w:rsid w:val="004534D0"/>
    <w:rsid w:val="00453E9A"/>
    <w:rsid w:val="00454535"/>
    <w:rsid w:val="004552C8"/>
    <w:rsid w:val="00455A2A"/>
    <w:rsid w:val="00455D31"/>
    <w:rsid w:val="004563E4"/>
    <w:rsid w:val="004567E5"/>
    <w:rsid w:val="0045685C"/>
    <w:rsid w:val="004574B8"/>
    <w:rsid w:val="00460083"/>
    <w:rsid w:val="00460523"/>
    <w:rsid w:val="00460B4F"/>
    <w:rsid w:val="00460CE6"/>
    <w:rsid w:val="00461401"/>
    <w:rsid w:val="00461CF1"/>
    <w:rsid w:val="00462354"/>
    <w:rsid w:val="004625F4"/>
    <w:rsid w:val="00463764"/>
    <w:rsid w:val="00463DC9"/>
    <w:rsid w:val="0046524A"/>
    <w:rsid w:val="0046578C"/>
    <w:rsid w:val="004664E6"/>
    <w:rsid w:val="00466884"/>
    <w:rsid w:val="00466E32"/>
    <w:rsid w:val="004715E3"/>
    <w:rsid w:val="004718C8"/>
    <w:rsid w:val="00471EFC"/>
    <w:rsid w:val="00472D97"/>
    <w:rsid w:val="00473CB7"/>
    <w:rsid w:val="004759F1"/>
    <w:rsid w:val="00475AF1"/>
    <w:rsid w:val="004774EF"/>
    <w:rsid w:val="00480228"/>
    <w:rsid w:val="00480B61"/>
    <w:rsid w:val="00480E27"/>
    <w:rsid w:val="00480F3C"/>
    <w:rsid w:val="0048235E"/>
    <w:rsid w:val="00484D5E"/>
    <w:rsid w:val="00485A91"/>
    <w:rsid w:val="00485F5B"/>
    <w:rsid w:val="004861B7"/>
    <w:rsid w:val="004863DE"/>
    <w:rsid w:val="00486C2F"/>
    <w:rsid w:val="004908F7"/>
    <w:rsid w:val="00490EC9"/>
    <w:rsid w:val="00491348"/>
    <w:rsid w:val="00493B04"/>
    <w:rsid w:val="00496435"/>
    <w:rsid w:val="00496BF6"/>
    <w:rsid w:val="00496C5B"/>
    <w:rsid w:val="004A0E98"/>
    <w:rsid w:val="004A11E1"/>
    <w:rsid w:val="004A156D"/>
    <w:rsid w:val="004A1A5F"/>
    <w:rsid w:val="004A249C"/>
    <w:rsid w:val="004A28C8"/>
    <w:rsid w:val="004A2CDA"/>
    <w:rsid w:val="004A5270"/>
    <w:rsid w:val="004A5331"/>
    <w:rsid w:val="004A6133"/>
    <w:rsid w:val="004A6344"/>
    <w:rsid w:val="004A789F"/>
    <w:rsid w:val="004A78A2"/>
    <w:rsid w:val="004B0218"/>
    <w:rsid w:val="004B134B"/>
    <w:rsid w:val="004B1730"/>
    <w:rsid w:val="004B2B9C"/>
    <w:rsid w:val="004B3D3F"/>
    <w:rsid w:val="004B46A2"/>
    <w:rsid w:val="004B50EC"/>
    <w:rsid w:val="004B5479"/>
    <w:rsid w:val="004B54BC"/>
    <w:rsid w:val="004B66A4"/>
    <w:rsid w:val="004B66A5"/>
    <w:rsid w:val="004B6913"/>
    <w:rsid w:val="004C1065"/>
    <w:rsid w:val="004C14B6"/>
    <w:rsid w:val="004C16D7"/>
    <w:rsid w:val="004C28D0"/>
    <w:rsid w:val="004C2B12"/>
    <w:rsid w:val="004C3FBD"/>
    <w:rsid w:val="004C6D43"/>
    <w:rsid w:val="004C6F04"/>
    <w:rsid w:val="004C7839"/>
    <w:rsid w:val="004C7D03"/>
    <w:rsid w:val="004D2473"/>
    <w:rsid w:val="004D3049"/>
    <w:rsid w:val="004D3101"/>
    <w:rsid w:val="004D3602"/>
    <w:rsid w:val="004D6990"/>
    <w:rsid w:val="004D6A54"/>
    <w:rsid w:val="004D796C"/>
    <w:rsid w:val="004D7F10"/>
    <w:rsid w:val="004E040E"/>
    <w:rsid w:val="004E1881"/>
    <w:rsid w:val="004E2547"/>
    <w:rsid w:val="004E3874"/>
    <w:rsid w:val="004E6569"/>
    <w:rsid w:val="004F0162"/>
    <w:rsid w:val="004F097B"/>
    <w:rsid w:val="004F15BC"/>
    <w:rsid w:val="004F1D3E"/>
    <w:rsid w:val="004F1F88"/>
    <w:rsid w:val="004F265C"/>
    <w:rsid w:val="004F293C"/>
    <w:rsid w:val="004F306A"/>
    <w:rsid w:val="004F3D8D"/>
    <w:rsid w:val="004F4750"/>
    <w:rsid w:val="004F5533"/>
    <w:rsid w:val="004F646A"/>
    <w:rsid w:val="004F7B63"/>
    <w:rsid w:val="004F7E3D"/>
    <w:rsid w:val="0050065F"/>
    <w:rsid w:val="00500D53"/>
    <w:rsid w:val="005033CA"/>
    <w:rsid w:val="00503553"/>
    <w:rsid w:val="00503EEC"/>
    <w:rsid w:val="005042B4"/>
    <w:rsid w:val="005045E2"/>
    <w:rsid w:val="005048CB"/>
    <w:rsid w:val="005048F6"/>
    <w:rsid w:val="00504B9A"/>
    <w:rsid w:val="00510F48"/>
    <w:rsid w:val="00512700"/>
    <w:rsid w:val="005128C9"/>
    <w:rsid w:val="00512F9C"/>
    <w:rsid w:val="00514946"/>
    <w:rsid w:val="00516304"/>
    <w:rsid w:val="00516B21"/>
    <w:rsid w:val="00516D6D"/>
    <w:rsid w:val="005171A8"/>
    <w:rsid w:val="0052120C"/>
    <w:rsid w:val="0052388D"/>
    <w:rsid w:val="00523C6F"/>
    <w:rsid w:val="0052449A"/>
    <w:rsid w:val="00525D8A"/>
    <w:rsid w:val="00525F47"/>
    <w:rsid w:val="00526A34"/>
    <w:rsid w:val="00526A40"/>
    <w:rsid w:val="00527A11"/>
    <w:rsid w:val="00527A2E"/>
    <w:rsid w:val="00530705"/>
    <w:rsid w:val="005309DE"/>
    <w:rsid w:val="00532004"/>
    <w:rsid w:val="00532AB3"/>
    <w:rsid w:val="005333F9"/>
    <w:rsid w:val="00541333"/>
    <w:rsid w:val="00542133"/>
    <w:rsid w:val="00542B70"/>
    <w:rsid w:val="00543FD0"/>
    <w:rsid w:val="005440D3"/>
    <w:rsid w:val="00544291"/>
    <w:rsid w:val="0054486C"/>
    <w:rsid w:val="0054544C"/>
    <w:rsid w:val="00547369"/>
    <w:rsid w:val="005475F1"/>
    <w:rsid w:val="00547FF5"/>
    <w:rsid w:val="005502B4"/>
    <w:rsid w:val="005506B6"/>
    <w:rsid w:val="00550AF2"/>
    <w:rsid w:val="00552EF3"/>
    <w:rsid w:val="00552F93"/>
    <w:rsid w:val="005534BF"/>
    <w:rsid w:val="0055356E"/>
    <w:rsid w:val="00553576"/>
    <w:rsid w:val="005536BD"/>
    <w:rsid w:val="005538FE"/>
    <w:rsid w:val="00553BDF"/>
    <w:rsid w:val="005556BC"/>
    <w:rsid w:val="00555976"/>
    <w:rsid w:val="00557E6F"/>
    <w:rsid w:val="00560881"/>
    <w:rsid w:val="005612FD"/>
    <w:rsid w:val="005619DE"/>
    <w:rsid w:val="00561DDA"/>
    <w:rsid w:val="00563739"/>
    <w:rsid w:val="00563AF6"/>
    <w:rsid w:val="00563CCB"/>
    <w:rsid w:val="0056648E"/>
    <w:rsid w:val="00566E27"/>
    <w:rsid w:val="00567D3A"/>
    <w:rsid w:val="00571D96"/>
    <w:rsid w:val="005728A1"/>
    <w:rsid w:val="00573ED0"/>
    <w:rsid w:val="00575135"/>
    <w:rsid w:val="00575739"/>
    <w:rsid w:val="00576A22"/>
    <w:rsid w:val="005771A4"/>
    <w:rsid w:val="00577474"/>
    <w:rsid w:val="00577CB7"/>
    <w:rsid w:val="00580359"/>
    <w:rsid w:val="005816A9"/>
    <w:rsid w:val="00581C71"/>
    <w:rsid w:val="0058249B"/>
    <w:rsid w:val="00583F76"/>
    <w:rsid w:val="005850F8"/>
    <w:rsid w:val="00586338"/>
    <w:rsid w:val="005869CF"/>
    <w:rsid w:val="0058708E"/>
    <w:rsid w:val="005876C6"/>
    <w:rsid w:val="00587747"/>
    <w:rsid w:val="00590B80"/>
    <w:rsid w:val="00591097"/>
    <w:rsid w:val="0059137F"/>
    <w:rsid w:val="005928BC"/>
    <w:rsid w:val="005930F4"/>
    <w:rsid w:val="0059460B"/>
    <w:rsid w:val="005952CA"/>
    <w:rsid w:val="005953C5"/>
    <w:rsid w:val="00595D84"/>
    <w:rsid w:val="00595EBC"/>
    <w:rsid w:val="00596D21"/>
    <w:rsid w:val="00596DAB"/>
    <w:rsid w:val="005972B3"/>
    <w:rsid w:val="005974DB"/>
    <w:rsid w:val="00597A10"/>
    <w:rsid w:val="00597A56"/>
    <w:rsid w:val="005A26C3"/>
    <w:rsid w:val="005A2900"/>
    <w:rsid w:val="005A359C"/>
    <w:rsid w:val="005A3AA4"/>
    <w:rsid w:val="005A4662"/>
    <w:rsid w:val="005A6DEE"/>
    <w:rsid w:val="005A79B0"/>
    <w:rsid w:val="005B025D"/>
    <w:rsid w:val="005B03C2"/>
    <w:rsid w:val="005B0D7C"/>
    <w:rsid w:val="005B0D80"/>
    <w:rsid w:val="005B1605"/>
    <w:rsid w:val="005B166D"/>
    <w:rsid w:val="005B1D81"/>
    <w:rsid w:val="005B2832"/>
    <w:rsid w:val="005B2F6D"/>
    <w:rsid w:val="005B3A6D"/>
    <w:rsid w:val="005B406A"/>
    <w:rsid w:val="005B43D1"/>
    <w:rsid w:val="005B521E"/>
    <w:rsid w:val="005B5540"/>
    <w:rsid w:val="005B6723"/>
    <w:rsid w:val="005B6A0F"/>
    <w:rsid w:val="005B6CCF"/>
    <w:rsid w:val="005B70D2"/>
    <w:rsid w:val="005B777B"/>
    <w:rsid w:val="005C0FB5"/>
    <w:rsid w:val="005C127B"/>
    <w:rsid w:val="005C1BF2"/>
    <w:rsid w:val="005C22AD"/>
    <w:rsid w:val="005C3BB5"/>
    <w:rsid w:val="005C469B"/>
    <w:rsid w:val="005C5717"/>
    <w:rsid w:val="005C5DC1"/>
    <w:rsid w:val="005C6218"/>
    <w:rsid w:val="005C6B74"/>
    <w:rsid w:val="005D005C"/>
    <w:rsid w:val="005D105F"/>
    <w:rsid w:val="005D2192"/>
    <w:rsid w:val="005D2D4F"/>
    <w:rsid w:val="005D2FE0"/>
    <w:rsid w:val="005D3E0F"/>
    <w:rsid w:val="005D5408"/>
    <w:rsid w:val="005D55E3"/>
    <w:rsid w:val="005D59DA"/>
    <w:rsid w:val="005D6244"/>
    <w:rsid w:val="005E0F97"/>
    <w:rsid w:val="005E12E9"/>
    <w:rsid w:val="005E14EB"/>
    <w:rsid w:val="005E170E"/>
    <w:rsid w:val="005E3261"/>
    <w:rsid w:val="005E3591"/>
    <w:rsid w:val="005E3EC1"/>
    <w:rsid w:val="005E6763"/>
    <w:rsid w:val="005E7104"/>
    <w:rsid w:val="005F0CAF"/>
    <w:rsid w:val="005F1BEB"/>
    <w:rsid w:val="005F2C17"/>
    <w:rsid w:val="005F363C"/>
    <w:rsid w:val="005F3A92"/>
    <w:rsid w:val="005F5B43"/>
    <w:rsid w:val="005F5CE7"/>
    <w:rsid w:val="005F62C6"/>
    <w:rsid w:val="005F7343"/>
    <w:rsid w:val="006015A1"/>
    <w:rsid w:val="006026BE"/>
    <w:rsid w:val="00603BA8"/>
    <w:rsid w:val="0060401A"/>
    <w:rsid w:val="006051B7"/>
    <w:rsid w:val="006057EF"/>
    <w:rsid w:val="00605EB8"/>
    <w:rsid w:val="006067B3"/>
    <w:rsid w:val="006067B6"/>
    <w:rsid w:val="006068D6"/>
    <w:rsid w:val="006069C6"/>
    <w:rsid w:val="006075E7"/>
    <w:rsid w:val="006078A0"/>
    <w:rsid w:val="006108AD"/>
    <w:rsid w:val="0061130F"/>
    <w:rsid w:val="006113D4"/>
    <w:rsid w:val="00611855"/>
    <w:rsid w:val="00611991"/>
    <w:rsid w:val="00611D5E"/>
    <w:rsid w:val="00612D28"/>
    <w:rsid w:val="0061334E"/>
    <w:rsid w:val="006139D7"/>
    <w:rsid w:val="00614D07"/>
    <w:rsid w:val="00614DFA"/>
    <w:rsid w:val="00614FAC"/>
    <w:rsid w:val="006150E0"/>
    <w:rsid w:val="00615A98"/>
    <w:rsid w:val="00615F1D"/>
    <w:rsid w:val="00616670"/>
    <w:rsid w:val="00617AC8"/>
    <w:rsid w:val="0062121E"/>
    <w:rsid w:val="006214C1"/>
    <w:rsid w:val="00622373"/>
    <w:rsid w:val="006229DF"/>
    <w:rsid w:val="00624C9E"/>
    <w:rsid w:val="006260D2"/>
    <w:rsid w:val="00626635"/>
    <w:rsid w:val="00626DF6"/>
    <w:rsid w:val="00626F44"/>
    <w:rsid w:val="006276D3"/>
    <w:rsid w:val="00627E27"/>
    <w:rsid w:val="00630E8C"/>
    <w:rsid w:val="006311E3"/>
    <w:rsid w:val="00631DDE"/>
    <w:rsid w:val="00632430"/>
    <w:rsid w:val="00632881"/>
    <w:rsid w:val="00634653"/>
    <w:rsid w:val="00634817"/>
    <w:rsid w:val="00634F1E"/>
    <w:rsid w:val="00635026"/>
    <w:rsid w:val="00635212"/>
    <w:rsid w:val="00635792"/>
    <w:rsid w:val="00635883"/>
    <w:rsid w:val="00635CD0"/>
    <w:rsid w:val="00636ACF"/>
    <w:rsid w:val="00636B1F"/>
    <w:rsid w:val="00636BA0"/>
    <w:rsid w:val="006379ED"/>
    <w:rsid w:val="00637CCD"/>
    <w:rsid w:val="00640548"/>
    <w:rsid w:val="00640CC7"/>
    <w:rsid w:val="00642B9D"/>
    <w:rsid w:val="0064541C"/>
    <w:rsid w:val="00646C48"/>
    <w:rsid w:val="0064743E"/>
    <w:rsid w:val="00647D3F"/>
    <w:rsid w:val="00650063"/>
    <w:rsid w:val="006509C8"/>
    <w:rsid w:val="00650BC5"/>
    <w:rsid w:val="00651720"/>
    <w:rsid w:val="00651C1C"/>
    <w:rsid w:val="00657210"/>
    <w:rsid w:val="00657584"/>
    <w:rsid w:val="00657927"/>
    <w:rsid w:val="00657DC6"/>
    <w:rsid w:val="00660C2A"/>
    <w:rsid w:val="00660CDB"/>
    <w:rsid w:val="00663931"/>
    <w:rsid w:val="0066459E"/>
    <w:rsid w:val="006646AA"/>
    <w:rsid w:val="00665256"/>
    <w:rsid w:val="00665D22"/>
    <w:rsid w:val="00666031"/>
    <w:rsid w:val="006662AC"/>
    <w:rsid w:val="006663AC"/>
    <w:rsid w:val="00666968"/>
    <w:rsid w:val="006669DE"/>
    <w:rsid w:val="0066734E"/>
    <w:rsid w:val="00670639"/>
    <w:rsid w:val="0067103C"/>
    <w:rsid w:val="00671F26"/>
    <w:rsid w:val="00673F51"/>
    <w:rsid w:val="0067556C"/>
    <w:rsid w:val="00676368"/>
    <w:rsid w:val="0067643D"/>
    <w:rsid w:val="006773E7"/>
    <w:rsid w:val="00677597"/>
    <w:rsid w:val="00677808"/>
    <w:rsid w:val="00677991"/>
    <w:rsid w:val="00677B04"/>
    <w:rsid w:val="00680E37"/>
    <w:rsid w:val="00686040"/>
    <w:rsid w:val="0068611F"/>
    <w:rsid w:val="006906E5"/>
    <w:rsid w:val="00690A5C"/>
    <w:rsid w:val="00690B20"/>
    <w:rsid w:val="006913FA"/>
    <w:rsid w:val="006914E8"/>
    <w:rsid w:val="006916EE"/>
    <w:rsid w:val="0069170F"/>
    <w:rsid w:val="00692D1D"/>
    <w:rsid w:val="00693CCF"/>
    <w:rsid w:val="00694109"/>
    <w:rsid w:val="006943D0"/>
    <w:rsid w:val="00694620"/>
    <w:rsid w:val="00694CDA"/>
    <w:rsid w:val="0069596A"/>
    <w:rsid w:val="00695A47"/>
    <w:rsid w:val="006A0012"/>
    <w:rsid w:val="006A2461"/>
    <w:rsid w:val="006A2498"/>
    <w:rsid w:val="006A313A"/>
    <w:rsid w:val="006A38BF"/>
    <w:rsid w:val="006A5422"/>
    <w:rsid w:val="006A5907"/>
    <w:rsid w:val="006A5989"/>
    <w:rsid w:val="006A64C7"/>
    <w:rsid w:val="006A69A5"/>
    <w:rsid w:val="006A6B73"/>
    <w:rsid w:val="006A74E0"/>
    <w:rsid w:val="006A75B0"/>
    <w:rsid w:val="006A7A65"/>
    <w:rsid w:val="006A7BB4"/>
    <w:rsid w:val="006A7D5C"/>
    <w:rsid w:val="006A7ECD"/>
    <w:rsid w:val="006B00FE"/>
    <w:rsid w:val="006B045A"/>
    <w:rsid w:val="006B0983"/>
    <w:rsid w:val="006B2AD3"/>
    <w:rsid w:val="006B2E48"/>
    <w:rsid w:val="006B30A9"/>
    <w:rsid w:val="006B3183"/>
    <w:rsid w:val="006B3427"/>
    <w:rsid w:val="006B41B9"/>
    <w:rsid w:val="006B50CB"/>
    <w:rsid w:val="006B58BC"/>
    <w:rsid w:val="006B5AD5"/>
    <w:rsid w:val="006B68F3"/>
    <w:rsid w:val="006B7DF5"/>
    <w:rsid w:val="006C0350"/>
    <w:rsid w:val="006C0434"/>
    <w:rsid w:val="006C0680"/>
    <w:rsid w:val="006C0E49"/>
    <w:rsid w:val="006C24AC"/>
    <w:rsid w:val="006C25E5"/>
    <w:rsid w:val="006C28D6"/>
    <w:rsid w:val="006C2F43"/>
    <w:rsid w:val="006C3B28"/>
    <w:rsid w:val="006C7ABD"/>
    <w:rsid w:val="006D15EF"/>
    <w:rsid w:val="006D2BF3"/>
    <w:rsid w:val="006D3AD2"/>
    <w:rsid w:val="006D3B6D"/>
    <w:rsid w:val="006D4B0B"/>
    <w:rsid w:val="006D4F62"/>
    <w:rsid w:val="006D53F6"/>
    <w:rsid w:val="006D555E"/>
    <w:rsid w:val="006D6103"/>
    <w:rsid w:val="006D7671"/>
    <w:rsid w:val="006D7ECC"/>
    <w:rsid w:val="006E07C5"/>
    <w:rsid w:val="006E0940"/>
    <w:rsid w:val="006E095F"/>
    <w:rsid w:val="006E0D75"/>
    <w:rsid w:val="006E1640"/>
    <w:rsid w:val="006E1FB2"/>
    <w:rsid w:val="006E219D"/>
    <w:rsid w:val="006E2AEE"/>
    <w:rsid w:val="006E2F56"/>
    <w:rsid w:val="006E35A1"/>
    <w:rsid w:val="006E366A"/>
    <w:rsid w:val="006E44CD"/>
    <w:rsid w:val="006E57AD"/>
    <w:rsid w:val="006E6E2E"/>
    <w:rsid w:val="006E7125"/>
    <w:rsid w:val="006E7BD2"/>
    <w:rsid w:val="006E7DCE"/>
    <w:rsid w:val="006F02A5"/>
    <w:rsid w:val="006F09A1"/>
    <w:rsid w:val="006F1EE4"/>
    <w:rsid w:val="006F4939"/>
    <w:rsid w:val="006F4BD3"/>
    <w:rsid w:val="006F5433"/>
    <w:rsid w:val="006F59CD"/>
    <w:rsid w:val="006F795A"/>
    <w:rsid w:val="0070064A"/>
    <w:rsid w:val="007047EB"/>
    <w:rsid w:val="00706836"/>
    <w:rsid w:val="00707C1D"/>
    <w:rsid w:val="00707DE6"/>
    <w:rsid w:val="00710FA1"/>
    <w:rsid w:val="00710FE4"/>
    <w:rsid w:val="007110F0"/>
    <w:rsid w:val="00713040"/>
    <w:rsid w:val="0071375F"/>
    <w:rsid w:val="00714F98"/>
    <w:rsid w:val="00715017"/>
    <w:rsid w:val="00715567"/>
    <w:rsid w:val="00715664"/>
    <w:rsid w:val="00715E31"/>
    <w:rsid w:val="00716099"/>
    <w:rsid w:val="0072049C"/>
    <w:rsid w:val="00722902"/>
    <w:rsid w:val="007229A0"/>
    <w:rsid w:val="007244E6"/>
    <w:rsid w:val="00724501"/>
    <w:rsid w:val="00724FFA"/>
    <w:rsid w:val="007254C9"/>
    <w:rsid w:val="0072626E"/>
    <w:rsid w:val="00726A10"/>
    <w:rsid w:val="00730104"/>
    <w:rsid w:val="007303D2"/>
    <w:rsid w:val="00732348"/>
    <w:rsid w:val="007329DE"/>
    <w:rsid w:val="00732D8A"/>
    <w:rsid w:val="007342B8"/>
    <w:rsid w:val="00734B97"/>
    <w:rsid w:val="007350C9"/>
    <w:rsid w:val="007350FF"/>
    <w:rsid w:val="00735249"/>
    <w:rsid w:val="00735816"/>
    <w:rsid w:val="00736C84"/>
    <w:rsid w:val="00741285"/>
    <w:rsid w:val="00741F31"/>
    <w:rsid w:val="007421D1"/>
    <w:rsid w:val="007422B5"/>
    <w:rsid w:val="00742E94"/>
    <w:rsid w:val="00742FE5"/>
    <w:rsid w:val="007435AD"/>
    <w:rsid w:val="00743F6E"/>
    <w:rsid w:val="007446B8"/>
    <w:rsid w:val="007451CB"/>
    <w:rsid w:val="00746EE6"/>
    <w:rsid w:val="007476C1"/>
    <w:rsid w:val="00747D8B"/>
    <w:rsid w:val="00750450"/>
    <w:rsid w:val="00750A06"/>
    <w:rsid w:val="007515F9"/>
    <w:rsid w:val="00751790"/>
    <w:rsid w:val="0075186C"/>
    <w:rsid w:val="007523FB"/>
    <w:rsid w:val="0075252F"/>
    <w:rsid w:val="00752A94"/>
    <w:rsid w:val="00753CF2"/>
    <w:rsid w:val="00753DE2"/>
    <w:rsid w:val="007543D8"/>
    <w:rsid w:val="0075523C"/>
    <w:rsid w:val="00755AA6"/>
    <w:rsid w:val="00756746"/>
    <w:rsid w:val="007567F7"/>
    <w:rsid w:val="00757468"/>
    <w:rsid w:val="00757845"/>
    <w:rsid w:val="00757C8A"/>
    <w:rsid w:val="00761AC0"/>
    <w:rsid w:val="00761EDC"/>
    <w:rsid w:val="00762A5E"/>
    <w:rsid w:val="00763D3E"/>
    <w:rsid w:val="007654A3"/>
    <w:rsid w:val="007657AB"/>
    <w:rsid w:val="0076736F"/>
    <w:rsid w:val="007712AD"/>
    <w:rsid w:val="007721FF"/>
    <w:rsid w:val="00772CA7"/>
    <w:rsid w:val="00773A0B"/>
    <w:rsid w:val="00775DBF"/>
    <w:rsid w:val="00776512"/>
    <w:rsid w:val="007765B7"/>
    <w:rsid w:val="00777070"/>
    <w:rsid w:val="00777B17"/>
    <w:rsid w:val="00781379"/>
    <w:rsid w:val="00781C56"/>
    <w:rsid w:val="00781E44"/>
    <w:rsid w:val="0078325E"/>
    <w:rsid w:val="007834DD"/>
    <w:rsid w:val="00784D30"/>
    <w:rsid w:val="00785C36"/>
    <w:rsid w:val="0078720F"/>
    <w:rsid w:val="00787390"/>
    <w:rsid w:val="007873EE"/>
    <w:rsid w:val="0079116B"/>
    <w:rsid w:val="00791F15"/>
    <w:rsid w:val="0079294B"/>
    <w:rsid w:val="007933B9"/>
    <w:rsid w:val="00793653"/>
    <w:rsid w:val="00793D6F"/>
    <w:rsid w:val="0079588F"/>
    <w:rsid w:val="00795ECD"/>
    <w:rsid w:val="0079672C"/>
    <w:rsid w:val="00796D72"/>
    <w:rsid w:val="007975F6"/>
    <w:rsid w:val="00797B48"/>
    <w:rsid w:val="007A022C"/>
    <w:rsid w:val="007A02C3"/>
    <w:rsid w:val="007A08A9"/>
    <w:rsid w:val="007A17F6"/>
    <w:rsid w:val="007A2FBE"/>
    <w:rsid w:val="007A650E"/>
    <w:rsid w:val="007A6607"/>
    <w:rsid w:val="007A6802"/>
    <w:rsid w:val="007A6BC4"/>
    <w:rsid w:val="007A7771"/>
    <w:rsid w:val="007A785E"/>
    <w:rsid w:val="007B07D9"/>
    <w:rsid w:val="007B17D6"/>
    <w:rsid w:val="007B1E94"/>
    <w:rsid w:val="007B2473"/>
    <w:rsid w:val="007B34EB"/>
    <w:rsid w:val="007B3C86"/>
    <w:rsid w:val="007B5A28"/>
    <w:rsid w:val="007B690D"/>
    <w:rsid w:val="007C09D9"/>
    <w:rsid w:val="007C0AEE"/>
    <w:rsid w:val="007C2DD7"/>
    <w:rsid w:val="007C36C7"/>
    <w:rsid w:val="007C51FF"/>
    <w:rsid w:val="007C652B"/>
    <w:rsid w:val="007C6F6D"/>
    <w:rsid w:val="007C7C04"/>
    <w:rsid w:val="007D1B82"/>
    <w:rsid w:val="007D25E8"/>
    <w:rsid w:val="007D330C"/>
    <w:rsid w:val="007D35B5"/>
    <w:rsid w:val="007D5278"/>
    <w:rsid w:val="007D5617"/>
    <w:rsid w:val="007D5961"/>
    <w:rsid w:val="007D6307"/>
    <w:rsid w:val="007D6423"/>
    <w:rsid w:val="007D788F"/>
    <w:rsid w:val="007E169D"/>
    <w:rsid w:val="007E2CB1"/>
    <w:rsid w:val="007E30C9"/>
    <w:rsid w:val="007E37D0"/>
    <w:rsid w:val="007E3BEE"/>
    <w:rsid w:val="007E3C1C"/>
    <w:rsid w:val="007E462C"/>
    <w:rsid w:val="007E5293"/>
    <w:rsid w:val="007E58CD"/>
    <w:rsid w:val="007E6E39"/>
    <w:rsid w:val="007E75ED"/>
    <w:rsid w:val="007F007D"/>
    <w:rsid w:val="007F033C"/>
    <w:rsid w:val="007F2EDE"/>
    <w:rsid w:val="007F3230"/>
    <w:rsid w:val="007F39EE"/>
    <w:rsid w:val="007F3A7E"/>
    <w:rsid w:val="007F45C9"/>
    <w:rsid w:val="007F4666"/>
    <w:rsid w:val="007F73D3"/>
    <w:rsid w:val="008013DF"/>
    <w:rsid w:val="008013F3"/>
    <w:rsid w:val="008028B0"/>
    <w:rsid w:val="00803A18"/>
    <w:rsid w:val="00805BB1"/>
    <w:rsid w:val="00807390"/>
    <w:rsid w:val="008075C0"/>
    <w:rsid w:val="00807EF0"/>
    <w:rsid w:val="00807FC9"/>
    <w:rsid w:val="00811065"/>
    <w:rsid w:val="00811774"/>
    <w:rsid w:val="00811783"/>
    <w:rsid w:val="00812669"/>
    <w:rsid w:val="00814E32"/>
    <w:rsid w:val="008151C9"/>
    <w:rsid w:val="008162F9"/>
    <w:rsid w:val="00816C07"/>
    <w:rsid w:val="00817EAD"/>
    <w:rsid w:val="00822351"/>
    <w:rsid w:val="0082248E"/>
    <w:rsid w:val="008225D9"/>
    <w:rsid w:val="00822879"/>
    <w:rsid w:val="00822B8E"/>
    <w:rsid w:val="008232B3"/>
    <w:rsid w:val="008233F8"/>
    <w:rsid w:val="00823993"/>
    <w:rsid w:val="00824555"/>
    <w:rsid w:val="008248DC"/>
    <w:rsid w:val="008249BD"/>
    <w:rsid w:val="00824C6F"/>
    <w:rsid w:val="00824FA4"/>
    <w:rsid w:val="008257B2"/>
    <w:rsid w:val="008257CB"/>
    <w:rsid w:val="00826321"/>
    <w:rsid w:val="00826409"/>
    <w:rsid w:val="0082735B"/>
    <w:rsid w:val="00830A38"/>
    <w:rsid w:val="00832063"/>
    <w:rsid w:val="00833F31"/>
    <w:rsid w:val="00834016"/>
    <w:rsid w:val="00834D10"/>
    <w:rsid w:val="00834E19"/>
    <w:rsid w:val="00836347"/>
    <w:rsid w:val="00837B61"/>
    <w:rsid w:val="00837BBE"/>
    <w:rsid w:val="00840C27"/>
    <w:rsid w:val="0084154E"/>
    <w:rsid w:val="00841C52"/>
    <w:rsid w:val="00842966"/>
    <w:rsid w:val="00842DBE"/>
    <w:rsid w:val="008430A4"/>
    <w:rsid w:val="00843C24"/>
    <w:rsid w:val="00844050"/>
    <w:rsid w:val="00845BDB"/>
    <w:rsid w:val="00845C8D"/>
    <w:rsid w:val="0084795D"/>
    <w:rsid w:val="0085210F"/>
    <w:rsid w:val="00852565"/>
    <w:rsid w:val="008544C4"/>
    <w:rsid w:val="00854539"/>
    <w:rsid w:val="008557CB"/>
    <w:rsid w:val="008557EA"/>
    <w:rsid w:val="00855AF4"/>
    <w:rsid w:val="008562FC"/>
    <w:rsid w:val="00856663"/>
    <w:rsid w:val="0085674F"/>
    <w:rsid w:val="00856F36"/>
    <w:rsid w:val="008576F0"/>
    <w:rsid w:val="00860C1B"/>
    <w:rsid w:val="008613D0"/>
    <w:rsid w:val="0086197E"/>
    <w:rsid w:val="00861C04"/>
    <w:rsid w:val="00861E7A"/>
    <w:rsid w:val="00863DD5"/>
    <w:rsid w:val="0086508A"/>
    <w:rsid w:val="00865501"/>
    <w:rsid w:val="00866320"/>
    <w:rsid w:val="0086648F"/>
    <w:rsid w:val="0086773E"/>
    <w:rsid w:val="008714AA"/>
    <w:rsid w:val="00871A38"/>
    <w:rsid w:val="0087435E"/>
    <w:rsid w:val="00874F71"/>
    <w:rsid w:val="00876C82"/>
    <w:rsid w:val="00877B58"/>
    <w:rsid w:val="00877C51"/>
    <w:rsid w:val="008810DB"/>
    <w:rsid w:val="0088331B"/>
    <w:rsid w:val="00883511"/>
    <w:rsid w:val="008835CB"/>
    <w:rsid w:val="0088402A"/>
    <w:rsid w:val="008841C7"/>
    <w:rsid w:val="00885741"/>
    <w:rsid w:val="008857F1"/>
    <w:rsid w:val="008862C6"/>
    <w:rsid w:val="0088731F"/>
    <w:rsid w:val="0088784C"/>
    <w:rsid w:val="00887E4F"/>
    <w:rsid w:val="00890068"/>
    <w:rsid w:val="00890F57"/>
    <w:rsid w:val="00891693"/>
    <w:rsid w:val="00891DBE"/>
    <w:rsid w:val="0089252A"/>
    <w:rsid w:val="00893AA7"/>
    <w:rsid w:val="00893AB2"/>
    <w:rsid w:val="008946E0"/>
    <w:rsid w:val="00894C4D"/>
    <w:rsid w:val="0089527C"/>
    <w:rsid w:val="0089609B"/>
    <w:rsid w:val="00896BE1"/>
    <w:rsid w:val="008976C2"/>
    <w:rsid w:val="008976D0"/>
    <w:rsid w:val="0089786B"/>
    <w:rsid w:val="008A0057"/>
    <w:rsid w:val="008A0306"/>
    <w:rsid w:val="008A0756"/>
    <w:rsid w:val="008A0AF1"/>
    <w:rsid w:val="008A0FD2"/>
    <w:rsid w:val="008A1AA0"/>
    <w:rsid w:val="008A1C54"/>
    <w:rsid w:val="008A232A"/>
    <w:rsid w:val="008A28B8"/>
    <w:rsid w:val="008A2B25"/>
    <w:rsid w:val="008A3A7B"/>
    <w:rsid w:val="008A3D26"/>
    <w:rsid w:val="008A4FB4"/>
    <w:rsid w:val="008A55FA"/>
    <w:rsid w:val="008A57F7"/>
    <w:rsid w:val="008A6235"/>
    <w:rsid w:val="008A6462"/>
    <w:rsid w:val="008A6894"/>
    <w:rsid w:val="008A7147"/>
    <w:rsid w:val="008B0542"/>
    <w:rsid w:val="008B0A73"/>
    <w:rsid w:val="008B102C"/>
    <w:rsid w:val="008B1153"/>
    <w:rsid w:val="008B190E"/>
    <w:rsid w:val="008B26C6"/>
    <w:rsid w:val="008B2E59"/>
    <w:rsid w:val="008B54BA"/>
    <w:rsid w:val="008B57CE"/>
    <w:rsid w:val="008B5C26"/>
    <w:rsid w:val="008B6017"/>
    <w:rsid w:val="008B6E6E"/>
    <w:rsid w:val="008C0148"/>
    <w:rsid w:val="008C0595"/>
    <w:rsid w:val="008C0CC0"/>
    <w:rsid w:val="008C0D29"/>
    <w:rsid w:val="008C1134"/>
    <w:rsid w:val="008C116F"/>
    <w:rsid w:val="008C1264"/>
    <w:rsid w:val="008C2200"/>
    <w:rsid w:val="008C2C12"/>
    <w:rsid w:val="008C3157"/>
    <w:rsid w:val="008C3473"/>
    <w:rsid w:val="008C35BC"/>
    <w:rsid w:val="008C3FA7"/>
    <w:rsid w:val="008C48DE"/>
    <w:rsid w:val="008C50AA"/>
    <w:rsid w:val="008C741A"/>
    <w:rsid w:val="008D0907"/>
    <w:rsid w:val="008D1EA1"/>
    <w:rsid w:val="008D20A9"/>
    <w:rsid w:val="008D2AA6"/>
    <w:rsid w:val="008D3208"/>
    <w:rsid w:val="008D347C"/>
    <w:rsid w:val="008D3AD3"/>
    <w:rsid w:val="008D45A0"/>
    <w:rsid w:val="008D5D09"/>
    <w:rsid w:val="008D72E5"/>
    <w:rsid w:val="008D7934"/>
    <w:rsid w:val="008E2608"/>
    <w:rsid w:val="008E30A9"/>
    <w:rsid w:val="008E3E03"/>
    <w:rsid w:val="008E4447"/>
    <w:rsid w:val="008E46F5"/>
    <w:rsid w:val="008E52E7"/>
    <w:rsid w:val="008E7B5C"/>
    <w:rsid w:val="008F013A"/>
    <w:rsid w:val="008F062A"/>
    <w:rsid w:val="008F3C0F"/>
    <w:rsid w:val="008F422A"/>
    <w:rsid w:val="008F494B"/>
    <w:rsid w:val="008F58A4"/>
    <w:rsid w:val="008F5BC1"/>
    <w:rsid w:val="008F5CF1"/>
    <w:rsid w:val="008F64D7"/>
    <w:rsid w:val="008F65EC"/>
    <w:rsid w:val="008F73DB"/>
    <w:rsid w:val="008F7704"/>
    <w:rsid w:val="008F7FEB"/>
    <w:rsid w:val="00900DA8"/>
    <w:rsid w:val="00901252"/>
    <w:rsid w:val="00901D58"/>
    <w:rsid w:val="009026D5"/>
    <w:rsid w:val="00903697"/>
    <w:rsid w:val="00903C72"/>
    <w:rsid w:val="00903DAA"/>
    <w:rsid w:val="00904505"/>
    <w:rsid w:val="009045F4"/>
    <w:rsid w:val="00904E7B"/>
    <w:rsid w:val="00904F57"/>
    <w:rsid w:val="00906A47"/>
    <w:rsid w:val="00907CF1"/>
    <w:rsid w:val="00910295"/>
    <w:rsid w:val="00910B74"/>
    <w:rsid w:val="00911796"/>
    <w:rsid w:val="00911AA0"/>
    <w:rsid w:val="00911C3A"/>
    <w:rsid w:val="00911E9C"/>
    <w:rsid w:val="009123F5"/>
    <w:rsid w:val="009151A3"/>
    <w:rsid w:val="0091553B"/>
    <w:rsid w:val="00915558"/>
    <w:rsid w:val="00915D3C"/>
    <w:rsid w:val="0091626E"/>
    <w:rsid w:val="00917554"/>
    <w:rsid w:val="009214F6"/>
    <w:rsid w:val="00921BD3"/>
    <w:rsid w:val="0092224E"/>
    <w:rsid w:val="00922801"/>
    <w:rsid w:val="00922F9D"/>
    <w:rsid w:val="0092425E"/>
    <w:rsid w:val="00924655"/>
    <w:rsid w:val="00924BA4"/>
    <w:rsid w:val="009251E7"/>
    <w:rsid w:val="0092617C"/>
    <w:rsid w:val="00927818"/>
    <w:rsid w:val="009305F2"/>
    <w:rsid w:val="00930B32"/>
    <w:rsid w:val="00931B08"/>
    <w:rsid w:val="009326FE"/>
    <w:rsid w:val="00934BBD"/>
    <w:rsid w:val="0093503D"/>
    <w:rsid w:val="0093538B"/>
    <w:rsid w:val="00940156"/>
    <w:rsid w:val="00940358"/>
    <w:rsid w:val="00940439"/>
    <w:rsid w:val="009415D2"/>
    <w:rsid w:val="00941AEE"/>
    <w:rsid w:val="00941D14"/>
    <w:rsid w:val="00942619"/>
    <w:rsid w:val="0094413B"/>
    <w:rsid w:val="0094451F"/>
    <w:rsid w:val="00944F78"/>
    <w:rsid w:val="00945477"/>
    <w:rsid w:val="00945C81"/>
    <w:rsid w:val="00945FDC"/>
    <w:rsid w:val="0094687E"/>
    <w:rsid w:val="0094728A"/>
    <w:rsid w:val="00950446"/>
    <w:rsid w:val="00950775"/>
    <w:rsid w:val="00950BDD"/>
    <w:rsid w:val="00950CC9"/>
    <w:rsid w:val="00953BC3"/>
    <w:rsid w:val="00953FA4"/>
    <w:rsid w:val="0095490C"/>
    <w:rsid w:val="00954EFA"/>
    <w:rsid w:val="009555A5"/>
    <w:rsid w:val="00955C44"/>
    <w:rsid w:val="00960334"/>
    <w:rsid w:val="00960AAC"/>
    <w:rsid w:val="00961191"/>
    <w:rsid w:val="0096193B"/>
    <w:rsid w:val="00961979"/>
    <w:rsid w:val="009623ED"/>
    <w:rsid w:val="009624FA"/>
    <w:rsid w:val="00963124"/>
    <w:rsid w:val="00963230"/>
    <w:rsid w:val="00963399"/>
    <w:rsid w:val="00964AD7"/>
    <w:rsid w:val="00967197"/>
    <w:rsid w:val="0097085F"/>
    <w:rsid w:val="0097170D"/>
    <w:rsid w:val="00971FDD"/>
    <w:rsid w:val="0097250F"/>
    <w:rsid w:val="009732BE"/>
    <w:rsid w:val="009736C2"/>
    <w:rsid w:val="00974F51"/>
    <w:rsid w:val="0097547A"/>
    <w:rsid w:val="00976EED"/>
    <w:rsid w:val="0097700E"/>
    <w:rsid w:val="0097730C"/>
    <w:rsid w:val="009779A8"/>
    <w:rsid w:val="00977F0F"/>
    <w:rsid w:val="00980180"/>
    <w:rsid w:val="00980A32"/>
    <w:rsid w:val="009815BA"/>
    <w:rsid w:val="00983BC6"/>
    <w:rsid w:val="0098401E"/>
    <w:rsid w:val="009857DD"/>
    <w:rsid w:val="00986D14"/>
    <w:rsid w:val="0099072A"/>
    <w:rsid w:val="009911BF"/>
    <w:rsid w:val="009925E8"/>
    <w:rsid w:val="00992D38"/>
    <w:rsid w:val="0099342F"/>
    <w:rsid w:val="00993527"/>
    <w:rsid w:val="00994769"/>
    <w:rsid w:val="009947BF"/>
    <w:rsid w:val="009948EF"/>
    <w:rsid w:val="00996EB5"/>
    <w:rsid w:val="00996F7C"/>
    <w:rsid w:val="00997659"/>
    <w:rsid w:val="00997EE2"/>
    <w:rsid w:val="009A06E5"/>
    <w:rsid w:val="009A1655"/>
    <w:rsid w:val="009A1FEC"/>
    <w:rsid w:val="009A246F"/>
    <w:rsid w:val="009A28FC"/>
    <w:rsid w:val="009A2CAD"/>
    <w:rsid w:val="009A49F8"/>
    <w:rsid w:val="009A4BFA"/>
    <w:rsid w:val="009A5E8D"/>
    <w:rsid w:val="009A609A"/>
    <w:rsid w:val="009A6565"/>
    <w:rsid w:val="009A7178"/>
    <w:rsid w:val="009A71E9"/>
    <w:rsid w:val="009B0F7A"/>
    <w:rsid w:val="009B1775"/>
    <w:rsid w:val="009B2388"/>
    <w:rsid w:val="009B3087"/>
    <w:rsid w:val="009B431B"/>
    <w:rsid w:val="009B5C20"/>
    <w:rsid w:val="009B6119"/>
    <w:rsid w:val="009B76A0"/>
    <w:rsid w:val="009B7C6D"/>
    <w:rsid w:val="009C02A0"/>
    <w:rsid w:val="009C0B11"/>
    <w:rsid w:val="009C29B8"/>
    <w:rsid w:val="009C3D38"/>
    <w:rsid w:val="009C428F"/>
    <w:rsid w:val="009C4CF2"/>
    <w:rsid w:val="009C4D81"/>
    <w:rsid w:val="009C4E8F"/>
    <w:rsid w:val="009C6B46"/>
    <w:rsid w:val="009C7C1A"/>
    <w:rsid w:val="009D0123"/>
    <w:rsid w:val="009D175C"/>
    <w:rsid w:val="009D2212"/>
    <w:rsid w:val="009D2425"/>
    <w:rsid w:val="009D2633"/>
    <w:rsid w:val="009D2952"/>
    <w:rsid w:val="009D437F"/>
    <w:rsid w:val="009D5989"/>
    <w:rsid w:val="009D5F11"/>
    <w:rsid w:val="009D6070"/>
    <w:rsid w:val="009D73D1"/>
    <w:rsid w:val="009E1783"/>
    <w:rsid w:val="009E1843"/>
    <w:rsid w:val="009E3975"/>
    <w:rsid w:val="009E4DDB"/>
    <w:rsid w:val="009E5527"/>
    <w:rsid w:val="009E6550"/>
    <w:rsid w:val="009E6755"/>
    <w:rsid w:val="009E7A3B"/>
    <w:rsid w:val="009E7E17"/>
    <w:rsid w:val="009F0A07"/>
    <w:rsid w:val="009F10C9"/>
    <w:rsid w:val="009F2123"/>
    <w:rsid w:val="009F3892"/>
    <w:rsid w:val="009F39C9"/>
    <w:rsid w:val="009F486A"/>
    <w:rsid w:val="009F4931"/>
    <w:rsid w:val="009F4E3D"/>
    <w:rsid w:val="009F564B"/>
    <w:rsid w:val="009F5768"/>
    <w:rsid w:val="009F628C"/>
    <w:rsid w:val="009F7DDD"/>
    <w:rsid w:val="00A00618"/>
    <w:rsid w:val="00A0172B"/>
    <w:rsid w:val="00A01D58"/>
    <w:rsid w:val="00A036E4"/>
    <w:rsid w:val="00A0465B"/>
    <w:rsid w:val="00A0763A"/>
    <w:rsid w:val="00A104B9"/>
    <w:rsid w:val="00A11633"/>
    <w:rsid w:val="00A123B2"/>
    <w:rsid w:val="00A12999"/>
    <w:rsid w:val="00A148D5"/>
    <w:rsid w:val="00A15D75"/>
    <w:rsid w:val="00A16F0F"/>
    <w:rsid w:val="00A16FDB"/>
    <w:rsid w:val="00A17824"/>
    <w:rsid w:val="00A17AEB"/>
    <w:rsid w:val="00A20070"/>
    <w:rsid w:val="00A20846"/>
    <w:rsid w:val="00A21084"/>
    <w:rsid w:val="00A22CBB"/>
    <w:rsid w:val="00A25549"/>
    <w:rsid w:val="00A26E9D"/>
    <w:rsid w:val="00A31123"/>
    <w:rsid w:val="00A31FEE"/>
    <w:rsid w:val="00A32EBE"/>
    <w:rsid w:val="00A334E6"/>
    <w:rsid w:val="00A33904"/>
    <w:rsid w:val="00A33EAE"/>
    <w:rsid w:val="00A3522F"/>
    <w:rsid w:val="00A35690"/>
    <w:rsid w:val="00A3652B"/>
    <w:rsid w:val="00A37539"/>
    <w:rsid w:val="00A375EA"/>
    <w:rsid w:val="00A37C58"/>
    <w:rsid w:val="00A40DC0"/>
    <w:rsid w:val="00A412AC"/>
    <w:rsid w:val="00A427B6"/>
    <w:rsid w:val="00A431BF"/>
    <w:rsid w:val="00A43223"/>
    <w:rsid w:val="00A43405"/>
    <w:rsid w:val="00A43707"/>
    <w:rsid w:val="00A44448"/>
    <w:rsid w:val="00A447F8"/>
    <w:rsid w:val="00A468D9"/>
    <w:rsid w:val="00A47442"/>
    <w:rsid w:val="00A476B5"/>
    <w:rsid w:val="00A50EF5"/>
    <w:rsid w:val="00A51F8F"/>
    <w:rsid w:val="00A53518"/>
    <w:rsid w:val="00A53538"/>
    <w:rsid w:val="00A54873"/>
    <w:rsid w:val="00A55151"/>
    <w:rsid w:val="00A56B87"/>
    <w:rsid w:val="00A60357"/>
    <w:rsid w:val="00A60641"/>
    <w:rsid w:val="00A6357A"/>
    <w:rsid w:val="00A63FA6"/>
    <w:rsid w:val="00A6475C"/>
    <w:rsid w:val="00A64E0D"/>
    <w:rsid w:val="00A65244"/>
    <w:rsid w:val="00A6580D"/>
    <w:rsid w:val="00A665E8"/>
    <w:rsid w:val="00A66882"/>
    <w:rsid w:val="00A6738D"/>
    <w:rsid w:val="00A67918"/>
    <w:rsid w:val="00A7014C"/>
    <w:rsid w:val="00A701F3"/>
    <w:rsid w:val="00A721B1"/>
    <w:rsid w:val="00A729AD"/>
    <w:rsid w:val="00A72C27"/>
    <w:rsid w:val="00A73A08"/>
    <w:rsid w:val="00A73EF7"/>
    <w:rsid w:val="00A74653"/>
    <w:rsid w:val="00A74CE1"/>
    <w:rsid w:val="00A757EC"/>
    <w:rsid w:val="00A76022"/>
    <w:rsid w:val="00A762E1"/>
    <w:rsid w:val="00A76A20"/>
    <w:rsid w:val="00A76FB2"/>
    <w:rsid w:val="00A76FDB"/>
    <w:rsid w:val="00A81135"/>
    <w:rsid w:val="00A817C4"/>
    <w:rsid w:val="00A829D9"/>
    <w:rsid w:val="00A83668"/>
    <w:rsid w:val="00A8405C"/>
    <w:rsid w:val="00A841B5"/>
    <w:rsid w:val="00A841FB"/>
    <w:rsid w:val="00A84401"/>
    <w:rsid w:val="00A84D18"/>
    <w:rsid w:val="00A85B54"/>
    <w:rsid w:val="00A85D16"/>
    <w:rsid w:val="00A86FD3"/>
    <w:rsid w:val="00A90F48"/>
    <w:rsid w:val="00A9260C"/>
    <w:rsid w:val="00A92F18"/>
    <w:rsid w:val="00A94417"/>
    <w:rsid w:val="00A94ADD"/>
    <w:rsid w:val="00A94E14"/>
    <w:rsid w:val="00A96610"/>
    <w:rsid w:val="00A966D1"/>
    <w:rsid w:val="00A972D9"/>
    <w:rsid w:val="00A9790C"/>
    <w:rsid w:val="00A97957"/>
    <w:rsid w:val="00AA0706"/>
    <w:rsid w:val="00AA08A9"/>
    <w:rsid w:val="00AA10E9"/>
    <w:rsid w:val="00AA364B"/>
    <w:rsid w:val="00AA3A91"/>
    <w:rsid w:val="00AA4CAE"/>
    <w:rsid w:val="00AA50A7"/>
    <w:rsid w:val="00AA5AA8"/>
    <w:rsid w:val="00AA64B6"/>
    <w:rsid w:val="00AB0FC0"/>
    <w:rsid w:val="00AB1322"/>
    <w:rsid w:val="00AB29AD"/>
    <w:rsid w:val="00AB3D8C"/>
    <w:rsid w:val="00AB5611"/>
    <w:rsid w:val="00AB56D5"/>
    <w:rsid w:val="00AB68DF"/>
    <w:rsid w:val="00AB69B3"/>
    <w:rsid w:val="00AB79C4"/>
    <w:rsid w:val="00AB7A7D"/>
    <w:rsid w:val="00AC07CA"/>
    <w:rsid w:val="00AC0CC8"/>
    <w:rsid w:val="00AC1CE9"/>
    <w:rsid w:val="00AC5075"/>
    <w:rsid w:val="00AC5A91"/>
    <w:rsid w:val="00AC6F96"/>
    <w:rsid w:val="00AC7BEF"/>
    <w:rsid w:val="00AD016F"/>
    <w:rsid w:val="00AD116F"/>
    <w:rsid w:val="00AD1550"/>
    <w:rsid w:val="00AD22A2"/>
    <w:rsid w:val="00AD3BFD"/>
    <w:rsid w:val="00AD4342"/>
    <w:rsid w:val="00AD4E63"/>
    <w:rsid w:val="00AD511E"/>
    <w:rsid w:val="00AD6FFE"/>
    <w:rsid w:val="00AD7820"/>
    <w:rsid w:val="00AD7A90"/>
    <w:rsid w:val="00AE07C7"/>
    <w:rsid w:val="00AE1182"/>
    <w:rsid w:val="00AE1422"/>
    <w:rsid w:val="00AE21C3"/>
    <w:rsid w:val="00AE2C44"/>
    <w:rsid w:val="00AE2F52"/>
    <w:rsid w:val="00AE38A7"/>
    <w:rsid w:val="00AE3994"/>
    <w:rsid w:val="00AE399B"/>
    <w:rsid w:val="00AE3C35"/>
    <w:rsid w:val="00AE3E50"/>
    <w:rsid w:val="00AE45AC"/>
    <w:rsid w:val="00AE480E"/>
    <w:rsid w:val="00AE5821"/>
    <w:rsid w:val="00AF3065"/>
    <w:rsid w:val="00AF5229"/>
    <w:rsid w:val="00AF73CE"/>
    <w:rsid w:val="00AF77EA"/>
    <w:rsid w:val="00B0094E"/>
    <w:rsid w:val="00B00C59"/>
    <w:rsid w:val="00B00EEF"/>
    <w:rsid w:val="00B0171A"/>
    <w:rsid w:val="00B019E8"/>
    <w:rsid w:val="00B0520B"/>
    <w:rsid w:val="00B05BBF"/>
    <w:rsid w:val="00B06E3B"/>
    <w:rsid w:val="00B0723D"/>
    <w:rsid w:val="00B07AB1"/>
    <w:rsid w:val="00B109E9"/>
    <w:rsid w:val="00B10EE6"/>
    <w:rsid w:val="00B10FDB"/>
    <w:rsid w:val="00B1101A"/>
    <w:rsid w:val="00B11CB8"/>
    <w:rsid w:val="00B12076"/>
    <w:rsid w:val="00B139EF"/>
    <w:rsid w:val="00B1594B"/>
    <w:rsid w:val="00B15D36"/>
    <w:rsid w:val="00B176F7"/>
    <w:rsid w:val="00B17A07"/>
    <w:rsid w:val="00B213E2"/>
    <w:rsid w:val="00B216FF"/>
    <w:rsid w:val="00B2197D"/>
    <w:rsid w:val="00B221A1"/>
    <w:rsid w:val="00B23D61"/>
    <w:rsid w:val="00B244DE"/>
    <w:rsid w:val="00B24835"/>
    <w:rsid w:val="00B25182"/>
    <w:rsid w:val="00B26A6E"/>
    <w:rsid w:val="00B271AF"/>
    <w:rsid w:val="00B2744F"/>
    <w:rsid w:val="00B3033F"/>
    <w:rsid w:val="00B307DE"/>
    <w:rsid w:val="00B3262F"/>
    <w:rsid w:val="00B335E0"/>
    <w:rsid w:val="00B34D59"/>
    <w:rsid w:val="00B3701E"/>
    <w:rsid w:val="00B40C96"/>
    <w:rsid w:val="00B40E84"/>
    <w:rsid w:val="00B42E32"/>
    <w:rsid w:val="00B432B9"/>
    <w:rsid w:val="00B43A8A"/>
    <w:rsid w:val="00B448F7"/>
    <w:rsid w:val="00B454AC"/>
    <w:rsid w:val="00B456A8"/>
    <w:rsid w:val="00B46CAC"/>
    <w:rsid w:val="00B472D5"/>
    <w:rsid w:val="00B47438"/>
    <w:rsid w:val="00B506F8"/>
    <w:rsid w:val="00B518AF"/>
    <w:rsid w:val="00B519AA"/>
    <w:rsid w:val="00B51C0D"/>
    <w:rsid w:val="00B52777"/>
    <w:rsid w:val="00B5442A"/>
    <w:rsid w:val="00B55006"/>
    <w:rsid w:val="00B553D9"/>
    <w:rsid w:val="00B55523"/>
    <w:rsid w:val="00B55C13"/>
    <w:rsid w:val="00B56DF9"/>
    <w:rsid w:val="00B56F8A"/>
    <w:rsid w:val="00B577D3"/>
    <w:rsid w:val="00B60D3D"/>
    <w:rsid w:val="00B6193C"/>
    <w:rsid w:val="00B619AD"/>
    <w:rsid w:val="00B61B00"/>
    <w:rsid w:val="00B631D3"/>
    <w:rsid w:val="00B641A7"/>
    <w:rsid w:val="00B6517C"/>
    <w:rsid w:val="00B653A6"/>
    <w:rsid w:val="00B677A1"/>
    <w:rsid w:val="00B67A4F"/>
    <w:rsid w:val="00B70045"/>
    <w:rsid w:val="00B703E3"/>
    <w:rsid w:val="00B70C03"/>
    <w:rsid w:val="00B70EAD"/>
    <w:rsid w:val="00B7250C"/>
    <w:rsid w:val="00B72A6E"/>
    <w:rsid w:val="00B741E8"/>
    <w:rsid w:val="00B7438C"/>
    <w:rsid w:val="00B7501A"/>
    <w:rsid w:val="00B75DDD"/>
    <w:rsid w:val="00B7637D"/>
    <w:rsid w:val="00B76B31"/>
    <w:rsid w:val="00B774B4"/>
    <w:rsid w:val="00B80653"/>
    <w:rsid w:val="00B8168C"/>
    <w:rsid w:val="00B81C42"/>
    <w:rsid w:val="00B842FB"/>
    <w:rsid w:val="00B85958"/>
    <w:rsid w:val="00B859F6"/>
    <w:rsid w:val="00B867FB"/>
    <w:rsid w:val="00B86BDA"/>
    <w:rsid w:val="00B86EBC"/>
    <w:rsid w:val="00B90189"/>
    <w:rsid w:val="00B91160"/>
    <w:rsid w:val="00B92993"/>
    <w:rsid w:val="00B92AE0"/>
    <w:rsid w:val="00B92D67"/>
    <w:rsid w:val="00B92E88"/>
    <w:rsid w:val="00B93701"/>
    <w:rsid w:val="00B94E5C"/>
    <w:rsid w:val="00B96F00"/>
    <w:rsid w:val="00B97AEE"/>
    <w:rsid w:val="00BA0368"/>
    <w:rsid w:val="00BA1220"/>
    <w:rsid w:val="00BA148E"/>
    <w:rsid w:val="00BA2DAA"/>
    <w:rsid w:val="00BA3E66"/>
    <w:rsid w:val="00BA5F60"/>
    <w:rsid w:val="00BA64C4"/>
    <w:rsid w:val="00BA766D"/>
    <w:rsid w:val="00BA7D2F"/>
    <w:rsid w:val="00BB0512"/>
    <w:rsid w:val="00BB054A"/>
    <w:rsid w:val="00BB0949"/>
    <w:rsid w:val="00BB181D"/>
    <w:rsid w:val="00BB21BE"/>
    <w:rsid w:val="00BB26EB"/>
    <w:rsid w:val="00BB431A"/>
    <w:rsid w:val="00BB530A"/>
    <w:rsid w:val="00BB5BEC"/>
    <w:rsid w:val="00BB5C60"/>
    <w:rsid w:val="00BB6607"/>
    <w:rsid w:val="00BB6991"/>
    <w:rsid w:val="00BB6FED"/>
    <w:rsid w:val="00BC12F5"/>
    <w:rsid w:val="00BC1C50"/>
    <w:rsid w:val="00BC227C"/>
    <w:rsid w:val="00BC23B9"/>
    <w:rsid w:val="00BC43FD"/>
    <w:rsid w:val="00BC4A3C"/>
    <w:rsid w:val="00BC595C"/>
    <w:rsid w:val="00BC6D73"/>
    <w:rsid w:val="00BC78A7"/>
    <w:rsid w:val="00BC7956"/>
    <w:rsid w:val="00BD0513"/>
    <w:rsid w:val="00BD09CD"/>
    <w:rsid w:val="00BD0C94"/>
    <w:rsid w:val="00BD1CD5"/>
    <w:rsid w:val="00BD24D6"/>
    <w:rsid w:val="00BD25EE"/>
    <w:rsid w:val="00BD292D"/>
    <w:rsid w:val="00BD3CEC"/>
    <w:rsid w:val="00BD3DA9"/>
    <w:rsid w:val="00BD5796"/>
    <w:rsid w:val="00BD57F5"/>
    <w:rsid w:val="00BD6EA6"/>
    <w:rsid w:val="00BE0BC2"/>
    <w:rsid w:val="00BE24DF"/>
    <w:rsid w:val="00BE341D"/>
    <w:rsid w:val="00BE4C18"/>
    <w:rsid w:val="00BE4D41"/>
    <w:rsid w:val="00BE4DA5"/>
    <w:rsid w:val="00BE51F8"/>
    <w:rsid w:val="00BE525C"/>
    <w:rsid w:val="00BE5C00"/>
    <w:rsid w:val="00BE6AD0"/>
    <w:rsid w:val="00BE759C"/>
    <w:rsid w:val="00BF08F1"/>
    <w:rsid w:val="00BF1997"/>
    <w:rsid w:val="00BF1C35"/>
    <w:rsid w:val="00BF2840"/>
    <w:rsid w:val="00BF358A"/>
    <w:rsid w:val="00BF3DE2"/>
    <w:rsid w:val="00BF5B44"/>
    <w:rsid w:val="00BF6197"/>
    <w:rsid w:val="00BF6604"/>
    <w:rsid w:val="00BF6D8F"/>
    <w:rsid w:val="00BF7BA3"/>
    <w:rsid w:val="00C012AF"/>
    <w:rsid w:val="00C0139A"/>
    <w:rsid w:val="00C0159D"/>
    <w:rsid w:val="00C0162F"/>
    <w:rsid w:val="00C01BCC"/>
    <w:rsid w:val="00C03054"/>
    <w:rsid w:val="00C03C1E"/>
    <w:rsid w:val="00C04495"/>
    <w:rsid w:val="00C051A7"/>
    <w:rsid w:val="00C052E5"/>
    <w:rsid w:val="00C0674E"/>
    <w:rsid w:val="00C06EB2"/>
    <w:rsid w:val="00C076E1"/>
    <w:rsid w:val="00C07CF5"/>
    <w:rsid w:val="00C07D3F"/>
    <w:rsid w:val="00C116BC"/>
    <w:rsid w:val="00C12607"/>
    <w:rsid w:val="00C126BA"/>
    <w:rsid w:val="00C13EC7"/>
    <w:rsid w:val="00C1434C"/>
    <w:rsid w:val="00C15A64"/>
    <w:rsid w:val="00C169AE"/>
    <w:rsid w:val="00C178A8"/>
    <w:rsid w:val="00C17B45"/>
    <w:rsid w:val="00C17D06"/>
    <w:rsid w:val="00C21EDA"/>
    <w:rsid w:val="00C24DA9"/>
    <w:rsid w:val="00C251C5"/>
    <w:rsid w:val="00C2575C"/>
    <w:rsid w:val="00C25808"/>
    <w:rsid w:val="00C270CE"/>
    <w:rsid w:val="00C30671"/>
    <w:rsid w:val="00C308D0"/>
    <w:rsid w:val="00C30EB9"/>
    <w:rsid w:val="00C311F6"/>
    <w:rsid w:val="00C31784"/>
    <w:rsid w:val="00C327F2"/>
    <w:rsid w:val="00C33AA9"/>
    <w:rsid w:val="00C352FA"/>
    <w:rsid w:val="00C36738"/>
    <w:rsid w:val="00C36C43"/>
    <w:rsid w:val="00C375BE"/>
    <w:rsid w:val="00C37AEB"/>
    <w:rsid w:val="00C37CA7"/>
    <w:rsid w:val="00C37D9D"/>
    <w:rsid w:val="00C41959"/>
    <w:rsid w:val="00C41A5A"/>
    <w:rsid w:val="00C42125"/>
    <w:rsid w:val="00C421B8"/>
    <w:rsid w:val="00C43979"/>
    <w:rsid w:val="00C439C4"/>
    <w:rsid w:val="00C442D3"/>
    <w:rsid w:val="00C44D2C"/>
    <w:rsid w:val="00C45930"/>
    <w:rsid w:val="00C45FA7"/>
    <w:rsid w:val="00C463C7"/>
    <w:rsid w:val="00C47235"/>
    <w:rsid w:val="00C4779A"/>
    <w:rsid w:val="00C516C9"/>
    <w:rsid w:val="00C547F8"/>
    <w:rsid w:val="00C5520C"/>
    <w:rsid w:val="00C5522C"/>
    <w:rsid w:val="00C5549C"/>
    <w:rsid w:val="00C57D6F"/>
    <w:rsid w:val="00C61CD2"/>
    <w:rsid w:val="00C6207A"/>
    <w:rsid w:val="00C620B6"/>
    <w:rsid w:val="00C641E4"/>
    <w:rsid w:val="00C647AF"/>
    <w:rsid w:val="00C64824"/>
    <w:rsid w:val="00C65C4C"/>
    <w:rsid w:val="00C66A5D"/>
    <w:rsid w:val="00C66AFB"/>
    <w:rsid w:val="00C676F9"/>
    <w:rsid w:val="00C6780E"/>
    <w:rsid w:val="00C703E8"/>
    <w:rsid w:val="00C70613"/>
    <w:rsid w:val="00C7149F"/>
    <w:rsid w:val="00C71879"/>
    <w:rsid w:val="00C74D79"/>
    <w:rsid w:val="00C751C1"/>
    <w:rsid w:val="00C770CF"/>
    <w:rsid w:val="00C80EA1"/>
    <w:rsid w:val="00C81C54"/>
    <w:rsid w:val="00C82C77"/>
    <w:rsid w:val="00C83116"/>
    <w:rsid w:val="00C834A3"/>
    <w:rsid w:val="00C84FC8"/>
    <w:rsid w:val="00C86042"/>
    <w:rsid w:val="00C91127"/>
    <w:rsid w:val="00C91343"/>
    <w:rsid w:val="00C923BC"/>
    <w:rsid w:val="00C93194"/>
    <w:rsid w:val="00C936A0"/>
    <w:rsid w:val="00C9455E"/>
    <w:rsid w:val="00C946F9"/>
    <w:rsid w:val="00C9479F"/>
    <w:rsid w:val="00C957D6"/>
    <w:rsid w:val="00C959E9"/>
    <w:rsid w:val="00C96162"/>
    <w:rsid w:val="00C96384"/>
    <w:rsid w:val="00C970B7"/>
    <w:rsid w:val="00C97601"/>
    <w:rsid w:val="00C97726"/>
    <w:rsid w:val="00CA0FD0"/>
    <w:rsid w:val="00CA13DF"/>
    <w:rsid w:val="00CA1552"/>
    <w:rsid w:val="00CA15E4"/>
    <w:rsid w:val="00CA1889"/>
    <w:rsid w:val="00CA1C0C"/>
    <w:rsid w:val="00CA2BA0"/>
    <w:rsid w:val="00CA4013"/>
    <w:rsid w:val="00CA4058"/>
    <w:rsid w:val="00CA4E15"/>
    <w:rsid w:val="00CA4E7D"/>
    <w:rsid w:val="00CA66D7"/>
    <w:rsid w:val="00CA69E3"/>
    <w:rsid w:val="00CA6C8D"/>
    <w:rsid w:val="00CA739E"/>
    <w:rsid w:val="00CA7AD6"/>
    <w:rsid w:val="00CB0D5C"/>
    <w:rsid w:val="00CB2D28"/>
    <w:rsid w:val="00CB524F"/>
    <w:rsid w:val="00CB59E0"/>
    <w:rsid w:val="00CC0B10"/>
    <w:rsid w:val="00CC1836"/>
    <w:rsid w:val="00CC1B44"/>
    <w:rsid w:val="00CC1DD7"/>
    <w:rsid w:val="00CC24A1"/>
    <w:rsid w:val="00CC2C22"/>
    <w:rsid w:val="00CC3CD6"/>
    <w:rsid w:val="00CC457A"/>
    <w:rsid w:val="00CC48D5"/>
    <w:rsid w:val="00CC4AB4"/>
    <w:rsid w:val="00CC4CE9"/>
    <w:rsid w:val="00CC512F"/>
    <w:rsid w:val="00CC6881"/>
    <w:rsid w:val="00CC72ED"/>
    <w:rsid w:val="00CD003C"/>
    <w:rsid w:val="00CD08BF"/>
    <w:rsid w:val="00CD1638"/>
    <w:rsid w:val="00CD1E1B"/>
    <w:rsid w:val="00CD24A0"/>
    <w:rsid w:val="00CD2742"/>
    <w:rsid w:val="00CD293E"/>
    <w:rsid w:val="00CD2A1F"/>
    <w:rsid w:val="00CD34BA"/>
    <w:rsid w:val="00CD3A82"/>
    <w:rsid w:val="00CD4604"/>
    <w:rsid w:val="00CD4EA5"/>
    <w:rsid w:val="00CD54C7"/>
    <w:rsid w:val="00CD555C"/>
    <w:rsid w:val="00CD794A"/>
    <w:rsid w:val="00CE1B63"/>
    <w:rsid w:val="00CE1CB7"/>
    <w:rsid w:val="00CE204C"/>
    <w:rsid w:val="00CE211D"/>
    <w:rsid w:val="00CE2180"/>
    <w:rsid w:val="00CE2A66"/>
    <w:rsid w:val="00CE2B99"/>
    <w:rsid w:val="00CE3333"/>
    <w:rsid w:val="00CE34D9"/>
    <w:rsid w:val="00CE4440"/>
    <w:rsid w:val="00CE5D12"/>
    <w:rsid w:val="00CE6259"/>
    <w:rsid w:val="00CE6EEB"/>
    <w:rsid w:val="00CE7314"/>
    <w:rsid w:val="00CF0DE7"/>
    <w:rsid w:val="00CF13B0"/>
    <w:rsid w:val="00CF1AAC"/>
    <w:rsid w:val="00CF1B44"/>
    <w:rsid w:val="00CF37FF"/>
    <w:rsid w:val="00CF48A5"/>
    <w:rsid w:val="00CF6263"/>
    <w:rsid w:val="00CF6D6A"/>
    <w:rsid w:val="00CF6EF9"/>
    <w:rsid w:val="00CF78DA"/>
    <w:rsid w:val="00D00048"/>
    <w:rsid w:val="00D0259C"/>
    <w:rsid w:val="00D03715"/>
    <w:rsid w:val="00D03C15"/>
    <w:rsid w:val="00D03E6E"/>
    <w:rsid w:val="00D04290"/>
    <w:rsid w:val="00D0458E"/>
    <w:rsid w:val="00D047D3"/>
    <w:rsid w:val="00D0570B"/>
    <w:rsid w:val="00D058F5"/>
    <w:rsid w:val="00D05E72"/>
    <w:rsid w:val="00D06B3E"/>
    <w:rsid w:val="00D06D53"/>
    <w:rsid w:val="00D07643"/>
    <w:rsid w:val="00D079D4"/>
    <w:rsid w:val="00D113DA"/>
    <w:rsid w:val="00D11789"/>
    <w:rsid w:val="00D11A80"/>
    <w:rsid w:val="00D11C9B"/>
    <w:rsid w:val="00D1203C"/>
    <w:rsid w:val="00D1289F"/>
    <w:rsid w:val="00D13B42"/>
    <w:rsid w:val="00D14F88"/>
    <w:rsid w:val="00D162E4"/>
    <w:rsid w:val="00D16734"/>
    <w:rsid w:val="00D1675F"/>
    <w:rsid w:val="00D16E88"/>
    <w:rsid w:val="00D20178"/>
    <w:rsid w:val="00D224C9"/>
    <w:rsid w:val="00D22859"/>
    <w:rsid w:val="00D22F32"/>
    <w:rsid w:val="00D23051"/>
    <w:rsid w:val="00D237B4"/>
    <w:rsid w:val="00D245C8"/>
    <w:rsid w:val="00D24C8D"/>
    <w:rsid w:val="00D25496"/>
    <w:rsid w:val="00D25A20"/>
    <w:rsid w:val="00D25CCF"/>
    <w:rsid w:val="00D25EF7"/>
    <w:rsid w:val="00D262D2"/>
    <w:rsid w:val="00D266A7"/>
    <w:rsid w:val="00D315C0"/>
    <w:rsid w:val="00D31CA7"/>
    <w:rsid w:val="00D320BD"/>
    <w:rsid w:val="00D3238C"/>
    <w:rsid w:val="00D32F56"/>
    <w:rsid w:val="00D3488C"/>
    <w:rsid w:val="00D34B52"/>
    <w:rsid w:val="00D35A24"/>
    <w:rsid w:val="00D35A61"/>
    <w:rsid w:val="00D35E0B"/>
    <w:rsid w:val="00D37A02"/>
    <w:rsid w:val="00D408C8"/>
    <w:rsid w:val="00D40981"/>
    <w:rsid w:val="00D436B2"/>
    <w:rsid w:val="00D43CEB"/>
    <w:rsid w:val="00D441E4"/>
    <w:rsid w:val="00D44A17"/>
    <w:rsid w:val="00D45AFD"/>
    <w:rsid w:val="00D46CB4"/>
    <w:rsid w:val="00D46EFD"/>
    <w:rsid w:val="00D471B3"/>
    <w:rsid w:val="00D47711"/>
    <w:rsid w:val="00D4792B"/>
    <w:rsid w:val="00D479C8"/>
    <w:rsid w:val="00D502E9"/>
    <w:rsid w:val="00D505A2"/>
    <w:rsid w:val="00D50B1E"/>
    <w:rsid w:val="00D518D8"/>
    <w:rsid w:val="00D51C1F"/>
    <w:rsid w:val="00D52A8A"/>
    <w:rsid w:val="00D53AED"/>
    <w:rsid w:val="00D541B3"/>
    <w:rsid w:val="00D54A4A"/>
    <w:rsid w:val="00D54C6C"/>
    <w:rsid w:val="00D55B71"/>
    <w:rsid w:val="00D600DB"/>
    <w:rsid w:val="00D60FA6"/>
    <w:rsid w:val="00D613A1"/>
    <w:rsid w:val="00D614DC"/>
    <w:rsid w:val="00D61619"/>
    <w:rsid w:val="00D61642"/>
    <w:rsid w:val="00D61990"/>
    <w:rsid w:val="00D61D93"/>
    <w:rsid w:val="00D621A7"/>
    <w:rsid w:val="00D62337"/>
    <w:rsid w:val="00D629EB"/>
    <w:rsid w:val="00D62D86"/>
    <w:rsid w:val="00D63389"/>
    <w:rsid w:val="00D63C19"/>
    <w:rsid w:val="00D64194"/>
    <w:rsid w:val="00D65ED5"/>
    <w:rsid w:val="00D66A92"/>
    <w:rsid w:val="00D672F8"/>
    <w:rsid w:val="00D7041E"/>
    <w:rsid w:val="00D714EA"/>
    <w:rsid w:val="00D7191D"/>
    <w:rsid w:val="00D72A1A"/>
    <w:rsid w:val="00D730EA"/>
    <w:rsid w:val="00D74D49"/>
    <w:rsid w:val="00D75871"/>
    <w:rsid w:val="00D76BCF"/>
    <w:rsid w:val="00D76ECA"/>
    <w:rsid w:val="00D7734C"/>
    <w:rsid w:val="00D82A85"/>
    <w:rsid w:val="00D84A90"/>
    <w:rsid w:val="00D877BF"/>
    <w:rsid w:val="00D8792B"/>
    <w:rsid w:val="00D90B16"/>
    <w:rsid w:val="00D90E4F"/>
    <w:rsid w:val="00D9134C"/>
    <w:rsid w:val="00D913C0"/>
    <w:rsid w:val="00D915A9"/>
    <w:rsid w:val="00D91695"/>
    <w:rsid w:val="00D91EEF"/>
    <w:rsid w:val="00D92ACF"/>
    <w:rsid w:val="00D93AAE"/>
    <w:rsid w:val="00D94B34"/>
    <w:rsid w:val="00D94D0B"/>
    <w:rsid w:val="00D9583A"/>
    <w:rsid w:val="00D95F44"/>
    <w:rsid w:val="00D96CFB"/>
    <w:rsid w:val="00D9755F"/>
    <w:rsid w:val="00DA2207"/>
    <w:rsid w:val="00DA2E28"/>
    <w:rsid w:val="00DA3111"/>
    <w:rsid w:val="00DA32A7"/>
    <w:rsid w:val="00DA334A"/>
    <w:rsid w:val="00DA492B"/>
    <w:rsid w:val="00DA4D02"/>
    <w:rsid w:val="00DA4FE7"/>
    <w:rsid w:val="00DA50DB"/>
    <w:rsid w:val="00DA5205"/>
    <w:rsid w:val="00DA5DFB"/>
    <w:rsid w:val="00DA6705"/>
    <w:rsid w:val="00DA74AE"/>
    <w:rsid w:val="00DA7502"/>
    <w:rsid w:val="00DA7CB2"/>
    <w:rsid w:val="00DB0C9F"/>
    <w:rsid w:val="00DB112A"/>
    <w:rsid w:val="00DB13EE"/>
    <w:rsid w:val="00DB20A7"/>
    <w:rsid w:val="00DB2271"/>
    <w:rsid w:val="00DB5001"/>
    <w:rsid w:val="00DB6130"/>
    <w:rsid w:val="00DB6DAD"/>
    <w:rsid w:val="00DC090C"/>
    <w:rsid w:val="00DC0F8D"/>
    <w:rsid w:val="00DC30E2"/>
    <w:rsid w:val="00DC49C6"/>
    <w:rsid w:val="00DC6A14"/>
    <w:rsid w:val="00DC6FE6"/>
    <w:rsid w:val="00DC732D"/>
    <w:rsid w:val="00DD021D"/>
    <w:rsid w:val="00DD0BB2"/>
    <w:rsid w:val="00DD0F39"/>
    <w:rsid w:val="00DD333C"/>
    <w:rsid w:val="00DD346C"/>
    <w:rsid w:val="00DD3A71"/>
    <w:rsid w:val="00DD4DAD"/>
    <w:rsid w:val="00DD6876"/>
    <w:rsid w:val="00DD6B38"/>
    <w:rsid w:val="00DD720E"/>
    <w:rsid w:val="00DE09C2"/>
    <w:rsid w:val="00DE1041"/>
    <w:rsid w:val="00DE1290"/>
    <w:rsid w:val="00DE23FE"/>
    <w:rsid w:val="00DE2EC1"/>
    <w:rsid w:val="00DE301E"/>
    <w:rsid w:val="00DE374E"/>
    <w:rsid w:val="00DE4969"/>
    <w:rsid w:val="00DE5E82"/>
    <w:rsid w:val="00DE66C3"/>
    <w:rsid w:val="00DE6A32"/>
    <w:rsid w:val="00DE6BC7"/>
    <w:rsid w:val="00DE775A"/>
    <w:rsid w:val="00DF0605"/>
    <w:rsid w:val="00DF0FA6"/>
    <w:rsid w:val="00DF15A8"/>
    <w:rsid w:val="00DF2F33"/>
    <w:rsid w:val="00DF2FF6"/>
    <w:rsid w:val="00DF3735"/>
    <w:rsid w:val="00DF4348"/>
    <w:rsid w:val="00DF5300"/>
    <w:rsid w:val="00DF5C3B"/>
    <w:rsid w:val="00DF6DE1"/>
    <w:rsid w:val="00DF745A"/>
    <w:rsid w:val="00DF750C"/>
    <w:rsid w:val="00E01162"/>
    <w:rsid w:val="00E0175D"/>
    <w:rsid w:val="00E0180D"/>
    <w:rsid w:val="00E018FA"/>
    <w:rsid w:val="00E039B8"/>
    <w:rsid w:val="00E03BF8"/>
    <w:rsid w:val="00E062C3"/>
    <w:rsid w:val="00E0674B"/>
    <w:rsid w:val="00E06E56"/>
    <w:rsid w:val="00E07507"/>
    <w:rsid w:val="00E10BE1"/>
    <w:rsid w:val="00E13641"/>
    <w:rsid w:val="00E14905"/>
    <w:rsid w:val="00E14AA1"/>
    <w:rsid w:val="00E15245"/>
    <w:rsid w:val="00E166DA"/>
    <w:rsid w:val="00E16A61"/>
    <w:rsid w:val="00E16B4F"/>
    <w:rsid w:val="00E16F2D"/>
    <w:rsid w:val="00E17FE2"/>
    <w:rsid w:val="00E202DD"/>
    <w:rsid w:val="00E2203F"/>
    <w:rsid w:val="00E2259D"/>
    <w:rsid w:val="00E22732"/>
    <w:rsid w:val="00E22CA5"/>
    <w:rsid w:val="00E22ECA"/>
    <w:rsid w:val="00E24A74"/>
    <w:rsid w:val="00E24F01"/>
    <w:rsid w:val="00E25205"/>
    <w:rsid w:val="00E26F96"/>
    <w:rsid w:val="00E27391"/>
    <w:rsid w:val="00E305FD"/>
    <w:rsid w:val="00E31CF9"/>
    <w:rsid w:val="00E320BD"/>
    <w:rsid w:val="00E3253D"/>
    <w:rsid w:val="00E32AC8"/>
    <w:rsid w:val="00E332A1"/>
    <w:rsid w:val="00E33475"/>
    <w:rsid w:val="00E335A0"/>
    <w:rsid w:val="00E335AF"/>
    <w:rsid w:val="00E347CD"/>
    <w:rsid w:val="00E34941"/>
    <w:rsid w:val="00E35AE0"/>
    <w:rsid w:val="00E35B4F"/>
    <w:rsid w:val="00E3724E"/>
    <w:rsid w:val="00E37B9A"/>
    <w:rsid w:val="00E40334"/>
    <w:rsid w:val="00E4175C"/>
    <w:rsid w:val="00E41F44"/>
    <w:rsid w:val="00E42582"/>
    <w:rsid w:val="00E42659"/>
    <w:rsid w:val="00E42F2C"/>
    <w:rsid w:val="00E438DE"/>
    <w:rsid w:val="00E43A20"/>
    <w:rsid w:val="00E44340"/>
    <w:rsid w:val="00E4488D"/>
    <w:rsid w:val="00E46065"/>
    <w:rsid w:val="00E461FD"/>
    <w:rsid w:val="00E47935"/>
    <w:rsid w:val="00E47B40"/>
    <w:rsid w:val="00E47F07"/>
    <w:rsid w:val="00E5188A"/>
    <w:rsid w:val="00E5443D"/>
    <w:rsid w:val="00E547EB"/>
    <w:rsid w:val="00E54917"/>
    <w:rsid w:val="00E5501D"/>
    <w:rsid w:val="00E57F3E"/>
    <w:rsid w:val="00E57FB9"/>
    <w:rsid w:val="00E61212"/>
    <w:rsid w:val="00E62BF5"/>
    <w:rsid w:val="00E640DE"/>
    <w:rsid w:val="00E65099"/>
    <w:rsid w:val="00E6558C"/>
    <w:rsid w:val="00E65688"/>
    <w:rsid w:val="00E65963"/>
    <w:rsid w:val="00E66DA4"/>
    <w:rsid w:val="00E66FCA"/>
    <w:rsid w:val="00E67483"/>
    <w:rsid w:val="00E67C6B"/>
    <w:rsid w:val="00E7078A"/>
    <w:rsid w:val="00E730E8"/>
    <w:rsid w:val="00E73167"/>
    <w:rsid w:val="00E75B03"/>
    <w:rsid w:val="00E75CE1"/>
    <w:rsid w:val="00E7634C"/>
    <w:rsid w:val="00E765A2"/>
    <w:rsid w:val="00E76737"/>
    <w:rsid w:val="00E77896"/>
    <w:rsid w:val="00E80153"/>
    <w:rsid w:val="00E80728"/>
    <w:rsid w:val="00E80C11"/>
    <w:rsid w:val="00E81213"/>
    <w:rsid w:val="00E8182E"/>
    <w:rsid w:val="00E8299D"/>
    <w:rsid w:val="00E82A88"/>
    <w:rsid w:val="00E82AA7"/>
    <w:rsid w:val="00E82F9F"/>
    <w:rsid w:val="00E834A7"/>
    <w:rsid w:val="00E83798"/>
    <w:rsid w:val="00E8379D"/>
    <w:rsid w:val="00E83AB8"/>
    <w:rsid w:val="00E8435E"/>
    <w:rsid w:val="00E845BC"/>
    <w:rsid w:val="00E848D1"/>
    <w:rsid w:val="00E84E9F"/>
    <w:rsid w:val="00E85308"/>
    <w:rsid w:val="00E86ABD"/>
    <w:rsid w:val="00E8714A"/>
    <w:rsid w:val="00E871BD"/>
    <w:rsid w:val="00E87458"/>
    <w:rsid w:val="00E87964"/>
    <w:rsid w:val="00E90733"/>
    <w:rsid w:val="00E90AA2"/>
    <w:rsid w:val="00E919B0"/>
    <w:rsid w:val="00E92258"/>
    <w:rsid w:val="00E93115"/>
    <w:rsid w:val="00E950AC"/>
    <w:rsid w:val="00E95532"/>
    <w:rsid w:val="00E96610"/>
    <w:rsid w:val="00E9710E"/>
    <w:rsid w:val="00EA09CA"/>
    <w:rsid w:val="00EA2855"/>
    <w:rsid w:val="00EA4E76"/>
    <w:rsid w:val="00EA5270"/>
    <w:rsid w:val="00EA7265"/>
    <w:rsid w:val="00EA78E3"/>
    <w:rsid w:val="00EB0EA2"/>
    <w:rsid w:val="00EB1D1E"/>
    <w:rsid w:val="00EB25FF"/>
    <w:rsid w:val="00EB3A5F"/>
    <w:rsid w:val="00EB4ACD"/>
    <w:rsid w:val="00EB4B21"/>
    <w:rsid w:val="00EB4F89"/>
    <w:rsid w:val="00EB50AD"/>
    <w:rsid w:val="00EB517B"/>
    <w:rsid w:val="00EB527D"/>
    <w:rsid w:val="00EB54A3"/>
    <w:rsid w:val="00EB57BB"/>
    <w:rsid w:val="00EB5B8A"/>
    <w:rsid w:val="00EB6C69"/>
    <w:rsid w:val="00EC0D4A"/>
    <w:rsid w:val="00EC1273"/>
    <w:rsid w:val="00EC13A6"/>
    <w:rsid w:val="00EC1B88"/>
    <w:rsid w:val="00EC26EB"/>
    <w:rsid w:val="00EC4888"/>
    <w:rsid w:val="00EC5CAE"/>
    <w:rsid w:val="00EC5FBA"/>
    <w:rsid w:val="00EC6BBB"/>
    <w:rsid w:val="00EC6FCA"/>
    <w:rsid w:val="00EC717B"/>
    <w:rsid w:val="00EC790B"/>
    <w:rsid w:val="00ED023C"/>
    <w:rsid w:val="00ED0482"/>
    <w:rsid w:val="00ED050F"/>
    <w:rsid w:val="00ED405A"/>
    <w:rsid w:val="00ED42B7"/>
    <w:rsid w:val="00ED63FF"/>
    <w:rsid w:val="00ED64FE"/>
    <w:rsid w:val="00ED6660"/>
    <w:rsid w:val="00ED7B77"/>
    <w:rsid w:val="00EE0096"/>
    <w:rsid w:val="00EE0E3A"/>
    <w:rsid w:val="00EE0E7B"/>
    <w:rsid w:val="00EE22A6"/>
    <w:rsid w:val="00EE26F3"/>
    <w:rsid w:val="00EE350C"/>
    <w:rsid w:val="00EE5190"/>
    <w:rsid w:val="00EE6879"/>
    <w:rsid w:val="00EE696E"/>
    <w:rsid w:val="00EE6BD4"/>
    <w:rsid w:val="00EE6C11"/>
    <w:rsid w:val="00EF2D19"/>
    <w:rsid w:val="00EF2F7F"/>
    <w:rsid w:val="00EF3FC3"/>
    <w:rsid w:val="00EF511F"/>
    <w:rsid w:val="00EF5158"/>
    <w:rsid w:val="00EF5C8F"/>
    <w:rsid w:val="00EF712D"/>
    <w:rsid w:val="00F00B10"/>
    <w:rsid w:val="00F018A6"/>
    <w:rsid w:val="00F028A6"/>
    <w:rsid w:val="00F0291E"/>
    <w:rsid w:val="00F02D08"/>
    <w:rsid w:val="00F044A3"/>
    <w:rsid w:val="00F056D7"/>
    <w:rsid w:val="00F05C2A"/>
    <w:rsid w:val="00F05D0B"/>
    <w:rsid w:val="00F06015"/>
    <w:rsid w:val="00F0616A"/>
    <w:rsid w:val="00F06E42"/>
    <w:rsid w:val="00F1013C"/>
    <w:rsid w:val="00F10E15"/>
    <w:rsid w:val="00F11571"/>
    <w:rsid w:val="00F12CD2"/>
    <w:rsid w:val="00F12D75"/>
    <w:rsid w:val="00F132A3"/>
    <w:rsid w:val="00F1466E"/>
    <w:rsid w:val="00F1605F"/>
    <w:rsid w:val="00F16878"/>
    <w:rsid w:val="00F16C7C"/>
    <w:rsid w:val="00F201E7"/>
    <w:rsid w:val="00F20F59"/>
    <w:rsid w:val="00F210E3"/>
    <w:rsid w:val="00F22C52"/>
    <w:rsid w:val="00F231DA"/>
    <w:rsid w:val="00F236FE"/>
    <w:rsid w:val="00F23AFB"/>
    <w:rsid w:val="00F2579B"/>
    <w:rsid w:val="00F259D7"/>
    <w:rsid w:val="00F272C4"/>
    <w:rsid w:val="00F27D6D"/>
    <w:rsid w:val="00F27DDB"/>
    <w:rsid w:val="00F27DDF"/>
    <w:rsid w:val="00F30A6D"/>
    <w:rsid w:val="00F31E8D"/>
    <w:rsid w:val="00F32301"/>
    <w:rsid w:val="00F3254F"/>
    <w:rsid w:val="00F32610"/>
    <w:rsid w:val="00F3299F"/>
    <w:rsid w:val="00F32A67"/>
    <w:rsid w:val="00F35747"/>
    <w:rsid w:val="00F358FA"/>
    <w:rsid w:val="00F36AF9"/>
    <w:rsid w:val="00F3764F"/>
    <w:rsid w:val="00F376ED"/>
    <w:rsid w:val="00F37F13"/>
    <w:rsid w:val="00F401C4"/>
    <w:rsid w:val="00F404EA"/>
    <w:rsid w:val="00F40EA1"/>
    <w:rsid w:val="00F415FB"/>
    <w:rsid w:val="00F4186D"/>
    <w:rsid w:val="00F41988"/>
    <w:rsid w:val="00F42D74"/>
    <w:rsid w:val="00F439EB"/>
    <w:rsid w:val="00F44DC5"/>
    <w:rsid w:val="00F46BB3"/>
    <w:rsid w:val="00F50A65"/>
    <w:rsid w:val="00F51902"/>
    <w:rsid w:val="00F52F4C"/>
    <w:rsid w:val="00F53F7D"/>
    <w:rsid w:val="00F547F4"/>
    <w:rsid w:val="00F5644A"/>
    <w:rsid w:val="00F5752E"/>
    <w:rsid w:val="00F601DA"/>
    <w:rsid w:val="00F639BB"/>
    <w:rsid w:val="00F63C04"/>
    <w:rsid w:val="00F63CE7"/>
    <w:rsid w:val="00F6519B"/>
    <w:rsid w:val="00F651A7"/>
    <w:rsid w:val="00F662F3"/>
    <w:rsid w:val="00F664BB"/>
    <w:rsid w:val="00F70DDC"/>
    <w:rsid w:val="00F715F5"/>
    <w:rsid w:val="00F72290"/>
    <w:rsid w:val="00F7288A"/>
    <w:rsid w:val="00F73432"/>
    <w:rsid w:val="00F735A4"/>
    <w:rsid w:val="00F73A80"/>
    <w:rsid w:val="00F74115"/>
    <w:rsid w:val="00F75AB5"/>
    <w:rsid w:val="00F75B5C"/>
    <w:rsid w:val="00F801F6"/>
    <w:rsid w:val="00F81700"/>
    <w:rsid w:val="00F81A7F"/>
    <w:rsid w:val="00F82767"/>
    <w:rsid w:val="00F8288A"/>
    <w:rsid w:val="00F82DF7"/>
    <w:rsid w:val="00F83009"/>
    <w:rsid w:val="00F8338C"/>
    <w:rsid w:val="00F83AE4"/>
    <w:rsid w:val="00F83FD9"/>
    <w:rsid w:val="00F8414B"/>
    <w:rsid w:val="00F84252"/>
    <w:rsid w:val="00F856FD"/>
    <w:rsid w:val="00F85D8F"/>
    <w:rsid w:val="00F86269"/>
    <w:rsid w:val="00F869BF"/>
    <w:rsid w:val="00F86BAC"/>
    <w:rsid w:val="00F8728D"/>
    <w:rsid w:val="00F87B7C"/>
    <w:rsid w:val="00F90006"/>
    <w:rsid w:val="00F926F0"/>
    <w:rsid w:val="00F94743"/>
    <w:rsid w:val="00F95A03"/>
    <w:rsid w:val="00F964E5"/>
    <w:rsid w:val="00F97E51"/>
    <w:rsid w:val="00FA0A06"/>
    <w:rsid w:val="00FA12A3"/>
    <w:rsid w:val="00FA1369"/>
    <w:rsid w:val="00FA240F"/>
    <w:rsid w:val="00FA2A9D"/>
    <w:rsid w:val="00FA3C29"/>
    <w:rsid w:val="00FA4BA4"/>
    <w:rsid w:val="00FA4CF3"/>
    <w:rsid w:val="00FA4EE7"/>
    <w:rsid w:val="00FA5611"/>
    <w:rsid w:val="00FA5AF5"/>
    <w:rsid w:val="00FA5EA2"/>
    <w:rsid w:val="00FA6665"/>
    <w:rsid w:val="00FA6BED"/>
    <w:rsid w:val="00FA7D21"/>
    <w:rsid w:val="00FB08FA"/>
    <w:rsid w:val="00FB0A15"/>
    <w:rsid w:val="00FB1429"/>
    <w:rsid w:val="00FB16D8"/>
    <w:rsid w:val="00FB186B"/>
    <w:rsid w:val="00FB23BB"/>
    <w:rsid w:val="00FB2D92"/>
    <w:rsid w:val="00FB3D89"/>
    <w:rsid w:val="00FB475E"/>
    <w:rsid w:val="00FB4918"/>
    <w:rsid w:val="00FB5259"/>
    <w:rsid w:val="00FB53AC"/>
    <w:rsid w:val="00FB5956"/>
    <w:rsid w:val="00FB5F24"/>
    <w:rsid w:val="00FB60AA"/>
    <w:rsid w:val="00FB6C20"/>
    <w:rsid w:val="00FB7AF7"/>
    <w:rsid w:val="00FB7B5D"/>
    <w:rsid w:val="00FC0D74"/>
    <w:rsid w:val="00FC1989"/>
    <w:rsid w:val="00FC22AA"/>
    <w:rsid w:val="00FC245A"/>
    <w:rsid w:val="00FC2678"/>
    <w:rsid w:val="00FC2B9D"/>
    <w:rsid w:val="00FC2FA4"/>
    <w:rsid w:val="00FC387A"/>
    <w:rsid w:val="00FC3A5C"/>
    <w:rsid w:val="00FC3B87"/>
    <w:rsid w:val="00FC3DAA"/>
    <w:rsid w:val="00FC43ED"/>
    <w:rsid w:val="00FC4A5C"/>
    <w:rsid w:val="00FC5AC6"/>
    <w:rsid w:val="00FC7E65"/>
    <w:rsid w:val="00FD0420"/>
    <w:rsid w:val="00FD0D19"/>
    <w:rsid w:val="00FD1378"/>
    <w:rsid w:val="00FD1F71"/>
    <w:rsid w:val="00FD278A"/>
    <w:rsid w:val="00FD2D3F"/>
    <w:rsid w:val="00FD2DA3"/>
    <w:rsid w:val="00FD406D"/>
    <w:rsid w:val="00FD423D"/>
    <w:rsid w:val="00FD495F"/>
    <w:rsid w:val="00FD74D1"/>
    <w:rsid w:val="00FE00BA"/>
    <w:rsid w:val="00FE1DDE"/>
    <w:rsid w:val="00FE30FE"/>
    <w:rsid w:val="00FE31F3"/>
    <w:rsid w:val="00FE5026"/>
    <w:rsid w:val="00FE79AF"/>
    <w:rsid w:val="00FF001F"/>
    <w:rsid w:val="00FF07C5"/>
    <w:rsid w:val="00FF14E2"/>
    <w:rsid w:val="00FF1715"/>
    <w:rsid w:val="00FF2226"/>
    <w:rsid w:val="00FF271B"/>
    <w:rsid w:val="00FF33C8"/>
    <w:rsid w:val="00FF3568"/>
    <w:rsid w:val="00FF4C33"/>
    <w:rsid w:val="00FF529E"/>
    <w:rsid w:val="00FF635D"/>
    <w:rsid w:val="00FF71E3"/>
    <w:rsid w:val="0C4EEB37"/>
    <w:rsid w:val="104F743D"/>
    <w:rsid w:val="1B2341FA"/>
    <w:rsid w:val="1D9C2F28"/>
    <w:rsid w:val="345FC7BC"/>
    <w:rsid w:val="4858F871"/>
    <w:rsid w:val="4FBECB32"/>
    <w:rsid w:val="51E6B25A"/>
    <w:rsid w:val="5FD82612"/>
    <w:rsid w:val="64533EAC"/>
    <w:rsid w:val="68F40D48"/>
    <w:rsid w:val="70C2DF12"/>
    <w:rsid w:val="7892684B"/>
    <w:rsid w:val="7A2E545D"/>
    <w:rsid w:val="7A445196"/>
    <w:rsid w:val="7CC97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71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17D0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F14E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F14E2"/>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B24835"/>
    <w:pPr>
      <w:keepNext/>
      <w:ind w:leftChars="400" w:left="400"/>
      <w:outlineLvl w:val="3"/>
    </w:pPr>
    <w:rPr>
      <w:rFonts w:ascii="ＭＳ ゴシック" w:eastAsia="ＭＳ ゴシック" w:hAnsi="ＭＳ 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A67"/>
    <w:pPr>
      <w:tabs>
        <w:tab w:val="center" w:pos="4252"/>
        <w:tab w:val="right" w:pos="8504"/>
      </w:tabs>
      <w:snapToGrid w:val="0"/>
    </w:pPr>
  </w:style>
  <w:style w:type="character" w:customStyle="1" w:styleId="a4">
    <w:name w:val="ヘッダー (文字)"/>
    <w:basedOn w:val="a0"/>
    <w:link w:val="a3"/>
    <w:uiPriority w:val="99"/>
    <w:rsid w:val="00F32A67"/>
  </w:style>
  <w:style w:type="paragraph" w:styleId="a5">
    <w:name w:val="footer"/>
    <w:basedOn w:val="a"/>
    <w:link w:val="a6"/>
    <w:uiPriority w:val="99"/>
    <w:unhideWhenUsed/>
    <w:rsid w:val="00F32A67"/>
    <w:pPr>
      <w:tabs>
        <w:tab w:val="center" w:pos="4252"/>
        <w:tab w:val="right" w:pos="8504"/>
      </w:tabs>
      <w:snapToGrid w:val="0"/>
    </w:pPr>
  </w:style>
  <w:style w:type="character" w:customStyle="1" w:styleId="a6">
    <w:name w:val="フッター (文字)"/>
    <w:basedOn w:val="a0"/>
    <w:link w:val="a5"/>
    <w:uiPriority w:val="99"/>
    <w:rsid w:val="00F32A67"/>
  </w:style>
  <w:style w:type="paragraph" w:styleId="a7">
    <w:name w:val="Balloon Text"/>
    <w:basedOn w:val="a"/>
    <w:link w:val="a8"/>
    <w:uiPriority w:val="99"/>
    <w:semiHidden/>
    <w:unhideWhenUsed/>
    <w:rsid w:val="005D54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540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C3FBD"/>
  </w:style>
  <w:style w:type="character" w:customStyle="1" w:styleId="aa">
    <w:name w:val="日付 (文字)"/>
    <w:basedOn w:val="a0"/>
    <w:link w:val="a9"/>
    <w:uiPriority w:val="99"/>
    <w:semiHidden/>
    <w:rsid w:val="004C3FBD"/>
  </w:style>
  <w:style w:type="paragraph" w:styleId="ab">
    <w:name w:val="List Paragraph"/>
    <w:basedOn w:val="a"/>
    <w:uiPriority w:val="34"/>
    <w:qFormat/>
    <w:rsid w:val="008B0A73"/>
    <w:pPr>
      <w:ind w:leftChars="400" w:left="840"/>
    </w:pPr>
  </w:style>
  <w:style w:type="character" w:styleId="ac">
    <w:name w:val="annotation reference"/>
    <w:basedOn w:val="a0"/>
    <w:uiPriority w:val="99"/>
    <w:semiHidden/>
    <w:unhideWhenUsed/>
    <w:rsid w:val="008B0A73"/>
    <w:rPr>
      <w:sz w:val="18"/>
      <w:szCs w:val="18"/>
    </w:rPr>
  </w:style>
  <w:style w:type="paragraph" w:styleId="ad">
    <w:name w:val="annotation text"/>
    <w:basedOn w:val="a"/>
    <w:link w:val="ae"/>
    <w:uiPriority w:val="99"/>
    <w:unhideWhenUsed/>
    <w:rsid w:val="008B0A73"/>
    <w:pPr>
      <w:jc w:val="left"/>
    </w:pPr>
  </w:style>
  <w:style w:type="character" w:customStyle="1" w:styleId="ae">
    <w:name w:val="コメント文字列 (文字)"/>
    <w:basedOn w:val="a0"/>
    <w:link w:val="ad"/>
    <w:uiPriority w:val="99"/>
    <w:rsid w:val="008B0A73"/>
  </w:style>
  <w:style w:type="paragraph" w:styleId="af">
    <w:name w:val="annotation subject"/>
    <w:basedOn w:val="ad"/>
    <w:next w:val="ad"/>
    <w:link w:val="af0"/>
    <w:uiPriority w:val="99"/>
    <w:semiHidden/>
    <w:unhideWhenUsed/>
    <w:rsid w:val="008B0A73"/>
    <w:rPr>
      <w:b/>
      <w:bCs/>
    </w:rPr>
  </w:style>
  <w:style w:type="character" w:customStyle="1" w:styleId="af0">
    <w:name w:val="コメント内容 (文字)"/>
    <w:basedOn w:val="ae"/>
    <w:link w:val="af"/>
    <w:uiPriority w:val="99"/>
    <w:semiHidden/>
    <w:rsid w:val="008B0A73"/>
    <w:rPr>
      <w:b/>
      <w:bCs/>
    </w:rPr>
  </w:style>
  <w:style w:type="paragraph" w:styleId="af1">
    <w:name w:val="footnote text"/>
    <w:basedOn w:val="a"/>
    <w:link w:val="af2"/>
    <w:uiPriority w:val="99"/>
    <w:semiHidden/>
    <w:unhideWhenUsed/>
    <w:rsid w:val="009E3975"/>
    <w:pPr>
      <w:snapToGrid w:val="0"/>
      <w:jc w:val="left"/>
    </w:pPr>
  </w:style>
  <w:style w:type="character" w:customStyle="1" w:styleId="af2">
    <w:name w:val="脚注文字列 (文字)"/>
    <w:basedOn w:val="a0"/>
    <w:link w:val="af1"/>
    <w:uiPriority w:val="99"/>
    <w:semiHidden/>
    <w:rsid w:val="009E3975"/>
  </w:style>
  <w:style w:type="character" w:styleId="af3">
    <w:name w:val="footnote reference"/>
    <w:basedOn w:val="a0"/>
    <w:uiPriority w:val="99"/>
    <w:unhideWhenUsed/>
    <w:rsid w:val="009E3975"/>
    <w:rPr>
      <w:vertAlign w:val="superscript"/>
    </w:rPr>
  </w:style>
  <w:style w:type="character" w:customStyle="1" w:styleId="40">
    <w:name w:val="見出し 4 (文字)"/>
    <w:basedOn w:val="a0"/>
    <w:link w:val="4"/>
    <w:rsid w:val="00B24835"/>
    <w:rPr>
      <w:rFonts w:ascii="ＭＳ ゴシック" w:eastAsia="ＭＳ ゴシック" w:hAnsi="ＭＳ ゴシック"/>
      <w:b/>
      <w:bCs/>
      <w:sz w:val="24"/>
    </w:rPr>
  </w:style>
  <w:style w:type="paragraph" w:customStyle="1" w:styleId="af4">
    <w:name w:val="本文①②③"/>
    <w:basedOn w:val="a"/>
    <w:link w:val="af5"/>
    <w:qFormat/>
    <w:rsid w:val="00B24835"/>
    <w:pPr>
      <w:widowControl/>
      <w:spacing w:line="320" w:lineRule="exact"/>
      <w:ind w:leftChars="300" w:left="300" w:firstLineChars="100" w:firstLine="100"/>
    </w:pPr>
    <w:rPr>
      <w:rFonts w:ascii="ＭＳ 明朝" w:eastAsia="ＭＳ 明朝" w:hAnsi="ＭＳ 明朝"/>
      <w:sz w:val="24"/>
    </w:rPr>
  </w:style>
  <w:style w:type="character" w:customStyle="1" w:styleId="af5">
    <w:name w:val="本文①②③ (文字)"/>
    <w:basedOn w:val="a0"/>
    <w:link w:val="af4"/>
    <w:rsid w:val="00B24835"/>
    <w:rPr>
      <w:rFonts w:ascii="ＭＳ 明朝" w:eastAsia="ＭＳ 明朝" w:hAnsi="ＭＳ 明朝"/>
      <w:sz w:val="24"/>
    </w:rPr>
  </w:style>
  <w:style w:type="paragraph" w:styleId="af6">
    <w:name w:val="Revision"/>
    <w:hidden/>
    <w:uiPriority w:val="99"/>
    <w:semiHidden/>
    <w:rsid w:val="0067643D"/>
  </w:style>
  <w:style w:type="paragraph" w:styleId="af7">
    <w:name w:val="Plain Text"/>
    <w:basedOn w:val="a"/>
    <w:link w:val="af8"/>
    <w:uiPriority w:val="99"/>
    <w:unhideWhenUsed/>
    <w:rsid w:val="00D8792B"/>
    <w:pPr>
      <w:jc w:val="left"/>
    </w:pPr>
    <w:rPr>
      <w:rFonts w:ascii="Yu Gothic" w:eastAsia="Yu Gothic" w:hAnsi="Courier New" w:cs="Courier New"/>
      <w:sz w:val="22"/>
    </w:rPr>
  </w:style>
  <w:style w:type="character" w:customStyle="1" w:styleId="af8">
    <w:name w:val="書式なし (文字)"/>
    <w:basedOn w:val="a0"/>
    <w:link w:val="af7"/>
    <w:uiPriority w:val="99"/>
    <w:rsid w:val="00D8792B"/>
    <w:rPr>
      <w:rFonts w:ascii="Yu Gothic" w:eastAsia="Yu Gothic" w:hAnsi="Courier New" w:cs="Courier New"/>
      <w:sz w:val="22"/>
    </w:rPr>
  </w:style>
  <w:style w:type="character" w:customStyle="1" w:styleId="10">
    <w:name w:val="見出し 1 (文字)"/>
    <w:basedOn w:val="a0"/>
    <w:link w:val="1"/>
    <w:uiPriority w:val="9"/>
    <w:rsid w:val="00C17D06"/>
    <w:rPr>
      <w:rFonts w:asciiTheme="majorHAnsi" w:eastAsiaTheme="majorEastAsia" w:hAnsiTheme="majorHAnsi" w:cstheme="majorBidi"/>
      <w:sz w:val="24"/>
      <w:szCs w:val="24"/>
    </w:rPr>
  </w:style>
  <w:style w:type="paragraph" w:styleId="af9">
    <w:name w:val="TOC Heading"/>
    <w:basedOn w:val="1"/>
    <w:next w:val="a"/>
    <w:uiPriority w:val="39"/>
    <w:unhideWhenUsed/>
    <w:qFormat/>
    <w:rsid w:val="00C17D06"/>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semiHidden/>
    <w:rsid w:val="00FF14E2"/>
    <w:rPr>
      <w:rFonts w:asciiTheme="majorHAnsi" w:eastAsiaTheme="majorEastAsia" w:hAnsiTheme="majorHAnsi" w:cstheme="majorBidi"/>
    </w:rPr>
  </w:style>
  <w:style w:type="paragraph" w:styleId="11">
    <w:name w:val="toc 1"/>
    <w:basedOn w:val="a"/>
    <w:next w:val="a"/>
    <w:autoRedefine/>
    <w:uiPriority w:val="39"/>
    <w:unhideWhenUsed/>
    <w:rsid w:val="00FF14E2"/>
  </w:style>
  <w:style w:type="paragraph" w:styleId="21">
    <w:name w:val="toc 2"/>
    <w:basedOn w:val="a"/>
    <w:next w:val="a"/>
    <w:autoRedefine/>
    <w:uiPriority w:val="39"/>
    <w:unhideWhenUsed/>
    <w:rsid w:val="00FF14E2"/>
    <w:pPr>
      <w:ind w:leftChars="100" w:left="210"/>
    </w:pPr>
  </w:style>
  <w:style w:type="character" w:styleId="afa">
    <w:name w:val="Hyperlink"/>
    <w:basedOn w:val="a0"/>
    <w:uiPriority w:val="99"/>
    <w:unhideWhenUsed/>
    <w:rsid w:val="00FF14E2"/>
    <w:rPr>
      <w:color w:val="0563C1" w:themeColor="hyperlink"/>
      <w:u w:val="single"/>
    </w:rPr>
  </w:style>
  <w:style w:type="character" w:customStyle="1" w:styleId="30">
    <w:name w:val="見出し 3 (文字)"/>
    <w:basedOn w:val="a0"/>
    <w:link w:val="3"/>
    <w:uiPriority w:val="9"/>
    <w:rsid w:val="00FF14E2"/>
    <w:rPr>
      <w:rFonts w:asciiTheme="majorHAnsi" w:eastAsiaTheme="majorEastAsia" w:hAnsiTheme="majorHAnsi" w:cstheme="majorBidi"/>
    </w:rPr>
  </w:style>
  <w:style w:type="paragraph" w:styleId="31">
    <w:name w:val="toc 3"/>
    <w:basedOn w:val="a"/>
    <w:next w:val="a"/>
    <w:autoRedefine/>
    <w:uiPriority w:val="39"/>
    <w:unhideWhenUsed/>
    <w:rsid w:val="00F41988"/>
    <w:pPr>
      <w:tabs>
        <w:tab w:val="right" w:leader="dot" w:pos="9628"/>
      </w:tabs>
      <w:ind w:leftChars="199" w:left="422" w:hangingChars="2" w:hanging="4"/>
    </w:pPr>
  </w:style>
  <w:style w:type="paragraph" w:styleId="afb">
    <w:name w:val="endnote text"/>
    <w:basedOn w:val="a"/>
    <w:link w:val="afc"/>
    <w:uiPriority w:val="99"/>
    <w:semiHidden/>
    <w:unhideWhenUsed/>
    <w:rsid w:val="0099342F"/>
    <w:pPr>
      <w:snapToGrid w:val="0"/>
      <w:jc w:val="left"/>
    </w:pPr>
  </w:style>
  <w:style w:type="character" w:customStyle="1" w:styleId="afc">
    <w:name w:val="文末脚注文字列 (文字)"/>
    <w:basedOn w:val="a0"/>
    <w:link w:val="afb"/>
    <w:uiPriority w:val="99"/>
    <w:semiHidden/>
    <w:rsid w:val="0099342F"/>
  </w:style>
  <w:style w:type="character" w:styleId="afd">
    <w:name w:val="endnote reference"/>
    <w:basedOn w:val="a0"/>
    <w:uiPriority w:val="99"/>
    <w:semiHidden/>
    <w:unhideWhenUsed/>
    <w:rsid w:val="00993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8069">
      <w:bodyDiv w:val="1"/>
      <w:marLeft w:val="0"/>
      <w:marRight w:val="0"/>
      <w:marTop w:val="0"/>
      <w:marBottom w:val="0"/>
      <w:divBdr>
        <w:top w:val="none" w:sz="0" w:space="0" w:color="auto"/>
        <w:left w:val="none" w:sz="0" w:space="0" w:color="auto"/>
        <w:bottom w:val="none" w:sz="0" w:space="0" w:color="auto"/>
        <w:right w:val="none" w:sz="0" w:space="0" w:color="auto"/>
      </w:divBdr>
    </w:div>
    <w:div w:id="436678724">
      <w:bodyDiv w:val="1"/>
      <w:marLeft w:val="0"/>
      <w:marRight w:val="0"/>
      <w:marTop w:val="0"/>
      <w:marBottom w:val="0"/>
      <w:divBdr>
        <w:top w:val="none" w:sz="0" w:space="0" w:color="auto"/>
        <w:left w:val="none" w:sz="0" w:space="0" w:color="auto"/>
        <w:bottom w:val="none" w:sz="0" w:space="0" w:color="auto"/>
        <w:right w:val="none" w:sz="0" w:space="0" w:color="auto"/>
      </w:divBdr>
    </w:div>
    <w:div w:id="474641797">
      <w:bodyDiv w:val="1"/>
      <w:marLeft w:val="0"/>
      <w:marRight w:val="0"/>
      <w:marTop w:val="0"/>
      <w:marBottom w:val="0"/>
      <w:divBdr>
        <w:top w:val="none" w:sz="0" w:space="0" w:color="auto"/>
        <w:left w:val="none" w:sz="0" w:space="0" w:color="auto"/>
        <w:bottom w:val="none" w:sz="0" w:space="0" w:color="auto"/>
        <w:right w:val="none" w:sz="0" w:space="0" w:color="auto"/>
      </w:divBdr>
    </w:div>
    <w:div w:id="514392814">
      <w:bodyDiv w:val="1"/>
      <w:marLeft w:val="0"/>
      <w:marRight w:val="0"/>
      <w:marTop w:val="0"/>
      <w:marBottom w:val="0"/>
      <w:divBdr>
        <w:top w:val="none" w:sz="0" w:space="0" w:color="auto"/>
        <w:left w:val="none" w:sz="0" w:space="0" w:color="auto"/>
        <w:bottom w:val="none" w:sz="0" w:space="0" w:color="auto"/>
        <w:right w:val="none" w:sz="0" w:space="0" w:color="auto"/>
      </w:divBdr>
    </w:div>
    <w:div w:id="644510135">
      <w:bodyDiv w:val="1"/>
      <w:marLeft w:val="0"/>
      <w:marRight w:val="0"/>
      <w:marTop w:val="0"/>
      <w:marBottom w:val="0"/>
      <w:divBdr>
        <w:top w:val="none" w:sz="0" w:space="0" w:color="auto"/>
        <w:left w:val="none" w:sz="0" w:space="0" w:color="auto"/>
        <w:bottom w:val="none" w:sz="0" w:space="0" w:color="auto"/>
        <w:right w:val="none" w:sz="0" w:space="0" w:color="auto"/>
      </w:divBdr>
    </w:div>
    <w:div w:id="733042595">
      <w:bodyDiv w:val="1"/>
      <w:marLeft w:val="0"/>
      <w:marRight w:val="0"/>
      <w:marTop w:val="0"/>
      <w:marBottom w:val="0"/>
      <w:divBdr>
        <w:top w:val="none" w:sz="0" w:space="0" w:color="auto"/>
        <w:left w:val="none" w:sz="0" w:space="0" w:color="auto"/>
        <w:bottom w:val="none" w:sz="0" w:space="0" w:color="auto"/>
        <w:right w:val="none" w:sz="0" w:space="0" w:color="auto"/>
      </w:divBdr>
    </w:div>
    <w:div w:id="816607567">
      <w:bodyDiv w:val="1"/>
      <w:marLeft w:val="0"/>
      <w:marRight w:val="0"/>
      <w:marTop w:val="0"/>
      <w:marBottom w:val="0"/>
      <w:divBdr>
        <w:top w:val="none" w:sz="0" w:space="0" w:color="auto"/>
        <w:left w:val="none" w:sz="0" w:space="0" w:color="auto"/>
        <w:bottom w:val="none" w:sz="0" w:space="0" w:color="auto"/>
        <w:right w:val="none" w:sz="0" w:space="0" w:color="auto"/>
      </w:divBdr>
    </w:div>
    <w:div w:id="906450865">
      <w:bodyDiv w:val="1"/>
      <w:marLeft w:val="0"/>
      <w:marRight w:val="0"/>
      <w:marTop w:val="0"/>
      <w:marBottom w:val="0"/>
      <w:divBdr>
        <w:top w:val="none" w:sz="0" w:space="0" w:color="auto"/>
        <w:left w:val="none" w:sz="0" w:space="0" w:color="auto"/>
        <w:bottom w:val="none" w:sz="0" w:space="0" w:color="auto"/>
        <w:right w:val="none" w:sz="0" w:space="0" w:color="auto"/>
      </w:divBdr>
    </w:div>
    <w:div w:id="1967395064">
      <w:bodyDiv w:val="1"/>
      <w:marLeft w:val="0"/>
      <w:marRight w:val="0"/>
      <w:marTop w:val="0"/>
      <w:marBottom w:val="0"/>
      <w:divBdr>
        <w:top w:val="none" w:sz="0" w:space="0" w:color="auto"/>
        <w:left w:val="none" w:sz="0" w:space="0" w:color="auto"/>
        <w:bottom w:val="none" w:sz="0" w:space="0" w:color="auto"/>
        <w:right w:val="none" w:sz="0" w:space="0" w:color="auto"/>
      </w:divBdr>
    </w:div>
    <w:div w:id="20272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2E5E6-B751-47A6-9ADF-BEDDF6096606}">
  <ds:schemaRefs>
    <ds:schemaRef ds:uri="http://schemas.openxmlformats.org/officeDocument/2006/bibliography"/>
  </ds:schemaRefs>
</ds:datastoreItem>
</file>

<file path=customXml/itemProps2.xml><?xml version="1.0" encoding="utf-8"?>
<ds:datastoreItem xmlns:ds="http://schemas.openxmlformats.org/officeDocument/2006/customXml" ds:itemID="{FCB1B7E9-C216-40E2-8743-5FF19F55441E}"/>
</file>

<file path=customXml/itemProps3.xml><?xml version="1.0" encoding="utf-8"?>
<ds:datastoreItem xmlns:ds="http://schemas.openxmlformats.org/officeDocument/2006/customXml" ds:itemID="{7CA6F467-26F7-4D64-B665-96FFB4CF05B4}"/>
</file>

<file path=docProps/app.xml><?xml version="1.0" encoding="utf-8"?>
<Properties xmlns="http://schemas.openxmlformats.org/officeDocument/2006/extended-properties" xmlns:vt="http://schemas.openxmlformats.org/officeDocument/2006/docPropsVTypes">
  <Template>Normal.dotm</Template>
  <TotalTime>0</TotalTime>
  <Pages>28</Pages>
  <Words>4182</Words>
  <Characters>23838</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27965</CharactersWithSpaces>
  <SharedDoc>false</SharedDoc>
  <HLinks>
    <vt:vector size="300" baseType="variant">
      <vt:variant>
        <vt:i4>1703993</vt:i4>
      </vt:variant>
      <vt:variant>
        <vt:i4>296</vt:i4>
      </vt:variant>
      <vt:variant>
        <vt:i4>0</vt:i4>
      </vt:variant>
      <vt:variant>
        <vt:i4>5</vt:i4>
      </vt:variant>
      <vt:variant>
        <vt:lpwstr/>
      </vt:variant>
      <vt:variant>
        <vt:lpwstr>_Toc98950292</vt:lpwstr>
      </vt:variant>
      <vt:variant>
        <vt:i4>1638457</vt:i4>
      </vt:variant>
      <vt:variant>
        <vt:i4>290</vt:i4>
      </vt:variant>
      <vt:variant>
        <vt:i4>0</vt:i4>
      </vt:variant>
      <vt:variant>
        <vt:i4>5</vt:i4>
      </vt:variant>
      <vt:variant>
        <vt:lpwstr/>
      </vt:variant>
      <vt:variant>
        <vt:lpwstr>_Toc98950291</vt:lpwstr>
      </vt:variant>
      <vt:variant>
        <vt:i4>1572921</vt:i4>
      </vt:variant>
      <vt:variant>
        <vt:i4>284</vt:i4>
      </vt:variant>
      <vt:variant>
        <vt:i4>0</vt:i4>
      </vt:variant>
      <vt:variant>
        <vt:i4>5</vt:i4>
      </vt:variant>
      <vt:variant>
        <vt:lpwstr/>
      </vt:variant>
      <vt:variant>
        <vt:lpwstr>_Toc98950290</vt:lpwstr>
      </vt:variant>
      <vt:variant>
        <vt:i4>1114168</vt:i4>
      </vt:variant>
      <vt:variant>
        <vt:i4>278</vt:i4>
      </vt:variant>
      <vt:variant>
        <vt:i4>0</vt:i4>
      </vt:variant>
      <vt:variant>
        <vt:i4>5</vt:i4>
      </vt:variant>
      <vt:variant>
        <vt:lpwstr/>
      </vt:variant>
      <vt:variant>
        <vt:lpwstr>_Toc98950289</vt:lpwstr>
      </vt:variant>
      <vt:variant>
        <vt:i4>1048632</vt:i4>
      </vt:variant>
      <vt:variant>
        <vt:i4>272</vt:i4>
      </vt:variant>
      <vt:variant>
        <vt:i4>0</vt:i4>
      </vt:variant>
      <vt:variant>
        <vt:i4>5</vt:i4>
      </vt:variant>
      <vt:variant>
        <vt:lpwstr/>
      </vt:variant>
      <vt:variant>
        <vt:lpwstr>_Toc98950288</vt:lpwstr>
      </vt:variant>
      <vt:variant>
        <vt:i4>2031672</vt:i4>
      </vt:variant>
      <vt:variant>
        <vt:i4>266</vt:i4>
      </vt:variant>
      <vt:variant>
        <vt:i4>0</vt:i4>
      </vt:variant>
      <vt:variant>
        <vt:i4>5</vt:i4>
      </vt:variant>
      <vt:variant>
        <vt:lpwstr/>
      </vt:variant>
      <vt:variant>
        <vt:lpwstr>_Toc98950287</vt:lpwstr>
      </vt:variant>
      <vt:variant>
        <vt:i4>1966136</vt:i4>
      </vt:variant>
      <vt:variant>
        <vt:i4>260</vt:i4>
      </vt:variant>
      <vt:variant>
        <vt:i4>0</vt:i4>
      </vt:variant>
      <vt:variant>
        <vt:i4>5</vt:i4>
      </vt:variant>
      <vt:variant>
        <vt:lpwstr/>
      </vt:variant>
      <vt:variant>
        <vt:lpwstr>_Toc98950286</vt:lpwstr>
      </vt:variant>
      <vt:variant>
        <vt:i4>1900600</vt:i4>
      </vt:variant>
      <vt:variant>
        <vt:i4>254</vt:i4>
      </vt:variant>
      <vt:variant>
        <vt:i4>0</vt:i4>
      </vt:variant>
      <vt:variant>
        <vt:i4>5</vt:i4>
      </vt:variant>
      <vt:variant>
        <vt:lpwstr/>
      </vt:variant>
      <vt:variant>
        <vt:lpwstr>_Toc98950285</vt:lpwstr>
      </vt:variant>
      <vt:variant>
        <vt:i4>1835064</vt:i4>
      </vt:variant>
      <vt:variant>
        <vt:i4>248</vt:i4>
      </vt:variant>
      <vt:variant>
        <vt:i4>0</vt:i4>
      </vt:variant>
      <vt:variant>
        <vt:i4>5</vt:i4>
      </vt:variant>
      <vt:variant>
        <vt:lpwstr/>
      </vt:variant>
      <vt:variant>
        <vt:lpwstr>_Toc98950284</vt:lpwstr>
      </vt:variant>
      <vt:variant>
        <vt:i4>1769528</vt:i4>
      </vt:variant>
      <vt:variant>
        <vt:i4>242</vt:i4>
      </vt:variant>
      <vt:variant>
        <vt:i4>0</vt:i4>
      </vt:variant>
      <vt:variant>
        <vt:i4>5</vt:i4>
      </vt:variant>
      <vt:variant>
        <vt:lpwstr/>
      </vt:variant>
      <vt:variant>
        <vt:lpwstr>_Toc98950283</vt:lpwstr>
      </vt:variant>
      <vt:variant>
        <vt:i4>1703992</vt:i4>
      </vt:variant>
      <vt:variant>
        <vt:i4>236</vt:i4>
      </vt:variant>
      <vt:variant>
        <vt:i4>0</vt:i4>
      </vt:variant>
      <vt:variant>
        <vt:i4>5</vt:i4>
      </vt:variant>
      <vt:variant>
        <vt:lpwstr/>
      </vt:variant>
      <vt:variant>
        <vt:lpwstr>_Toc98950282</vt:lpwstr>
      </vt:variant>
      <vt:variant>
        <vt:i4>1638456</vt:i4>
      </vt:variant>
      <vt:variant>
        <vt:i4>230</vt:i4>
      </vt:variant>
      <vt:variant>
        <vt:i4>0</vt:i4>
      </vt:variant>
      <vt:variant>
        <vt:i4>5</vt:i4>
      </vt:variant>
      <vt:variant>
        <vt:lpwstr/>
      </vt:variant>
      <vt:variant>
        <vt:lpwstr>_Toc98950281</vt:lpwstr>
      </vt:variant>
      <vt:variant>
        <vt:i4>1572920</vt:i4>
      </vt:variant>
      <vt:variant>
        <vt:i4>224</vt:i4>
      </vt:variant>
      <vt:variant>
        <vt:i4>0</vt:i4>
      </vt:variant>
      <vt:variant>
        <vt:i4>5</vt:i4>
      </vt:variant>
      <vt:variant>
        <vt:lpwstr/>
      </vt:variant>
      <vt:variant>
        <vt:lpwstr>_Toc98950280</vt:lpwstr>
      </vt:variant>
      <vt:variant>
        <vt:i4>1114167</vt:i4>
      </vt:variant>
      <vt:variant>
        <vt:i4>218</vt:i4>
      </vt:variant>
      <vt:variant>
        <vt:i4>0</vt:i4>
      </vt:variant>
      <vt:variant>
        <vt:i4>5</vt:i4>
      </vt:variant>
      <vt:variant>
        <vt:lpwstr/>
      </vt:variant>
      <vt:variant>
        <vt:lpwstr>_Toc98950279</vt:lpwstr>
      </vt:variant>
      <vt:variant>
        <vt:i4>1048631</vt:i4>
      </vt:variant>
      <vt:variant>
        <vt:i4>212</vt:i4>
      </vt:variant>
      <vt:variant>
        <vt:i4>0</vt:i4>
      </vt:variant>
      <vt:variant>
        <vt:i4>5</vt:i4>
      </vt:variant>
      <vt:variant>
        <vt:lpwstr/>
      </vt:variant>
      <vt:variant>
        <vt:lpwstr>_Toc98950278</vt:lpwstr>
      </vt:variant>
      <vt:variant>
        <vt:i4>2031671</vt:i4>
      </vt:variant>
      <vt:variant>
        <vt:i4>206</vt:i4>
      </vt:variant>
      <vt:variant>
        <vt:i4>0</vt:i4>
      </vt:variant>
      <vt:variant>
        <vt:i4>5</vt:i4>
      </vt:variant>
      <vt:variant>
        <vt:lpwstr/>
      </vt:variant>
      <vt:variant>
        <vt:lpwstr>_Toc98950277</vt:lpwstr>
      </vt:variant>
      <vt:variant>
        <vt:i4>1966135</vt:i4>
      </vt:variant>
      <vt:variant>
        <vt:i4>200</vt:i4>
      </vt:variant>
      <vt:variant>
        <vt:i4>0</vt:i4>
      </vt:variant>
      <vt:variant>
        <vt:i4>5</vt:i4>
      </vt:variant>
      <vt:variant>
        <vt:lpwstr/>
      </vt:variant>
      <vt:variant>
        <vt:lpwstr>_Toc98950276</vt:lpwstr>
      </vt:variant>
      <vt:variant>
        <vt:i4>1900599</vt:i4>
      </vt:variant>
      <vt:variant>
        <vt:i4>194</vt:i4>
      </vt:variant>
      <vt:variant>
        <vt:i4>0</vt:i4>
      </vt:variant>
      <vt:variant>
        <vt:i4>5</vt:i4>
      </vt:variant>
      <vt:variant>
        <vt:lpwstr/>
      </vt:variant>
      <vt:variant>
        <vt:lpwstr>_Toc98950275</vt:lpwstr>
      </vt:variant>
      <vt:variant>
        <vt:i4>1835063</vt:i4>
      </vt:variant>
      <vt:variant>
        <vt:i4>188</vt:i4>
      </vt:variant>
      <vt:variant>
        <vt:i4>0</vt:i4>
      </vt:variant>
      <vt:variant>
        <vt:i4>5</vt:i4>
      </vt:variant>
      <vt:variant>
        <vt:lpwstr/>
      </vt:variant>
      <vt:variant>
        <vt:lpwstr>_Toc98950274</vt:lpwstr>
      </vt:variant>
      <vt:variant>
        <vt:i4>1769527</vt:i4>
      </vt:variant>
      <vt:variant>
        <vt:i4>182</vt:i4>
      </vt:variant>
      <vt:variant>
        <vt:i4>0</vt:i4>
      </vt:variant>
      <vt:variant>
        <vt:i4>5</vt:i4>
      </vt:variant>
      <vt:variant>
        <vt:lpwstr/>
      </vt:variant>
      <vt:variant>
        <vt:lpwstr>_Toc98950273</vt:lpwstr>
      </vt:variant>
      <vt:variant>
        <vt:i4>1703991</vt:i4>
      </vt:variant>
      <vt:variant>
        <vt:i4>176</vt:i4>
      </vt:variant>
      <vt:variant>
        <vt:i4>0</vt:i4>
      </vt:variant>
      <vt:variant>
        <vt:i4>5</vt:i4>
      </vt:variant>
      <vt:variant>
        <vt:lpwstr/>
      </vt:variant>
      <vt:variant>
        <vt:lpwstr>_Toc98950272</vt:lpwstr>
      </vt:variant>
      <vt:variant>
        <vt:i4>1638455</vt:i4>
      </vt:variant>
      <vt:variant>
        <vt:i4>170</vt:i4>
      </vt:variant>
      <vt:variant>
        <vt:i4>0</vt:i4>
      </vt:variant>
      <vt:variant>
        <vt:i4>5</vt:i4>
      </vt:variant>
      <vt:variant>
        <vt:lpwstr/>
      </vt:variant>
      <vt:variant>
        <vt:lpwstr>_Toc98950271</vt:lpwstr>
      </vt:variant>
      <vt:variant>
        <vt:i4>1572919</vt:i4>
      </vt:variant>
      <vt:variant>
        <vt:i4>164</vt:i4>
      </vt:variant>
      <vt:variant>
        <vt:i4>0</vt:i4>
      </vt:variant>
      <vt:variant>
        <vt:i4>5</vt:i4>
      </vt:variant>
      <vt:variant>
        <vt:lpwstr/>
      </vt:variant>
      <vt:variant>
        <vt:lpwstr>_Toc98950270</vt:lpwstr>
      </vt:variant>
      <vt:variant>
        <vt:i4>1114166</vt:i4>
      </vt:variant>
      <vt:variant>
        <vt:i4>158</vt:i4>
      </vt:variant>
      <vt:variant>
        <vt:i4>0</vt:i4>
      </vt:variant>
      <vt:variant>
        <vt:i4>5</vt:i4>
      </vt:variant>
      <vt:variant>
        <vt:lpwstr/>
      </vt:variant>
      <vt:variant>
        <vt:lpwstr>_Toc98950269</vt:lpwstr>
      </vt:variant>
      <vt:variant>
        <vt:i4>1048630</vt:i4>
      </vt:variant>
      <vt:variant>
        <vt:i4>152</vt:i4>
      </vt:variant>
      <vt:variant>
        <vt:i4>0</vt:i4>
      </vt:variant>
      <vt:variant>
        <vt:i4>5</vt:i4>
      </vt:variant>
      <vt:variant>
        <vt:lpwstr/>
      </vt:variant>
      <vt:variant>
        <vt:lpwstr>_Toc98950268</vt:lpwstr>
      </vt:variant>
      <vt:variant>
        <vt:i4>2031670</vt:i4>
      </vt:variant>
      <vt:variant>
        <vt:i4>146</vt:i4>
      </vt:variant>
      <vt:variant>
        <vt:i4>0</vt:i4>
      </vt:variant>
      <vt:variant>
        <vt:i4>5</vt:i4>
      </vt:variant>
      <vt:variant>
        <vt:lpwstr/>
      </vt:variant>
      <vt:variant>
        <vt:lpwstr>_Toc98950267</vt:lpwstr>
      </vt:variant>
      <vt:variant>
        <vt:i4>1966134</vt:i4>
      </vt:variant>
      <vt:variant>
        <vt:i4>140</vt:i4>
      </vt:variant>
      <vt:variant>
        <vt:i4>0</vt:i4>
      </vt:variant>
      <vt:variant>
        <vt:i4>5</vt:i4>
      </vt:variant>
      <vt:variant>
        <vt:lpwstr/>
      </vt:variant>
      <vt:variant>
        <vt:lpwstr>_Toc98950266</vt:lpwstr>
      </vt:variant>
      <vt:variant>
        <vt:i4>1900598</vt:i4>
      </vt:variant>
      <vt:variant>
        <vt:i4>134</vt:i4>
      </vt:variant>
      <vt:variant>
        <vt:i4>0</vt:i4>
      </vt:variant>
      <vt:variant>
        <vt:i4>5</vt:i4>
      </vt:variant>
      <vt:variant>
        <vt:lpwstr/>
      </vt:variant>
      <vt:variant>
        <vt:lpwstr>_Toc98950265</vt:lpwstr>
      </vt:variant>
      <vt:variant>
        <vt:i4>1835062</vt:i4>
      </vt:variant>
      <vt:variant>
        <vt:i4>128</vt:i4>
      </vt:variant>
      <vt:variant>
        <vt:i4>0</vt:i4>
      </vt:variant>
      <vt:variant>
        <vt:i4>5</vt:i4>
      </vt:variant>
      <vt:variant>
        <vt:lpwstr/>
      </vt:variant>
      <vt:variant>
        <vt:lpwstr>_Toc98950264</vt:lpwstr>
      </vt:variant>
      <vt:variant>
        <vt:i4>1769526</vt:i4>
      </vt:variant>
      <vt:variant>
        <vt:i4>122</vt:i4>
      </vt:variant>
      <vt:variant>
        <vt:i4>0</vt:i4>
      </vt:variant>
      <vt:variant>
        <vt:i4>5</vt:i4>
      </vt:variant>
      <vt:variant>
        <vt:lpwstr/>
      </vt:variant>
      <vt:variant>
        <vt:lpwstr>_Toc98950263</vt:lpwstr>
      </vt:variant>
      <vt:variant>
        <vt:i4>1638454</vt:i4>
      </vt:variant>
      <vt:variant>
        <vt:i4>116</vt:i4>
      </vt:variant>
      <vt:variant>
        <vt:i4>0</vt:i4>
      </vt:variant>
      <vt:variant>
        <vt:i4>5</vt:i4>
      </vt:variant>
      <vt:variant>
        <vt:lpwstr/>
      </vt:variant>
      <vt:variant>
        <vt:lpwstr>_Toc98950261</vt:lpwstr>
      </vt:variant>
      <vt:variant>
        <vt:i4>1572918</vt:i4>
      </vt:variant>
      <vt:variant>
        <vt:i4>110</vt:i4>
      </vt:variant>
      <vt:variant>
        <vt:i4>0</vt:i4>
      </vt:variant>
      <vt:variant>
        <vt:i4>5</vt:i4>
      </vt:variant>
      <vt:variant>
        <vt:lpwstr/>
      </vt:variant>
      <vt:variant>
        <vt:lpwstr>_Toc98950260</vt:lpwstr>
      </vt:variant>
      <vt:variant>
        <vt:i4>1114165</vt:i4>
      </vt:variant>
      <vt:variant>
        <vt:i4>104</vt:i4>
      </vt:variant>
      <vt:variant>
        <vt:i4>0</vt:i4>
      </vt:variant>
      <vt:variant>
        <vt:i4>5</vt:i4>
      </vt:variant>
      <vt:variant>
        <vt:lpwstr/>
      </vt:variant>
      <vt:variant>
        <vt:lpwstr>_Toc98950259</vt:lpwstr>
      </vt:variant>
      <vt:variant>
        <vt:i4>1048629</vt:i4>
      </vt:variant>
      <vt:variant>
        <vt:i4>98</vt:i4>
      </vt:variant>
      <vt:variant>
        <vt:i4>0</vt:i4>
      </vt:variant>
      <vt:variant>
        <vt:i4>5</vt:i4>
      </vt:variant>
      <vt:variant>
        <vt:lpwstr/>
      </vt:variant>
      <vt:variant>
        <vt:lpwstr>_Toc98950258</vt:lpwstr>
      </vt:variant>
      <vt:variant>
        <vt:i4>2031669</vt:i4>
      </vt:variant>
      <vt:variant>
        <vt:i4>92</vt:i4>
      </vt:variant>
      <vt:variant>
        <vt:i4>0</vt:i4>
      </vt:variant>
      <vt:variant>
        <vt:i4>5</vt:i4>
      </vt:variant>
      <vt:variant>
        <vt:lpwstr/>
      </vt:variant>
      <vt:variant>
        <vt:lpwstr>_Toc98950257</vt:lpwstr>
      </vt:variant>
      <vt:variant>
        <vt:i4>1966133</vt:i4>
      </vt:variant>
      <vt:variant>
        <vt:i4>86</vt:i4>
      </vt:variant>
      <vt:variant>
        <vt:i4>0</vt:i4>
      </vt:variant>
      <vt:variant>
        <vt:i4>5</vt:i4>
      </vt:variant>
      <vt:variant>
        <vt:lpwstr/>
      </vt:variant>
      <vt:variant>
        <vt:lpwstr>_Toc98950256</vt:lpwstr>
      </vt:variant>
      <vt:variant>
        <vt:i4>1900597</vt:i4>
      </vt:variant>
      <vt:variant>
        <vt:i4>80</vt:i4>
      </vt:variant>
      <vt:variant>
        <vt:i4>0</vt:i4>
      </vt:variant>
      <vt:variant>
        <vt:i4>5</vt:i4>
      </vt:variant>
      <vt:variant>
        <vt:lpwstr/>
      </vt:variant>
      <vt:variant>
        <vt:lpwstr>_Toc98950255</vt:lpwstr>
      </vt:variant>
      <vt:variant>
        <vt:i4>1835061</vt:i4>
      </vt:variant>
      <vt:variant>
        <vt:i4>74</vt:i4>
      </vt:variant>
      <vt:variant>
        <vt:i4>0</vt:i4>
      </vt:variant>
      <vt:variant>
        <vt:i4>5</vt:i4>
      </vt:variant>
      <vt:variant>
        <vt:lpwstr/>
      </vt:variant>
      <vt:variant>
        <vt:lpwstr>_Toc98950254</vt:lpwstr>
      </vt:variant>
      <vt:variant>
        <vt:i4>1769525</vt:i4>
      </vt:variant>
      <vt:variant>
        <vt:i4>68</vt:i4>
      </vt:variant>
      <vt:variant>
        <vt:i4>0</vt:i4>
      </vt:variant>
      <vt:variant>
        <vt:i4>5</vt:i4>
      </vt:variant>
      <vt:variant>
        <vt:lpwstr/>
      </vt:variant>
      <vt:variant>
        <vt:lpwstr>_Toc98950253</vt:lpwstr>
      </vt:variant>
      <vt:variant>
        <vt:i4>1703989</vt:i4>
      </vt:variant>
      <vt:variant>
        <vt:i4>62</vt:i4>
      </vt:variant>
      <vt:variant>
        <vt:i4>0</vt:i4>
      </vt:variant>
      <vt:variant>
        <vt:i4>5</vt:i4>
      </vt:variant>
      <vt:variant>
        <vt:lpwstr/>
      </vt:variant>
      <vt:variant>
        <vt:lpwstr>_Toc98950252</vt:lpwstr>
      </vt:variant>
      <vt:variant>
        <vt:i4>1638453</vt:i4>
      </vt:variant>
      <vt:variant>
        <vt:i4>56</vt:i4>
      </vt:variant>
      <vt:variant>
        <vt:i4>0</vt:i4>
      </vt:variant>
      <vt:variant>
        <vt:i4>5</vt:i4>
      </vt:variant>
      <vt:variant>
        <vt:lpwstr/>
      </vt:variant>
      <vt:variant>
        <vt:lpwstr>_Toc98950251</vt:lpwstr>
      </vt:variant>
      <vt:variant>
        <vt:i4>1572917</vt:i4>
      </vt:variant>
      <vt:variant>
        <vt:i4>50</vt:i4>
      </vt:variant>
      <vt:variant>
        <vt:i4>0</vt:i4>
      </vt:variant>
      <vt:variant>
        <vt:i4>5</vt:i4>
      </vt:variant>
      <vt:variant>
        <vt:lpwstr/>
      </vt:variant>
      <vt:variant>
        <vt:lpwstr>_Toc98950250</vt:lpwstr>
      </vt:variant>
      <vt:variant>
        <vt:i4>1114164</vt:i4>
      </vt:variant>
      <vt:variant>
        <vt:i4>44</vt:i4>
      </vt:variant>
      <vt:variant>
        <vt:i4>0</vt:i4>
      </vt:variant>
      <vt:variant>
        <vt:i4>5</vt:i4>
      </vt:variant>
      <vt:variant>
        <vt:lpwstr/>
      </vt:variant>
      <vt:variant>
        <vt:lpwstr>_Toc98950249</vt:lpwstr>
      </vt:variant>
      <vt:variant>
        <vt:i4>1048628</vt:i4>
      </vt:variant>
      <vt:variant>
        <vt:i4>38</vt:i4>
      </vt:variant>
      <vt:variant>
        <vt:i4>0</vt:i4>
      </vt:variant>
      <vt:variant>
        <vt:i4>5</vt:i4>
      </vt:variant>
      <vt:variant>
        <vt:lpwstr/>
      </vt:variant>
      <vt:variant>
        <vt:lpwstr>_Toc98950248</vt:lpwstr>
      </vt:variant>
      <vt:variant>
        <vt:i4>2031668</vt:i4>
      </vt:variant>
      <vt:variant>
        <vt:i4>32</vt:i4>
      </vt:variant>
      <vt:variant>
        <vt:i4>0</vt:i4>
      </vt:variant>
      <vt:variant>
        <vt:i4>5</vt:i4>
      </vt:variant>
      <vt:variant>
        <vt:lpwstr/>
      </vt:variant>
      <vt:variant>
        <vt:lpwstr>_Toc98950247</vt:lpwstr>
      </vt:variant>
      <vt:variant>
        <vt:i4>1966132</vt:i4>
      </vt:variant>
      <vt:variant>
        <vt:i4>26</vt:i4>
      </vt:variant>
      <vt:variant>
        <vt:i4>0</vt:i4>
      </vt:variant>
      <vt:variant>
        <vt:i4>5</vt:i4>
      </vt:variant>
      <vt:variant>
        <vt:lpwstr/>
      </vt:variant>
      <vt:variant>
        <vt:lpwstr>_Toc98950246</vt:lpwstr>
      </vt:variant>
      <vt:variant>
        <vt:i4>1900596</vt:i4>
      </vt:variant>
      <vt:variant>
        <vt:i4>20</vt:i4>
      </vt:variant>
      <vt:variant>
        <vt:i4>0</vt:i4>
      </vt:variant>
      <vt:variant>
        <vt:i4>5</vt:i4>
      </vt:variant>
      <vt:variant>
        <vt:lpwstr/>
      </vt:variant>
      <vt:variant>
        <vt:lpwstr>_Toc98950245</vt:lpwstr>
      </vt:variant>
      <vt:variant>
        <vt:i4>1835060</vt:i4>
      </vt:variant>
      <vt:variant>
        <vt:i4>14</vt:i4>
      </vt:variant>
      <vt:variant>
        <vt:i4>0</vt:i4>
      </vt:variant>
      <vt:variant>
        <vt:i4>5</vt:i4>
      </vt:variant>
      <vt:variant>
        <vt:lpwstr/>
      </vt:variant>
      <vt:variant>
        <vt:lpwstr>_Toc98950244</vt:lpwstr>
      </vt:variant>
      <vt:variant>
        <vt:i4>1769524</vt:i4>
      </vt:variant>
      <vt:variant>
        <vt:i4>8</vt:i4>
      </vt:variant>
      <vt:variant>
        <vt:i4>0</vt:i4>
      </vt:variant>
      <vt:variant>
        <vt:i4>5</vt:i4>
      </vt:variant>
      <vt:variant>
        <vt:lpwstr/>
      </vt:variant>
      <vt:variant>
        <vt:lpwstr>_Toc98950243</vt:lpwstr>
      </vt:variant>
      <vt:variant>
        <vt:i4>1703988</vt:i4>
      </vt:variant>
      <vt:variant>
        <vt:i4>2</vt:i4>
      </vt:variant>
      <vt:variant>
        <vt:i4>0</vt:i4>
      </vt:variant>
      <vt:variant>
        <vt:i4>5</vt:i4>
      </vt:variant>
      <vt:variant>
        <vt:lpwstr/>
      </vt:variant>
      <vt:variant>
        <vt:lpwstr>_Toc98950242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2023-09-07T05:23:00Z</dcterms:created>
  <dcterms:modified xsi:type="dcterms:W3CDTF">2023-09-07T05:23:00Z</dcterms:modified>
</cp:coreProperties>
</file>